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4.xml" ContentType="application/vnd.openxmlformats-officedocument.wordprocessingml.header+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5FE4" w14:textId="77777777" w:rsidR="00E83D13" w:rsidRPr="006D0D8F" w:rsidRDefault="00E83D13" w:rsidP="00E8322C">
      <w:pPr>
        <w:jc w:val="center"/>
        <w:rPr>
          <w:rStyle w:val="Komentaronuoroda"/>
          <w:b/>
          <w:sz w:val="28"/>
        </w:rPr>
      </w:pPr>
      <w:r w:rsidRPr="006D0D8F">
        <w:rPr>
          <w:b/>
          <w:noProof/>
        </w:rPr>
        <w:drawing>
          <wp:anchor distT="0" distB="180340" distL="114300" distR="114300" simplePos="0" relativeHeight="251659264" behindDoc="1" locked="0" layoutInCell="0" allowOverlap="1" wp14:anchorId="7C8B44FF" wp14:editId="05E2E1C7">
            <wp:simplePos x="0" y="0"/>
            <wp:positionH relativeFrom="column">
              <wp:posOffset>2668905</wp:posOffset>
            </wp:positionH>
            <wp:positionV relativeFrom="paragraph">
              <wp:posOffset>11430</wp:posOffset>
            </wp:positionV>
            <wp:extent cx="552450" cy="676275"/>
            <wp:effectExtent l="0" t="0" r="0" b="9525"/>
            <wp:wrapTopAndBottom/>
            <wp:docPr id="14" name="Paveikslėlis 14"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D8F">
        <w:rPr>
          <w:rStyle w:val="Komentaronuoroda"/>
          <w:b/>
          <w:sz w:val="28"/>
        </w:rPr>
        <w:t>PLUNGĖS RAJONO SAVIVALDYBĖS ADMINISTRACIJOS</w:t>
      </w:r>
    </w:p>
    <w:p w14:paraId="40408CD4" w14:textId="4490A809" w:rsidR="00E83D13" w:rsidRPr="006D0D8F" w:rsidRDefault="00E83D13" w:rsidP="00E8322C">
      <w:pPr>
        <w:tabs>
          <w:tab w:val="left" w:pos="1134"/>
        </w:tabs>
        <w:jc w:val="center"/>
        <w:rPr>
          <w:b/>
        </w:rPr>
      </w:pPr>
      <w:r w:rsidRPr="006D0D8F">
        <w:rPr>
          <w:rStyle w:val="Komentaronuoroda"/>
          <w:b/>
          <w:sz w:val="28"/>
        </w:rPr>
        <w:t>ŠVIETIMO IR SPORTO SKYRIUS</w:t>
      </w:r>
    </w:p>
    <w:p w14:paraId="7D2ABB89" w14:textId="1561B8BF" w:rsidR="00E83D13" w:rsidRDefault="00E83D13" w:rsidP="00E8322C">
      <w:pPr>
        <w:tabs>
          <w:tab w:val="left" w:pos="1134"/>
        </w:tabs>
        <w:jc w:val="center"/>
        <w:rPr>
          <w:b/>
        </w:rPr>
      </w:pPr>
    </w:p>
    <w:p w14:paraId="60F942FD" w14:textId="77777777" w:rsidR="00E8322C" w:rsidRPr="006D0D8F" w:rsidRDefault="00E8322C" w:rsidP="00E8322C">
      <w:pPr>
        <w:tabs>
          <w:tab w:val="left" w:pos="1134"/>
        </w:tabs>
        <w:jc w:val="center"/>
        <w:rPr>
          <w:b/>
        </w:rPr>
      </w:pPr>
    </w:p>
    <w:p w14:paraId="43DA372A" w14:textId="7E7FCC0E" w:rsidR="00EA674C" w:rsidRPr="006D0D8F" w:rsidRDefault="00E83D13" w:rsidP="00E8322C">
      <w:pPr>
        <w:tabs>
          <w:tab w:val="left" w:pos="1134"/>
        </w:tabs>
        <w:jc w:val="center"/>
        <w:rPr>
          <w:b/>
        </w:rPr>
      </w:pPr>
      <w:r w:rsidRPr="006D0D8F">
        <w:rPr>
          <w:b/>
        </w:rPr>
        <w:t xml:space="preserve">PLUNGĖS RAJONO </w:t>
      </w:r>
      <w:r w:rsidR="00EA674C" w:rsidRPr="006D0D8F">
        <w:rPr>
          <w:b/>
        </w:rPr>
        <w:t>SAVIVALDYBĖS</w:t>
      </w:r>
      <w:r w:rsidR="00017300" w:rsidRPr="006D0D8F">
        <w:rPr>
          <w:b/>
        </w:rPr>
        <w:t xml:space="preserve"> 202</w:t>
      </w:r>
      <w:r w:rsidR="004B005F" w:rsidRPr="006D0D8F">
        <w:rPr>
          <w:b/>
        </w:rPr>
        <w:t>2</w:t>
      </w:r>
      <w:r w:rsidR="00017300" w:rsidRPr="006D0D8F">
        <w:rPr>
          <w:b/>
        </w:rPr>
        <w:t xml:space="preserve"> METŲ</w:t>
      </w:r>
      <w:r w:rsidR="00EA674C" w:rsidRPr="006D0D8F">
        <w:rPr>
          <w:b/>
        </w:rPr>
        <w:t xml:space="preserve"> ŠVIETIMO BŪKLĖS ANALIZĖ IR </w:t>
      </w:r>
      <w:r w:rsidR="004A195F" w:rsidRPr="006D0D8F">
        <w:rPr>
          <w:b/>
        </w:rPr>
        <w:t>PAŽANGOS ATASKAITA</w:t>
      </w:r>
    </w:p>
    <w:p w14:paraId="101990EB" w14:textId="77777777" w:rsidR="00E83D13" w:rsidRPr="006D0D8F" w:rsidRDefault="00E83D13" w:rsidP="00E8322C">
      <w:pPr>
        <w:tabs>
          <w:tab w:val="left" w:pos="1134"/>
        </w:tabs>
        <w:ind w:firstLine="851"/>
        <w:jc w:val="both"/>
        <w:rPr>
          <w:b/>
        </w:rPr>
      </w:pPr>
    </w:p>
    <w:p w14:paraId="4E1E7FC1" w14:textId="5D0614C8" w:rsidR="00DD6B0E" w:rsidRPr="006D0D8F" w:rsidRDefault="00E83D13" w:rsidP="00E8322C">
      <w:pPr>
        <w:tabs>
          <w:tab w:val="left" w:pos="567"/>
        </w:tabs>
        <w:autoSpaceDE w:val="0"/>
        <w:autoSpaceDN w:val="0"/>
        <w:adjustRightInd w:val="0"/>
        <w:ind w:firstLine="851"/>
        <w:jc w:val="both"/>
        <w:rPr>
          <w:lang w:eastAsia="en-US"/>
        </w:rPr>
      </w:pPr>
      <w:r w:rsidRPr="006D0D8F">
        <w:rPr>
          <w:lang w:eastAsia="en-US"/>
        </w:rPr>
        <w:t>Plungės rajono</w:t>
      </w:r>
      <w:r w:rsidR="001769D9" w:rsidRPr="006D0D8F">
        <w:rPr>
          <w:lang w:eastAsia="en-US"/>
        </w:rPr>
        <w:t xml:space="preserve"> savivaldybės 2022</w:t>
      </w:r>
      <w:r w:rsidRPr="006D0D8F">
        <w:rPr>
          <w:lang w:eastAsia="en-US"/>
        </w:rPr>
        <w:t xml:space="preserve"> metų švietimo pažangos ataskaita parengta atsižvelgiant į Lietuvos Respublikos Seimo patvir</w:t>
      </w:r>
      <w:r w:rsidR="00B935AA" w:rsidRPr="006D0D8F">
        <w:rPr>
          <w:lang w:eastAsia="en-US"/>
        </w:rPr>
        <w:t>tintos Valstybinės švietimo 2023–2025</w:t>
      </w:r>
      <w:r w:rsidRPr="006D0D8F">
        <w:rPr>
          <w:lang w:eastAsia="en-US"/>
        </w:rPr>
        <w:t xml:space="preserve"> metų strategijos tikslus ir uždavinius,</w:t>
      </w:r>
      <w:r w:rsidR="005F5471" w:rsidRPr="006D0D8F">
        <w:rPr>
          <w:lang w:eastAsia="en-US"/>
        </w:rPr>
        <w:t xml:space="preserve"> Plungės r. savivaldybės 2021 – 2030 metų strategin</w:t>
      </w:r>
      <w:r w:rsidR="006F0C43" w:rsidRPr="006D0D8F">
        <w:rPr>
          <w:lang w:eastAsia="en-US"/>
        </w:rPr>
        <w:t>į</w:t>
      </w:r>
      <w:r w:rsidR="005F5471" w:rsidRPr="006D0D8F">
        <w:rPr>
          <w:lang w:eastAsia="en-US"/>
        </w:rPr>
        <w:t xml:space="preserve"> plėtros plan</w:t>
      </w:r>
      <w:r w:rsidR="006F0C43" w:rsidRPr="006D0D8F">
        <w:rPr>
          <w:lang w:eastAsia="en-US"/>
        </w:rPr>
        <w:t>ą</w:t>
      </w:r>
      <w:r w:rsidR="005F5471" w:rsidRPr="006D0D8F">
        <w:rPr>
          <w:lang w:eastAsia="en-US"/>
        </w:rPr>
        <w:t>,</w:t>
      </w:r>
      <w:r w:rsidRPr="006D0D8F">
        <w:rPr>
          <w:lang w:eastAsia="en-US"/>
        </w:rPr>
        <w:t xml:space="preserve"> </w:t>
      </w:r>
      <w:r w:rsidRPr="006D0D8F">
        <w:t>Plungės rajono savivaldybės 202</w:t>
      </w:r>
      <w:r w:rsidR="001769D9" w:rsidRPr="006D0D8F">
        <w:t>1</w:t>
      </w:r>
      <w:r w:rsidRPr="006D0D8F">
        <w:t>–202</w:t>
      </w:r>
      <w:r w:rsidR="001769D9" w:rsidRPr="006D0D8F">
        <w:t>3</w:t>
      </w:r>
      <w:r w:rsidRPr="006D0D8F">
        <w:t xml:space="preserve"> m. strateginį veiklos planą, </w:t>
      </w:r>
      <w:r w:rsidR="00B438A9" w:rsidRPr="006D0D8F">
        <w:rPr>
          <w:lang w:eastAsia="en-US"/>
        </w:rPr>
        <w:t xml:space="preserve">Plungės rajono </w:t>
      </w:r>
      <w:r w:rsidRPr="006D0D8F">
        <w:rPr>
          <w:lang w:eastAsia="en-US"/>
        </w:rPr>
        <w:t xml:space="preserve">savivaldybės stebėsenos rodiklius, </w:t>
      </w:r>
      <w:r w:rsidR="00B438A9" w:rsidRPr="006D0D8F">
        <w:rPr>
          <w:lang w:eastAsia="en-US"/>
        </w:rPr>
        <w:t>ŠVIS</w:t>
      </w:r>
      <w:r w:rsidR="00731F4E" w:rsidRPr="006D0D8F">
        <w:rPr>
          <w:lang w:eastAsia="en-US"/>
        </w:rPr>
        <w:t xml:space="preserve"> duomenis</w:t>
      </w:r>
      <w:r w:rsidR="00B438A9" w:rsidRPr="006D0D8F">
        <w:rPr>
          <w:lang w:eastAsia="en-US"/>
        </w:rPr>
        <w:t>, Brandos egzaminų ir</w:t>
      </w:r>
      <w:r w:rsidRPr="006D0D8F">
        <w:rPr>
          <w:lang w:eastAsia="en-US"/>
        </w:rPr>
        <w:t xml:space="preserve"> </w:t>
      </w:r>
      <w:r w:rsidR="00B438A9" w:rsidRPr="006D0D8F">
        <w:rPr>
          <w:lang w:eastAsia="en-US"/>
        </w:rPr>
        <w:t>Plungės rajono</w:t>
      </w:r>
      <w:r w:rsidRPr="006D0D8F">
        <w:rPr>
          <w:lang w:eastAsia="en-US"/>
        </w:rPr>
        <w:t xml:space="preserve"> savivaldybės  ad</w:t>
      </w:r>
      <w:r w:rsidR="004B005F" w:rsidRPr="006D0D8F">
        <w:rPr>
          <w:lang w:eastAsia="en-US"/>
        </w:rPr>
        <w:t>ministracijos turimus duomenis.</w:t>
      </w:r>
    </w:p>
    <w:p w14:paraId="31735C44" w14:textId="75D75B62" w:rsidR="00C778D6" w:rsidRDefault="00C778D6" w:rsidP="00E8322C">
      <w:pPr>
        <w:pStyle w:val="Sraopastraipa"/>
        <w:numPr>
          <w:ilvl w:val="0"/>
          <w:numId w:val="36"/>
        </w:numPr>
        <w:tabs>
          <w:tab w:val="left" w:pos="284"/>
        </w:tabs>
        <w:spacing w:after="0" w:line="240" w:lineRule="auto"/>
        <w:ind w:left="0" w:firstLine="0"/>
        <w:jc w:val="center"/>
        <w:rPr>
          <w:rFonts w:ascii="Times New Roman" w:hAnsi="Times New Roman" w:cs="Times New Roman"/>
          <w:b/>
          <w:sz w:val="24"/>
        </w:rPr>
      </w:pPr>
      <w:r w:rsidRPr="006D0D8F">
        <w:rPr>
          <w:rFonts w:ascii="Times New Roman" w:hAnsi="Times New Roman" w:cs="Times New Roman"/>
          <w:b/>
          <w:sz w:val="24"/>
        </w:rPr>
        <w:t>Demografinis kontekstas</w:t>
      </w:r>
    </w:p>
    <w:p w14:paraId="61D9B762" w14:textId="77777777" w:rsidR="00E8322C" w:rsidRPr="006D0D8F" w:rsidRDefault="00E8322C" w:rsidP="00E8322C">
      <w:pPr>
        <w:pStyle w:val="Sraopastraipa"/>
        <w:tabs>
          <w:tab w:val="left" w:pos="284"/>
        </w:tabs>
        <w:spacing w:after="0" w:line="240" w:lineRule="auto"/>
        <w:ind w:left="0"/>
        <w:rPr>
          <w:rFonts w:ascii="Times New Roman" w:hAnsi="Times New Roman" w:cs="Times New Roman"/>
          <w:b/>
          <w:sz w:val="24"/>
        </w:rPr>
      </w:pPr>
    </w:p>
    <w:p w14:paraId="21F1E77A" w14:textId="7CF0BD96" w:rsidR="000D1E96" w:rsidRPr="006D0D8F" w:rsidRDefault="000D1E96" w:rsidP="00E8322C">
      <w:pPr>
        <w:pStyle w:val="Pagrindiniotekstotrauka"/>
        <w:tabs>
          <w:tab w:val="left" w:pos="935"/>
          <w:tab w:val="num" w:pos="2160"/>
        </w:tabs>
        <w:spacing w:after="0"/>
        <w:ind w:left="0" w:firstLine="851"/>
        <w:jc w:val="both"/>
      </w:pPr>
      <w:r w:rsidRPr="006D0D8F">
        <w:t>Plungės rajono savivaldybės plotas – 1105 km</w:t>
      </w:r>
      <w:r w:rsidRPr="006D0D8F">
        <w:rPr>
          <w:vertAlign w:val="superscript"/>
        </w:rPr>
        <w:t>2</w:t>
      </w:r>
      <w:r w:rsidR="00A314CC" w:rsidRPr="006D0D8F">
        <w:t>. 2022</w:t>
      </w:r>
      <w:r w:rsidRPr="006D0D8F">
        <w:t xml:space="preserve"> m. </w:t>
      </w:r>
      <w:r w:rsidR="00A314CC" w:rsidRPr="006D0D8F">
        <w:t>liepos</w:t>
      </w:r>
      <w:r w:rsidRPr="006D0D8F">
        <w:t xml:space="preserve"> 1 dienos Statistikos departamento duomenimis, Plungė</w:t>
      </w:r>
      <w:r w:rsidR="001D2E6A" w:rsidRPr="006D0D8F">
        <w:t xml:space="preserve">s rajono savivaldybėje gyveno 33 </w:t>
      </w:r>
      <w:r w:rsidR="00A314CC" w:rsidRPr="006D0D8F">
        <w:t>289</w:t>
      </w:r>
      <w:r w:rsidR="001D2E6A" w:rsidRPr="006D0D8F">
        <w:t xml:space="preserve"> gyventojai</w:t>
      </w:r>
      <w:r w:rsidRPr="006D0D8F">
        <w:t xml:space="preserve">. </w:t>
      </w:r>
    </w:p>
    <w:p w14:paraId="584A0AC3" w14:textId="488CB516" w:rsidR="000D1E96" w:rsidRPr="006D0D8F" w:rsidRDefault="000D1E96" w:rsidP="00E8322C">
      <w:pPr>
        <w:pStyle w:val="Pagrindiniotekstotrauka"/>
        <w:tabs>
          <w:tab w:val="left" w:pos="935"/>
          <w:tab w:val="num" w:pos="2160"/>
        </w:tabs>
        <w:spacing w:after="0"/>
        <w:ind w:left="0" w:firstLine="851"/>
        <w:jc w:val="both"/>
      </w:pPr>
      <w:r w:rsidRPr="006D0D8F">
        <w:t>Gimstamumo pokyčius Plungės rajono sav</w:t>
      </w:r>
      <w:r w:rsidR="00A314CC" w:rsidRPr="006D0D8F">
        <w:t>ivaldybės teritorijoje 2018–2022</w:t>
      </w:r>
      <w:r w:rsidRPr="006D0D8F">
        <w:t xml:space="preserve"> metais atspindi 1 lentelė, o bendra gyventojų skaičiaus kaita pateikta 2 lentelėje. </w:t>
      </w:r>
    </w:p>
    <w:p w14:paraId="590BF67D" w14:textId="77777777" w:rsidR="00CE37E7" w:rsidRPr="006D0D8F" w:rsidRDefault="00CE37E7" w:rsidP="00E8322C">
      <w:pPr>
        <w:pStyle w:val="Pagrindiniotekstotrauka"/>
        <w:tabs>
          <w:tab w:val="left" w:pos="935"/>
          <w:tab w:val="num" w:pos="2160"/>
        </w:tabs>
        <w:spacing w:after="0"/>
        <w:ind w:left="0" w:firstLine="851"/>
        <w:jc w:val="both"/>
      </w:pPr>
    </w:p>
    <w:p w14:paraId="2979EA91" w14:textId="343209C8" w:rsidR="000D1E96" w:rsidRPr="006D0D8F" w:rsidRDefault="000D1E96" w:rsidP="00E8322C">
      <w:pPr>
        <w:pStyle w:val="Pagrindiniotekstotrauka"/>
        <w:tabs>
          <w:tab w:val="left" w:pos="426"/>
          <w:tab w:val="num" w:pos="851"/>
          <w:tab w:val="left" w:pos="9638"/>
        </w:tabs>
        <w:spacing w:after="0"/>
        <w:ind w:left="0" w:firstLine="851"/>
        <w:jc w:val="both"/>
      </w:pPr>
      <w:r w:rsidRPr="006D0D8F">
        <w:rPr>
          <w:b/>
        </w:rPr>
        <w:t xml:space="preserve">1 lentelė. </w:t>
      </w:r>
      <w:r w:rsidRPr="006D0D8F">
        <w:t>Plungės rajono savivaldybės teritorijoje 2018–202</w:t>
      </w:r>
      <w:r w:rsidR="009951E0" w:rsidRPr="006D0D8F">
        <w:t>2</w:t>
      </w:r>
      <w:r w:rsidRPr="006D0D8F">
        <w:t xml:space="preserve"> metais gimusių vaikų skaičius (Plungės r. savivaldybės administracijos Civilinės metrikacijos skyriaus</w:t>
      </w:r>
      <w:r w:rsidRPr="006D0D8F">
        <w:rPr>
          <w:shd w:val="clear" w:color="auto" w:fill="FFFFFF"/>
        </w:rPr>
        <w:t xml:space="preserve"> duomenys)</w:t>
      </w:r>
      <w:r w:rsidR="006F0C43" w:rsidRPr="006D0D8F">
        <w:t>:</w:t>
      </w:r>
      <w:r w:rsidRPr="006D0D8F">
        <w:t xml:space="preserve"> </w:t>
      </w:r>
    </w:p>
    <w:tbl>
      <w:tblPr>
        <w:tblW w:w="879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2"/>
        <w:gridCol w:w="1171"/>
        <w:gridCol w:w="1171"/>
        <w:gridCol w:w="1171"/>
        <w:gridCol w:w="1171"/>
        <w:gridCol w:w="1171"/>
      </w:tblGrid>
      <w:tr w:rsidR="009951E0" w:rsidRPr="006D0D8F" w14:paraId="6E5BE9AD" w14:textId="1A514570" w:rsidTr="009951E0">
        <w:trPr>
          <w:trHeight w:val="290"/>
        </w:trPr>
        <w:tc>
          <w:tcPr>
            <w:tcW w:w="2942" w:type="dxa"/>
          </w:tcPr>
          <w:p w14:paraId="45287EEA" w14:textId="77777777" w:rsidR="009951E0" w:rsidRPr="006D0D8F" w:rsidRDefault="009951E0" w:rsidP="00E8322C">
            <w:pPr>
              <w:autoSpaceDE w:val="0"/>
              <w:autoSpaceDN w:val="0"/>
              <w:adjustRightInd w:val="0"/>
              <w:jc w:val="both"/>
              <w:rPr>
                <w:b/>
                <w:sz w:val="22"/>
                <w:szCs w:val="22"/>
              </w:rPr>
            </w:pPr>
            <w:r w:rsidRPr="006D0D8F">
              <w:rPr>
                <w:b/>
                <w:sz w:val="22"/>
                <w:szCs w:val="22"/>
              </w:rPr>
              <w:t>Metai</w:t>
            </w:r>
          </w:p>
        </w:tc>
        <w:tc>
          <w:tcPr>
            <w:tcW w:w="1171" w:type="dxa"/>
          </w:tcPr>
          <w:p w14:paraId="3D99A05D" w14:textId="77777777" w:rsidR="009951E0" w:rsidRPr="006D0D8F" w:rsidRDefault="009951E0" w:rsidP="00E8322C">
            <w:pPr>
              <w:autoSpaceDE w:val="0"/>
              <w:autoSpaceDN w:val="0"/>
              <w:adjustRightInd w:val="0"/>
              <w:jc w:val="center"/>
              <w:rPr>
                <w:sz w:val="22"/>
                <w:szCs w:val="22"/>
              </w:rPr>
            </w:pPr>
            <w:r w:rsidRPr="006D0D8F">
              <w:rPr>
                <w:sz w:val="22"/>
                <w:szCs w:val="22"/>
              </w:rPr>
              <w:t>2018</w:t>
            </w:r>
          </w:p>
        </w:tc>
        <w:tc>
          <w:tcPr>
            <w:tcW w:w="1171" w:type="dxa"/>
          </w:tcPr>
          <w:p w14:paraId="49A9E2F5" w14:textId="77777777" w:rsidR="009951E0" w:rsidRPr="006D0D8F" w:rsidRDefault="009951E0" w:rsidP="00E8322C">
            <w:pPr>
              <w:autoSpaceDE w:val="0"/>
              <w:autoSpaceDN w:val="0"/>
              <w:adjustRightInd w:val="0"/>
              <w:jc w:val="center"/>
              <w:rPr>
                <w:sz w:val="22"/>
                <w:szCs w:val="22"/>
              </w:rPr>
            </w:pPr>
            <w:r w:rsidRPr="006D0D8F">
              <w:rPr>
                <w:sz w:val="22"/>
                <w:szCs w:val="22"/>
              </w:rPr>
              <w:t>2019</w:t>
            </w:r>
          </w:p>
        </w:tc>
        <w:tc>
          <w:tcPr>
            <w:tcW w:w="1171" w:type="dxa"/>
          </w:tcPr>
          <w:p w14:paraId="15749C4F" w14:textId="77777777" w:rsidR="009951E0" w:rsidRPr="006D0D8F" w:rsidRDefault="009951E0" w:rsidP="00E8322C">
            <w:pPr>
              <w:autoSpaceDE w:val="0"/>
              <w:autoSpaceDN w:val="0"/>
              <w:adjustRightInd w:val="0"/>
              <w:jc w:val="center"/>
              <w:rPr>
                <w:sz w:val="22"/>
                <w:szCs w:val="22"/>
              </w:rPr>
            </w:pPr>
            <w:r w:rsidRPr="006D0D8F">
              <w:rPr>
                <w:sz w:val="22"/>
                <w:szCs w:val="22"/>
              </w:rPr>
              <w:t>2020</w:t>
            </w:r>
          </w:p>
        </w:tc>
        <w:tc>
          <w:tcPr>
            <w:tcW w:w="1171" w:type="dxa"/>
          </w:tcPr>
          <w:p w14:paraId="359D4B3B" w14:textId="77777777" w:rsidR="009951E0" w:rsidRPr="006D0D8F" w:rsidRDefault="009951E0" w:rsidP="00E8322C">
            <w:pPr>
              <w:autoSpaceDE w:val="0"/>
              <w:autoSpaceDN w:val="0"/>
              <w:adjustRightInd w:val="0"/>
              <w:jc w:val="center"/>
              <w:rPr>
                <w:sz w:val="22"/>
                <w:szCs w:val="22"/>
              </w:rPr>
            </w:pPr>
            <w:r w:rsidRPr="006D0D8F">
              <w:rPr>
                <w:sz w:val="22"/>
                <w:szCs w:val="22"/>
              </w:rPr>
              <w:t>2021</w:t>
            </w:r>
          </w:p>
        </w:tc>
        <w:tc>
          <w:tcPr>
            <w:tcW w:w="1171" w:type="dxa"/>
          </w:tcPr>
          <w:p w14:paraId="6DBF546A" w14:textId="455890B5" w:rsidR="009951E0" w:rsidRPr="006D0D8F" w:rsidRDefault="009951E0" w:rsidP="00E8322C">
            <w:pPr>
              <w:autoSpaceDE w:val="0"/>
              <w:autoSpaceDN w:val="0"/>
              <w:adjustRightInd w:val="0"/>
              <w:jc w:val="center"/>
              <w:rPr>
                <w:sz w:val="22"/>
                <w:szCs w:val="22"/>
              </w:rPr>
            </w:pPr>
            <w:r w:rsidRPr="006D0D8F">
              <w:rPr>
                <w:sz w:val="22"/>
                <w:szCs w:val="22"/>
              </w:rPr>
              <w:t>2022</w:t>
            </w:r>
          </w:p>
        </w:tc>
      </w:tr>
      <w:tr w:rsidR="009951E0" w:rsidRPr="006D0D8F" w14:paraId="00840BBC" w14:textId="79492D7E" w:rsidTr="009951E0">
        <w:trPr>
          <w:trHeight w:val="290"/>
        </w:trPr>
        <w:tc>
          <w:tcPr>
            <w:tcW w:w="2942" w:type="dxa"/>
          </w:tcPr>
          <w:p w14:paraId="57208A7B" w14:textId="77777777" w:rsidR="009951E0" w:rsidRPr="006D0D8F" w:rsidRDefault="009951E0" w:rsidP="00E8322C">
            <w:pPr>
              <w:autoSpaceDE w:val="0"/>
              <w:autoSpaceDN w:val="0"/>
              <w:adjustRightInd w:val="0"/>
              <w:jc w:val="both"/>
              <w:rPr>
                <w:b/>
                <w:sz w:val="22"/>
                <w:szCs w:val="22"/>
              </w:rPr>
            </w:pPr>
            <w:r w:rsidRPr="006D0D8F">
              <w:rPr>
                <w:b/>
                <w:sz w:val="22"/>
                <w:szCs w:val="22"/>
              </w:rPr>
              <w:t>Gimusių vaikų skaičius</w:t>
            </w:r>
          </w:p>
        </w:tc>
        <w:tc>
          <w:tcPr>
            <w:tcW w:w="1171" w:type="dxa"/>
          </w:tcPr>
          <w:p w14:paraId="166D7B9C" w14:textId="77777777" w:rsidR="009951E0" w:rsidRPr="006D0D8F" w:rsidRDefault="009951E0" w:rsidP="00E8322C">
            <w:pPr>
              <w:autoSpaceDE w:val="0"/>
              <w:autoSpaceDN w:val="0"/>
              <w:adjustRightInd w:val="0"/>
              <w:jc w:val="center"/>
              <w:rPr>
                <w:sz w:val="22"/>
                <w:szCs w:val="22"/>
              </w:rPr>
            </w:pPr>
            <w:r w:rsidRPr="006D0D8F">
              <w:rPr>
                <w:sz w:val="22"/>
                <w:szCs w:val="22"/>
              </w:rPr>
              <w:t>409</w:t>
            </w:r>
          </w:p>
        </w:tc>
        <w:tc>
          <w:tcPr>
            <w:tcW w:w="1171" w:type="dxa"/>
          </w:tcPr>
          <w:p w14:paraId="012BCADF" w14:textId="77777777" w:rsidR="009951E0" w:rsidRPr="006D0D8F" w:rsidRDefault="009951E0" w:rsidP="00E8322C">
            <w:pPr>
              <w:autoSpaceDE w:val="0"/>
              <w:autoSpaceDN w:val="0"/>
              <w:adjustRightInd w:val="0"/>
              <w:jc w:val="center"/>
              <w:rPr>
                <w:sz w:val="22"/>
                <w:szCs w:val="22"/>
              </w:rPr>
            </w:pPr>
            <w:r w:rsidRPr="006D0D8F">
              <w:rPr>
                <w:sz w:val="22"/>
                <w:szCs w:val="22"/>
              </w:rPr>
              <w:t>412</w:t>
            </w:r>
          </w:p>
        </w:tc>
        <w:tc>
          <w:tcPr>
            <w:tcW w:w="1171" w:type="dxa"/>
          </w:tcPr>
          <w:p w14:paraId="08126D29" w14:textId="77777777" w:rsidR="009951E0" w:rsidRPr="006D0D8F" w:rsidRDefault="009951E0" w:rsidP="00E8322C">
            <w:pPr>
              <w:autoSpaceDE w:val="0"/>
              <w:autoSpaceDN w:val="0"/>
              <w:adjustRightInd w:val="0"/>
              <w:jc w:val="center"/>
              <w:rPr>
                <w:sz w:val="22"/>
                <w:szCs w:val="22"/>
              </w:rPr>
            </w:pPr>
            <w:r w:rsidRPr="006D0D8F">
              <w:rPr>
                <w:sz w:val="22"/>
                <w:szCs w:val="22"/>
              </w:rPr>
              <w:t>315</w:t>
            </w:r>
          </w:p>
        </w:tc>
        <w:tc>
          <w:tcPr>
            <w:tcW w:w="1171" w:type="dxa"/>
          </w:tcPr>
          <w:p w14:paraId="45F26E73" w14:textId="77777777" w:rsidR="009951E0" w:rsidRPr="006D0D8F" w:rsidRDefault="009951E0" w:rsidP="00E8322C">
            <w:pPr>
              <w:autoSpaceDE w:val="0"/>
              <w:autoSpaceDN w:val="0"/>
              <w:adjustRightInd w:val="0"/>
              <w:jc w:val="center"/>
              <w:rPr>
                <w:sz w:val="22"/>
                <w:szCs w:val="22"/>
              </w:rPr>
            </w:pPr>
            <w:r w:rsidRPr="006D0D8F">
              <w:rPr>
                <w:sz w:val="22"/>
                <w:szCs w:val="22"/>
              </w:rPr>
              <w:t>342</w:t>
            </w:r>
          </w:p>
        </w:tc>
        <w:tc>
          <w:tcPr>
            <w:tcW w:w="1171" w:type="dxa"/>
          </w:tcPr>
          <w:p w14:paraId="571B9E1A" w14:textId="68FDDF30" w:rsidR="009951E0" w:rsidRPr="006D0D8F" w:rsidRDefault="009951E0" w:rsidP="00E8322C">
            <w:pPr>
              <w:autoSpaceDE w:val="0"/>
              <w:autoSpaceDN w:val="0"/>
              <w:adjustRightInd w:val="0"/>
              <w:jc w:val="center"/>
              <w:rPr>
                <w:sz w:val="22"/>
                <w:szCs w:val="22"/>
              </w:rPr>
            </w:pPr>
            <w:r w:rsidRPr="006D0D8F">
              <w:rPr>
                <w:sz w:val="22"/>
                <w:szCs w:val="22"/>
              </w:rPr>
              <w:t>283</w:t>
            </w:r>
          </w:p>
        </w:tc>
      </w:tr>
    </w:tbl>
    <w:p w14:paraId="64C2CDE9" w14:textId="77777777" w:rsidR="000D1E96" w:rsidRPr="006D0D8F" w:rsidRDefault="000D1E96" w:rsidP="00E8322C">
      <w:pPr>
        <w:pStyle w:val="Pagrindiniotekstotrauka"/>
        <w:tabs>
          <w:tab w:val="left" w:pos="426"/>
          <w:tab w:val="num" w:pos="851"/>
          <w:tab w:val="left" w:pos="9638"/>
        </w:tabs>
        <w:spacing w:after="0"/>
        <w:ind w:left="0" w:firstLine="851"/>
        <w:jc w:val="both"/>
        <w:rPr>
          <w:b/>
        </w:rPr>
      </w:pPr>
    </w:p>
    <w:p w14:paraId="206260B4" w14:textId="336A78C8" w:rsidR="000D1E96" w:rsidRPr="006D0D8F" w:rsidRDefault="000D1E96" w:rsidP="00E8322C">
      <w:pPr>
        <w:pStyle w:val="Pagrindiniotekstotrauka"/>
        <w:tabs>
          <w:tab w:val="left" w:pos="426"/>
          <w:tab w:val="num" w:pos="851"/>
          <w:tab w:val="left" w:pos="9638"/>
        </w:tabs>
        <w:spacing w:after="0"/>
        <w:ind w:left="0" w:firstLine="851"/>
        <w:jc w:val="both"/>
      </w:pPr>
      <w:r w:rsidRPr="006D0D8F">
        <w:rPr>
          <w:b/>
        </w:rPr>
        <w:t xml:space="preserve">2 lentelė. </w:t>
      </w:r>
      <w:r w:rsidRPr="006D0D8F">
        <w:t>Plungės rajono savivaldybės teritorijoje gyventojų skaičiu</w:t>
      </w:r>
      <w:r w:rsidR="009951E0" w:rsidRPr="006D0D8F">
        <w:t>s pagal amžiaus grupes 2018–2022</w:t>
      </w:r>
      <w:r w:rsidRPr="006D0D8F">
        <w:t xml:space="preserve"> metais (Statistikos departamento </w:t>
      </w:r>
      <w:r w:rsidRPr="006D0D8F">
        <w:rPr>
          <w:shd w:val="clear" w:color="auto" w:fill="FFFFFF"/>
        </w:rPr>
        <w:t>duomenys)</w:t>
      </w:r>
      <w:r w:rsidRPr="006D0D8F">
        <w:t xml:space="preserve">. </w:t>
      </w:r>
    </w:p>
    <w:tbl>
      <w:tblPr>
        <w:tblStyle w:val="Lentelstinklelis"/>
        <w:tblW w:w="0" w:type="auto"/>
        <w:tblLook w:val="04A0" w:firstRow="1" w:lastRow="0" w:firstColumn="1" w:lastColumn="0" w:noHBand="0" w:noVBand="1"/>
      </w:tblPr>
      <w:tblGrid>
        <w:gridCol w:w="1944"/>
        <w:gridCol w:w="2641"/>
        <w:gridCol w:w="2244"/>
        <w:gridCol w:w="2799"/>
      </w:tblGrid>
      <w:tr w:rsidR="000D1E96" w:rsidRPr="006D0D8F" w14:paraId="259D7E49" w14:textId="77777777" w:rsidTr="009331B7">
        <w:tc>
          <w:tcPr>
            <w:tcW w:w="1944" w:type="dxa"/>
          </w:tcPr>
          <w:p w14:paraId="79249E65" w14:textId="77777777" w:rsidR="000D1E96" w:rsidRPr="006D0D8F" w:rsidRDefault="000D1E96" w:rsidP="00E8322C">
            <w:pPr>
              <w:pStyle w:val="Pagrindiniotekstotrauka"/>
              <w:tabs>
                <w:tab w:val="left" w:pos="426"/>
                <w:tab w:val="num" w:pos="851"/>
                <w:tab w:val="left" w:pos="9638"/>
              </w:tabs>
              <w:spacing w:after="0"/>
              <w:ind w:left="0"/>
              <w:jc w:val="both"/>
              <w:rPr>
                <w:b/>
              </w:rPr>
            </w:pPr>
            <w:r w:rsidRPr="006D0D8F">
              <w:rPr>
                <w:b/>
              </w:rPr>
              <w:t>Metai</w:t>
            </w:r>
          </w:p>
        </w:tc>
        <w:tc>
          <w:tcPr>
            <w:tcW w:w="2641" w:type="dxa"/>
          </w:tcPr>
          <w:p w14:paraId="0CDD9410" w14:textId="77777777" w:rsidR="000D1E96" w:rsidRPr="006D0D8F" w:rsidRDefault="000D1E96" w:rsidP="00E8322C">
            <w:pPr>
              <w:pStyle w:val="Pagrindiniotekstotrauka"/>
              <w:tabs>
                <w:tab w:val="left" w:pos="426"/>
                <w:tab w:val="num" w:pos="851"/>
                <w:tab w:val="left" w:pos="9638"/>
              </w:tabs>
              <w:spacing w:after="0"/>
              <w:ind w:left="0"/>
              <w:jc w:val="both"/>
              <w:rPr>
                <w:b/>
              </w:rPr>
            </w:pPr>
            <w:r w:rsidRPr="006D0D8F">
              <w:rPr>
                <w:b/>
              </w:rPr>
              <w:t>Bendras gyventojų skaičius</w:t>
            </w:r>
          </w:p>
        </w:tc>
        <w:tc>
          <w:tcPr>
            <w:tcW w:w="2244" w:type="dxa"/>
          </w:tcPr>
          <w:p w14:paraId="2B85D798" w14:textId="77777777" w:rsidR="000D1E96" w:rsidRPr="006D0D8F" w:rsidRDefault="000D1E96" w:rsidP="00E8322C">
            <w:pPr>
              <w:pStyle w:val="Pagrindiniotekstotrauka"/>
              <w:tabs>
                <w:tab w:val="left" w:pos="426"/>
                <w:tab w:val="num" w:pos="851"/>
                <w:tab w:val="left" w:pos="9638"/>
              </w:tabs>
              <w:spacing w:after="0"/>
              <w:ind w:left="0"/>
              <w:jc w:val="both"/>
              <w:rPr>
                <w:b/>
              </w:rPr>
            </w:pPr>
            <w:r w:rsidRPr="006D0D8F">
              <w:rPr>
                <w:b/>
              </w:rPr>
              <w:t>0-6 metų amžiaus gyventojų skaičius</w:t>
            </w:r>
          </w:p>
        </w:tc>
        <w:tc>
          <w:tcPr>
            <w:tcW w:w="2799" w:type="dxa"/>
          </w:tcPr>
          <w:p w14:paraId="48ACBB62" w14:textId="77777777" w:rsidR="000D1E96" w:rsidRPr="006D0D8F" w:rsidRDefault="000D1E96" w:rsidP="00E8322C">
            <w:pPr>
              <w:pStyle w:val="Pagrindiniotekstotrauka"/>
              <w:tabs>
                <w:tab w:val="left" w:pos="426"/>
                <w:tab w:val="num" w:pos="851"/>
                <w:tab w:val="left" w:pos="9638"/>
              </w:tabs>
              <w:spacing w:after="0"/>
              <w:ind w:left="0"/>
              <w:jc w:val="both"/>
              <w:rPr>
                <w:b/>
              </w:rPr>
            </w:pPr>
            <w:r w:rsidRPr="006D0D8F">
              <w:rPr>
                <w:b/>
              </w:rPr>
              <w:t>7-17 m. amžiaus gyventojų skaičius</w:t>
            </w:r>
          </w:p>
        </w:tc>
      </w:tr>
      <w:tr w:rsidR="000D1E96" w:rsidRPr="006D0D8F" w14:paraId="718DD451" w14:textId="77777777" w:rsidTr="009331B7">
        <w:tc>
          <w:tcPr>
            <w:tcW w:w="1944" w:type="dxa"/>
          </w:tcPr>
          <w:p w14:paraId="26028EA3" w14:textId="77777777" w:rsidR="000D1E96" w:rsidRPr="006D0D8F" w:rsidRDefault="000D1E96" w:rsidP="00E8322C">
            <w:pPr>
              <w:pStyle w:val="Pagrindiniotekstotrauka"/>
              <w:tabs>
                <w:tab w:val="left" w:pos="426"/>
                <w:tab w:val="num" w:pos="851"/>
                <w:tab w:val="left" w:pos="9638"/>
              </w:tabs>
              <w:spacing w:after="0"/>
              <w:ind w:left="0"/>
              <w:jc w:val="both"/>
            </w:pPr>
            <w:r w:rsidRPr="006D0D8F">
              <w:t>2018</w:t>
            </w:r>
          </w:p>
        </w:tc>
        <w:tc>
          <w:tcPr>
            <w:tcW w:w="2641" w:type="dxa"/>
          </w:tcPr>
          <w:p w14:paraId="4B26CE11" w14:textId="77777777" w:rsidR="000D1E96" w:rsidRPr="006D0D8F" w:rsidRDefault="000D1E96" w:rsidP="00E8322C">
            <w:pPr>
              <w:pStyle w:val="Pagrindiniotekstotrauka"/>
              <w:tabs>
                <w:tab w:val="left" w:pos="426"/>
                <w:tab w:val="num" w:pos="851"/>
                <w:tab w:val="left" w:pos="9638"/>
              </w:tabs>
              <w:spacing w:after="0"/>
              <w:ind w:left="0"/>
              <w:jc w:val="both"/>
            </w:pPr>
            <w:r w:rsidRPr="006D0D8F">
              <w:t>33707</w:t>
            </w:r>
          </w:p>
        </w:tc>
        <w:tc>
          <w:tcPr>
            <w:tcW w:w="2244" w:type="dxa"/>
          </w:tcPr>
          <w:p w14:paraId="2ABC4DA0" w14:textId="77777777" w:rsidR="000D1E96" w:rsidRPr="006D0D8F" w:rsidRDefault="000D1E96" w:rsidP="00E8322C">
            <w:pPr>
              <w:pStyle w:val="Pagrindiniotekstotrauka"/>
              <w:tabs>
                <w:tab w:val="left" w:pos="426"/>
                <w:tab w:val="num" w:pos="851"/>
                <w:tab w:val="left" w:pos="9638"/>
              </w:tabs>
              <w:spacing w:after="0"/>
              <w:ind w:left="0"/>
              <w:jc w:val="both"/>
            </w:pPr>
            <w:r w:rsidRPr="006D0D8F">
              <w:t>2481</w:t>
            </w:r>
          </w:p>
        </w:tc>
        <w:tc>
          <w:tcPr>
            <w:tcW w:w="2799" w:type="dxa"/>
          </w:tcPr>
          <w:p w14:paraId="14FAB8BD" w14:textId="77777777" w:rsidR="000D1E96" w:rsidRPr="006D0D8F" w:rsidRDefault="000D1E96" w:rsidP="00E8322C">
            <w:pPr>
              <w:pStyle w:val="Pagrindiniotekstotrauka"/>
              <w:tabs>
                <w:tab w:val="left" w:pos="426"/>
                <w:tab w:val="num" w:pos="851"/>
                <w:tab w:val="left" w:pos="9638"/>
              </w:tabs>
              <w:spacing w:after="0"/>
              <w:ind w:left="0"/>
              <w:jc w:val="both"/>
            </w:pPr>
            <w:r w:rsidRPr="006D0D8F">
              <w:t>4245</w:t>
            </w:r>
          </w:p>
        </w:tc>
      </w:tr>
      <w:tr w:rsidR="000D1E96" w:rsidRPr="006D0D8F" w14:paraId="029662F2" w14:textId="77777777" w:rsidTr="009331B7">
        <w:tc>
          <w:tcPr>
            <w:tcW w:w="1944" w:type="dxa"/>
          </w:tcPr>
          <w:p w14:paraId="69172754" w14:textId="77777777" w:rsidR="000D1E96" w:rsidRPr="006D0D8F" w:rsidRDefault="000D1E96" w:rsidP="00E8322C">
            <w:pPr>
              <w:pStyle w:val="Pagrindiniotekstotrauka"/>
              <w:tabs>
                <w:tab w:val="left" w:pos="426"/>
                <w:tab w:val="num" w:pos="851"/>
                <w:tab w:val="left" w:pos="9638"/>
              </w:tabs>
              <w:spacing w:after="0"/>
              <w:ind w:left="0"/>
              <w:jc w:val="both"/>
            </w:pPr>
            <w:r w:rsidRPr="006D0D8F">
              <w:t>2019</w:t>
            </w:r>
          </w:p>
        </w:tc>
        <w:tc>
          <w:tcPr>
            <w:tcW w:w="2641" w:type="dxa"/>
          </w:tcPr>
          <w:p w14:paraId="384C9DC1" w14:textId="77777777" w:rsidR="000D1E96" w:rsidRPr="006D0D8F" w:rsidRDefault="000D1E96" w:rsidP="00E8322C">
            <w:pPr>
              <w:pStyle w:val="Pagrindiniotekstotrauka"/>
              <w:tabs>
                <w:tab w:val="left" w:pos="426"/>
                <w:tab w:val="num" w:pos="851"/>
                <w:tab w:val="left" w:pos="9638"/>
              </w:tabs>
              <w:spacing w:after="0"/>
              <w:ind w:left="0"/>
              <w:jc w:val="both"/>
            </w:pPr>
            <w:r w:rsidRPr="006D0D8F">
              <w:t>33284</w:t>
            </w:r>
          </w:p>
        </w:tc>
        <w:tc>
          <w:tcPr>
            <w:tcW w:w="2244" w:type="dxa"/>
          </w:tcPr>
          <w:p w14:paraId="6E4CBF97" w14:textId="77777777" w:rsidR="000D1E96" w:rsidRPr="006D0D8F" w:rsidRDefault="000D1E96" w:rsidP="00E8322C">
            <w:pPr>
              <w:pStyle w:val="Pagrindiniotekstotrauka"/>
              <w:tabs>
                <w:tab w:val="left" w:pos="426"/>
                <w:tab w:val="num" w:pos="851"/>
                <w:tab w:val="left" w:pos="9638"/>
              </w:tabs>
              <w:spacing w:after="0"/>
              <w:ind w:left="0"/>
              <w:jc w:val="both"/>
            </w:pPr>
            <w:r w:rsidRPr="006D0D8F">
              <w:t>2504</w:t>
            </w:r>
          </w:p>
        </w:tc>
        <w:tc>
          <w:tcPr>
            <w:tcW w:w="2799" w:type="dxa"/>
          </w:tcPr>
          <w:p w14:paraId="115EF2D4" w14:textId="77777777" w:rsidR="000D1E96" w:rsidRPr="006D0D8F" w:rsidRDefault="000D1E96" w:rsidP="00E8322C">
            <w:pPr>
              <w:pStyle w:val="Pagrindiniotekstotrauka"/>
              <w:tabs>
                <w:tab w:val="left" w:pos="426"/>
                <w:tab w:val="num" w:pos="851"/>
                <w:tab w:val="left" w:pos="9638"/>
              </w:tabs>
              <w:spacing w:after="0"/>
              <w:ind w:left="0"/>
              <w:jc w:val="both"/>
            </w:pPr>
            <w:r w:rsidRPr="006D0D8F">
              <w:t>4079</w:t>
            </w:r>
          </w:p>
        </w:tc>
      </w:tr>
      <w:tr w:rsidR="000D1E96" w:rsidRPr="006D0D8F" w14:paraId="13671966" w14:textId="77777777" w:rsidTr="009331B7">
        <w:tc>
          <w:tcPr>
            <w:tcW w:w="1944" w:type="dxa"/>
          </w:tcPr>
          <w:p w14:paraId="5E5E8CAB" w14:textId="77777777" w:rsidR="000D1E96" w:rsidRPr="006D0D8F" w:rsidRDefault="000D1E96" w:rsidP="00E8322C">
            <w:pPr>
              <w:pStyle w:val="Pagrindiniotekstotrauka"/>
              <w:tabs>
                <w:tab w:val="left" w:pos="426"/>
                <w:tab w:val="num" w:pos="851"/>
                <w:tab w:val="left" w:pos="9638"/>
              </w:tabs>
              <w:spacing w:after="0"/>
              <w:ind w:left="0"/>
              <w:jc w:val="both"/>
            </w:pPr>
            <w:r w:rsidRPr="006D0D8F">
              <w:t>2020</w:t>
            </w:r>
          </w:p>
        </w:tc>
        <w:tc>
          <w:tcPr>
            <w:tcW w:w="2641" w:type="dxa"/>
          </w:tcPr>
          <w:p w14:paraId="6C476326" w14:textId="77777777" w:rsidR="000D1E96" w:rsidRPr="006D0D8F" w:rsidRDefault="000D1E96" w:rsidP="00E8322C">
            <w:pPr>
              <w:pStyle w:val="Pagrindiniotekstotrauka"/>
              <w:tabs>
                <w:tab w:val="left" w:pos="426"/>
                <w:tab w:val="num" w:pos="851"/>
                <w:tab w:val="left" w:pos="9638"/>
              </w:tabs>
              <w:spacing w:after="0"/>
              <w:ind w:left="0"/>
              <w:jc w:val="both"/>
            </w:pPr>
            <w:r w:rsidRPr="006D0D8F">
              <w:t>32991</w:t>
            </w:r>
          </w:p>
        </w:tc>
        <w:tc>
          <w:tcPr>
            <w:tcW w:w="2244" w:type="dxa"/>
          </w:tcPr>
          <w:p w14:paraId="09B39049" w14:textId="77777777" w:rsidR="000D1E96" w:rsidRPr="006D0D8F" w:rsidRDefault="000D1E96" w:rsidP="00E8322C">
            <w:pPr>
              <w:pStyle w:val="Pagrindiniotekstotrauka"/>
              <w:tabs>
                <w:tab w:val="left" w:pos="426"/>
                <w:tab w:val="num" w:pos="851"/>
                <w:tab w:val="left" w:pos="9638"/>
              </w:tabs>
              <w:spacing w:after="0"/>
              <w:ind w:left="0"/>
              <w:jc w:val="both"/>
            </w:pPr>
            <w:r w:rsidRPr="006D0D8F">
              <w:t>2519</w:t>
            </w:r>
          </w:p>
        </w:tc>
        <w:tc>
          <w:tcPr>
            <w:tcW w:w="2799" w:type="dxa"/>
          </w:tcPr>
          <w:p w14:paraId="48B2EE27" w14:textId="77777777" w:rsidR="000D1E96" w:rsidRPr="006D0D8F" w:rsidRDefault="000D1E96" w:rsidP="00E8322C">
            <w:pPr>
              <w:pStyle w:val="Pagrindiniotekstotrauka"/>
              <w:tabs>
                <w:tab w:val="left" w:pos="426"/>
                <w:tab w:val="num" w:pos="851"/>
                <w:tab w:val="left" w:pos="9638"/>
              </w:tabs>
              <w:spacing w:after="0"/>
              <w:ind w:left="0"/>
              <w:jc w:val="both"/>
            </w:pPr>
            <w:r w:rsidRPr="006D0D8F">
              <w:t>4023</w:t>
            </w:r>
          </w:p>
        </w:tc>
      </w:tr>
      <w:tr w:rsidR="000D1E96" w:rsidRPr="006D0D8F" w14:paraId="7F4153E1" w14:textId="77777777" w:rsidTr="009331B7">
        <w:tc>
          <w:tcPr>
            <w:tcW w:w="1944" w:type="dxa"/>
          </w:tcPr>
          <w:p w14:paraId="75461F9D" w14:textId="77777777" w:rsidR="000D1E96" w:rsidRPr="006D0D8F" w:rsidRDefault="000D1E96" w:rsidP="00E8322C">
            <w:pPr>
              <w:pStyle w:val="Pagrindiniotekstotrauka"/>
              <w:tabs>
                <w:tab w:val="left" w:pos="426"/>
                <w:tab w:val="num" w:pos="851"/>
                <w:tab w:val="left" w:pos="9638"/>
              </w:tabs>
              <w:spacing w:after="0"/>
              <w:ind w:left="0"/>
              <w:jc w:val="both"/>
            </w:pPr>
            <w:r w:rsidRPr="006D0D8F">
              <w:t>2021</w:t>
            </w:r>
          </w:p>
        </w:tc>
        <w:tc>
          <w:tcPr>
            <w:tcW w:w="2641" w:type="dxa"/>
          </w:tcPr>
          <w:p w14:paraId="1E37C7C4" w14:textId="7581932D" w:rsidR="000D1E96" w:rsidRPr="006D0D8F" w:rsidRDefault="009331B7" w:rsidP="00E8322C">
            <w:pPr>
              <w:pStyle w:val="Pagrindiniotekstotrauka"/>
              <w:tabs>
                <w:tab w:val="left" w:pos="426"/>
                <w:tab w:val="num" w:pos="851"/>
                <w:tab w:val="left" w:pos="9638"/>
              </w:tabs>
              <w:spacing w:after="0"/>
              <w:ind w:left="0"/>
              <w:jc w:val="both"/>
            </w:pPr>
            <w:r w:rsidRPr="006D0D8F">
              <w:t>33665**</w:t>
            </w:r>
          </w:p>
        </w:tc>
        <w:tc>
          <w:tcPr>
            <w:tcW w:w="2244" w:type="dxa"/>
          </w:tcPr>
          <w:p w14:paraId="5CF77C40" w14:textId="77777777" w:rsidR="000D1E96" w:rsidRPr="006D0D8F" w:rsidRDefault="000D1E96" w:rsidP="00E8322C">
            <w:pPr>
              <w:pStyle w:val="Pagrindiniotekstotrauka"/>
              <w:tabs>
                <w:tab w:val="left" w:pos="426"/>
                <w:tab w:val="num" w:pos="851"/>
                <w:tab w:val="left" w:pos="9638"/>
              </w:tabs>
              <w:spacing w:after="0"/>
              <w:ind w:left="0"/>
              <w:jc w:val="both"/>
            </w:pPr>
            <w:r w:rsidRPr="006D0D8F">
              <w:t>2410</w:t>
            </w:r>
          </w:p>
        </w:tc>
        <w:tc>
          <w:tcPr>
            <w:tcW w:w="2799" w:type="dxa"/>
          </w:tcPr>
          <w:p w14:paraId="1D66791F" w14:textId="77777777" w:rsidR="000D1E96" w:rsidRPr="006D0D8F" w:rsidRDefault="000D1E96" w:rsidP="00E8322C">
            <w:pPr>
              <w:pStyle w:val="Pagrindiniotekstotrauka"/>
              <w:tabs>
                <w:tab w:val="left" w:pos="426"/>
                <w:tab w:val="num" w:pos="851"/>
                <w:tab w:val="left" w:pos="9638"/>
              </w:tabs>
              <w:spacing w:after="0"/>
              <w:ind w:left="0"/>
              <w:jc w:val="both"/>
            </w:pPr>
            <w:r w:rsidRPr="006D0D8F">
              <w:t>3678</w:t>
            </w:r>
          </w:p>
        </w:tc>
      </w:tr>
      <w:tr w:rsidR="00D40D50" w:rsidRPr="006D0D8F" w14:paraId="40550657" w14:textId="77777777" w:rsidTr="009331B7">
        <w:tc>
          <w:tcPr>
            <w:tcW w:w="1944" w:type="dxa"/>
          </w:tcPr>
          <w:p w14:paraId="5A86872F" w14:textId="55D8C611" w:rsidR="00D40D50" w:rsidRPr="006D0D8F" w:rsidRDefault="00D40D50" w:rsidP="00E8322C">
            <w:pPr>
              <w:pStyle w:val="Pagrindiniotekstotrauka"/>
              <w:tabs>
                <w:tab w:val="left" w:pos="426"/>
                <w:tab w:val="num" w:pos="851"/>
                <w:tab w:val="left" w:pos="9638"/>
              </w:tabs>
              <w:spacing w:after="0"/>
              <w:ind w:left="0"/>
              <w:jc w:val="both"/>
            </w:pPr>
            <w:r w:rsidRPr="006D0D8F">
              <w:t>2022</w:t>
            </w:r>
          </w:p>
        </w:tc>
        <w:tc>
          <w:tcPr>
            <w:tcW w:w="2641" w:type="dxa"/>
          </w:tcPr>
          <w:p w14:paraId="75FD0BC9" w14:textId="1FA8404E" w:rsidR="00D40D50" w:rsidRPr="006D0D8F" w:rsidRDefault="009331B7" w:rsidP="00E8322C">
            <w:pPr>
              <w:pStyle w:val="Pagrindiniotekstotrauka"/>
              <w:tabs>
                <w:tab w:val="left" w:pos="426"/>
                <w:tab w:val="num" w:pos="851"/>
                <w:tab w:val="left" w:pos="9638"/>
              </w:tabs>
              <w:spacing w:after="0"/>
              <w:ind w:left="0"/>
              <w:jc w:val="both"/>
            </w:pPr>
            <w:r w:rsidRPr="006D0D8F">
              <w:t>33251</w:t>
            </w:r>
          </w:p>
        </w:tc>
        <w:tc>
          <w:tcPr>
            <w:tcW w:w="2244" w:type="dxa"/>
          </w:tcPr>
          <w:p w14:paraId="07BA0593" w14:textId="0DBEADA1" w:rsidR="00D40D50" w:rsidRPr="006D0D8F" w:rsidRDefault="00511E17" w:rsidP="00E8322C">
            <w:pPr>
              <w:pStyle w:val="Pagrindiniotekstotrauka"/>
              <w:tabs>
                <w:tab w:val="left" w:pos="426"/>
                <w:tab w:val="num" w:pos="851"/>
                <w:tab w:val="left" w:pos="9638"/>
              </w:tabs>
              <w:spacing w:after="0"/>
              <w:ind w:left="0"/>
              <w:jc w:val="both"/>
            </w:pPr>
            <w:r w:rsidRPr="006D0D8F">
              <w:t>2165</w:t>
            </w:r>
          </w:p>
        </w:tc>
        <w:tc>
          <w:tcPr>
            <w:tcW w:w="2799" w:type="dxa"/>
          </w:tcPr>
          <w:p w14:paraId="06748D15" w14:textId="0C98AB83" w:rsidR="00D40D50" w:rsidRPr="006D0D8F" w:rsidRDefault="00511E17" w:rsidP="00E8322C">
            <w:pPr>
              <w:pStyle w:val="Pagrindiniotekstotrauka"/>
              <w:tabs>
                <w:tab w:val="left" w:pos="426"/>
                <w:tab w:val="num" w:pos="851"/>
                <w:tab w:val="left" w:pos="9638"/>
              </w:tabs>
              <w:spacing w:after="0"/>
              <w:ind w:left="0"/>
              <w:jc w:val="both"/>
            </w:pPr>
            <w:r w:rsidRPr="006D0D8F">
              <w:t>3664</w:t>
            </w:r>
          </w:p>
        </w:tc>
      </w:tr>
    </w:tbl>
    <w:p w14:paraId="07D92738" w14:textId="77777777" w:rsidR="009331B7" w:rsidRPr="006D0D8F" w:rsidRDefault="009331B7" w:rsidP="00E8322C">
      <w:pPr>
        <w:shd w:val="clear" w:color="auto" w:fill="FFFFFF"/>
        <w:ind w:firstLine="851"/>
        <w:jc w:val="both"/>
        <w:rPr>
          <w:color w:val="333333"/>
          <w:sz w:val="20"/>
          <w:szCs w:val="20"/>
        </w:rPr>
      </w:pPr>
      <w:r w:rsidRPr="006D0D8F">
        <w:rPr>
          <w:rStyle w:val="footnote-item"/>
          <w:color w:val="333333"/>
          <w:sz w:val="15"/>
          <w:szCs w:val="15"/>
        </w:rPr>
        <w:t>**</w:t>
      </w:r>
      <w:r w:rsidRPr="006D0D8F">
        <w:rPr>
          <w:color w:val="333333"/>
          <w:sz w:val="20"/>
          <w:szCs w:val="20"/>
        </w:rPr>
        <w:t> </w:t>
      </w:r>
      <w:r w:rsidRPr="006D0D8F">
        <w:rPr>
          <w:rStyle w:val="footnote-item"/>
          <w:color w:val="333333"/>
          <w:sz w:val="15"/>
          <w:szCs w:val="15"/>
        </w:rPr>
        <w:t>- patikslinti ir perskaičiuoti duomenys</w:t>
      </w:r>
    </w:p>
    <w:p w14:paraId="7A100A4D" w14:textId="673BF174" w:rsidR="000D1E96" w:rsidRPr="006D0D8F" w:rsidRDefault="000D1E96" w:rsidP="00E8322C">
      <w:pPr>
        <w:pStyle w:val="Pagrindiniotekstotrauka"/>
        <w:tabs>
          <w:tab w:val="left" w:pos="935"/>
          <w:tab w:val="num" w:pos="2160"/>
        </w:tabs>
        <w:spacing w:after="0"/>
        <w:ind w:left="0" w:firstLine="851"/>
        <w:jc w:val="both"/>
      </w:pPr>
      <w:r w:rsidRPr="006D0D8F">
        <w:t>Plungės rajono savivaldybės teritori</w:t>
      </w:r>
      <w:r w:rsidR="004B3477" w:rsidRPr="006D0D8F">
        <w:t>joje, 2022</w:t>
      </w:r>
      <w:r w:rsidR="009951E0" w:rsidRPr="006D0D8F">
        <w:t xml:space="preserve"> m. </w:t>
      </w:r>
      <w:r w:rsidRPr="006D0D8F">
        <w:t xml:space="preserve">sausio 1 d. Registrų centro duomenimis, gyveno </w:t>
      </w:r>
      <w:r w:rsidR="00F157AA" w:rsidRPr="006D0D8F">
        <w:t xml:space="preserve">6213 </w:t>
      </w:r>
      <w:r w:rsidRPr="006D0D8F">
        <w:t>ikimokyklinio ir mokyklinio amžiaus vaika</w:t>
      </w:r>
      <w:r w:rsidR="006F0C43" w:rsidRPr="006D0D8F">
        <w:t>s</w:t>
      </w:r>
      <w:r w:rsidRPr="006D0D8F">
        <w:t xml:space="preserve"> (0–18 metų). Jie sudarė </w:t>
      </w:r>
      <w:r w:rsidR="00F157AA" w:rsidRPr="006D0D8F">
        <w:t>18,7</w:t>
      </w:r>
      <w:r w:rsidRPr="006D0D8F">
        <w:t xml:space="preserve"> % visų savivaldybės gyventojų.</w:t>
      </w:r>
    </w:p>
    <w:p w14:paraId="746B5EFE" w14:textId="77777777" w:rsidR="00670F80" w:rsidRPr="006D0D8F" w:rsidRDefault="00670F80" w:rsidP="00E8322C">
      <w:pPr>
        <w:pStyle w:val="Pagrindiniotekstotrauka"/>
        <w:tabs>
          <w:tab w:val="left" w:pos="935"/>
          <w:tab w:val="num" w:pos="2160"/>
        </w:tabs>
        <w:spacing w:after="0"/>
        <w:ind w:left="0" w:firstLine="851"/>
        <w:jc w:val="center"/>
      </w:pPr>
    </w:p>
    <w:p w14:paraId="3890CD68" w14:textId="77777777" w:rsidR="000D1E96" w:rsidRPr="006D0D8F" w:rsidRDefault="000D1E96" w:rsidP="00E8322C">
      <w:pPr>
        <w:pStyle w:val="Sraopastraipa"/>
        <w:numPr>
          <w:ilvl w:val="0"/>
          <w:numId w:val="36"/>
        </w:numPr>
        <w:tabs>
          <w:tab w:val="left" w:pos="1134"/>
        </w:tabs>
        <w:spacing w:after="0" w:line="240" w:lineRule="auto"/>
        <w:ind w:left="0" w:firstLine="851"/>
        <w:jc w:val="center"/>
        <w:rPr>
          <w:rFonts w:ascii="Times New Roman" w:hAnsi="Times New Roman" w:cs="Times New Roman"/>
          <w:b/>
          <w:sz w:val="24"/>
        </w:rPr>
      </w:pPr>
      <w:r w:rsidRPr="006D0D8F">
        <w:rPr>
          <w:rFonts w:ascii="Times New Roman" w:hAnsi="Times New Roman" w:cs="Times New Roman"/>
          <w:b/>
          <w:sz w:val="24"/>
        </w:rPr>
        <w:t>Ekonominės ir socialinės būklės kontekstas</w:t>
      </w:r>
    </w:p>
    <w:p w14:paraId="2624E70C" w14:textId="448C806B" w:rsidR="000D1E96" w:rsidRPr="006D0D8F" w:rsidRDefault="000D1E96" w:rsidP="00E8322C">
      <w:pPr>
        <w:pStyle w:val="Pagrindiniotekstotrauka"/>
        <w:shd w:val="clear" w:color="auto" w:fill="FFFFFF"/>
        <w:tabs>
          <w:tab w:val="left" w:pos="935"/>
          <w:tab w:val="left" w:pos="1309"/>
          <w:tab w:val="num" w:pos="1910"/>
        </w:tabs>
        <w:spacing w:after="0"/>
        <w:ind w:left="0" w:firstLine="851"/>
        <w:jc w:val="both"/>
      </w:pPr>
      <w:r w:rsidRPr="006D0D8F">
        <w:t>Plungės rajono savivaldybėje, 202</w:t>
      </w:r>
      <w:r w:rsidR="00F157AA" w:rsidRPr="006D0D8F">
        <w:t>2</w:t>
      </w:r>
      <w:r w:rsidRPr="006D0D8F">
        <w:t xml:space="preserve"> m. </w:t>
      </w:r>
      <w:r w:rsidR="007A531A" w:rsidRPr="006D0D8F">
        <w:t>pradžios</w:t>
      </w:r>
      <w:r w:rsidRPr="006D0D8F">
        <w:t xml:space="preserve"> duomenimis, buvo </w:t>
      </w:r>
      <w:r w:rsidR="0059389E" w:rsidRPr="006D0D8F">
        <w:t xml:space="preserve">20795 </w:t>
      </w:r>
      <w:r w:rsidRPr="006D0D8F">
        <w:t>(</w:t>
      </w:r>
      <w:r w:rsidR="0059389E" w:rsidRPr="006D0D8F">
        <w:t>62,54</w:t>
      </w:r>
      <w:r w:rsidRPr="006D0D8F">
        <w:t xml:space="preserve"> proc.) darbingo amžiaus gyventojų.   </w:t>
      </w:r>
    </w:p>
    <w:p w14:paraId="70C09026" w14:textId="2151C918" w:rsidR="000D1E96" w:rsidRPr="006D0D8F" w:rsidRDefault="000D1E96" w:rsidP="00E8322C">
      <w:pPr>
        <w:pStyle w:val="Pagrindiniotekstotrauka"/>
        <w:tabs>
          <w:tab w:val="left" w:pos="935"/>
          <w:tab w:val="left" w:pos="1309"/>
          <w:tab w:val="num" w:pos="1910"/>
        </w:tabs>
        <w:spacing w:after="0"/>
        <w:ind w:left="0" w:firstLine="851"/>
        <w:jc w:val="both"/>
        <w:rPr>
          <w:color w:val="FF0000"/>
        </w:rPr>
      </w:pPr>
      <w:r w:rsidRPr="006D0D8F">
        <w:t>Kaip ir visoje Lietuvoje, Plungės rajono savivaldybėje aktuali ir įsidarbinimo problema. 202</w:t>
      </w:r>
      <w:r w:rsidR="0059389E" w:rsidRPr="006D0D8F">
        <w:t>2</w:t>
      </w:r>
      <w:r w:rsidR="001600E6" w:rsidRPr="006D0D8F">
        <w:t xml:space="preserve"> </w:t>
      </w:r>
      <w:r w:rsidRPr="006D0D8F">
        <w:t xml:space="preserve"> m. sausio 31 d. duomenimis, Telšių teritorinės darbo biržos Plungės skyriuje darbo ie</w:t>
      </w:r>
      <w:r w:rsidR="001600E6" w:rsidRPr="006D0D8F">
        <w:t>škojo 10,2</w:t>
      </w:r>
      <w:r w:rsidR="0059389E" w:rsidRPr="006D0D8F">
        <w:t xml:space="preserve"> </w:t>
      </w:r>
      <w:r w:rsidRPr="006D0D8F">
        <w:t>proc. bedarbių (</w:t>
      </w:r>
      <w:r w:rsidR="006F0C43" w:rsidRPr="006D0D8F">
        <w:t>pa</w:t>
      </w:r>
      <w:r w:rsidRPr="006D0D8F">
        <w:t>lygint</w:t>
      </w:r>
      <w:r w:rsidR="006F0C43" w:rsidRPr="006D0D8F">
        <w:t>i</w:t>
      </w:r>
      <w:r w:rsidRPr="006D0D8F">
        <w:t xml:space="preserve"> su darbingo amžiaus savivaldybės gyventojais) (Lietuvoje šis rodiklis – </w:t>
      </w:r>
      <w:r w:rsidR="009951E0" w:rsidRPr="006D0D8F">
        <w:t xml:space="preserve">10,2 </w:t>
      </w:r>
      <w:r w:rsidRPr="006D0D8F">
        <w:t xml:space="preserve">proc.). </w:t>
      </w:r>
    </w:p>
    <w:p w14:paraId="1D58AC7F" w14:textId="021DED76" w:rsidR="004418C9" w:rsidRPr="006D0D8F" w:rsidRDefault="004418C9" w:rsidP="00E8322C">
      <w:pPr>
        <w:widowControl w:val="0"/>
        <w:shd w:val="clear" w:color="auto" w:fill="FFFFFF"/>
        <w:tabs>
          <w:tab w:val="left" w:pos="2235"/>
        </w:tabs>
        <w:autoSpaceDE w:val="0"/>
        <w:autoSpaceDN w:val="0"/>
        <w:ind w:firstLine="851"/>
        <w:jc w:val="both"/>
      </w:pPr>
      <w:r w:rsidRPr="006D0D8F">
        <w:t xml:space="preserve">Mažėjant bendram gyventojų skaičiui, socialinės rizikos šeimų skaičius Plungės rajono </w:t>
      </w:r>
      <w:r w:rsidRPr="006D0D8F">
        <w:lastRenderedPageBreak/>
        <w:t xml:space="preserve">savivaldybėje pastaraisiais metais didėja: 2019 metais </w:t>
      </w:r>
      <w:r w:rsidR="00D92429" w:rsidRPr="006D0D8F">
        <w:t>–</w:t>
      </w:r>
      <w:r w:rsidRPr="006D0D8F">
        <w:t xml:space="preserve"> 175</w:t>
      </w:r>
      <w:r w:rsidR="00D92429" w:rsidRPr="006D0D8F">
        <w:t xml:space="preserve"> šeimos</w:t>
      </w:r>
      <w:r w:rsidRPr="006D0D8F">
        <w:t xml:space="preserve">, 2020 metais – 190 šeimų, o 2021 metais </w:t>
      </w:r>
      <w:r w:rsidR="001600E6" w:rsidRPr="006D0D8F">
        <w:t>–</w:t>
      </w:r>
      <w:r w:rsidRPr="006D0D8F">
        <w:t xml:space="preserve"> 234</w:t>
      </w:r>
      <w:r w:rsidR="00D92429" w:rsidRPr="006D0D8F">
        <w:t xml:space="preserve"> šeimos</w:t>
      </w:r>
      <w:r w:rsidR="001600E6" w:rsidRPr="006D0D8F">
        <w:t xml:space="preserve">, 2022 metais– </w:t>
      </w:r>
      <w:r w:rsidR="00D92429" w:rsidRPr="006D0D8F">
        <w:t>279 šeimos iš kurių–</w:t>
      </w:r>
      <w:r w:rsidR="00D92429" w:rsidRPr="006D0D8F">
        <w:rPr>
          <w:spacing w:val="8"/>
        </w:rPr>
        <w:t xml:space="preserve"> </w:t>
      </w:r>
      <w:r w:rsidR="00D92429" w:rsidRPr="006D0D8F">
        <w:t>129</w:t>
      </w:r>
      <w:r w:rsidR="00D92429" w:rsidRPr="006D0D8F">
        <w:rPr>
          <w:spacing w:val="9"/>
        </w:rPr>
        <w:t xml:space="preserve"> </w:t>
      </w:r>
      <w:r w:rsidR="00D92429" w:rsidRPr="006D0D8F">
        <w:t>šeimos</w:t>
      </w:r>
      <w:r w:rsidR="00D92429" w:rsidRPr="006D0D8F">
        <w:rPr>
          <w:spacing w:val="10"/>
        </w:rPr>
        <w:t xml:space="preserve"> </w:t>
      </w:r>
      <w:r w:rsidR="00D92429" w:rsidRPr="006D0D8F">
        <w:t>kaimiškosiose</w:t>
      </w:r>
      <w:r w:rsidR="00D92429" w:rsidRPr="006D0D8F">
        <w:rPr>
          <w:spacing w:val="8"/>
        </w:rPr>
        <w:t xml:space="preserve"> </w:t>
      </w:r>
      <w:r w:rsidR="00D92429" w:rsidRPr="006D0D8F">
        <w:t>seniūnijose</w:t>
      </w:r>
      <w:r w:rsidR="00D92429" w:rsidRPr="006D0D8F">
        <w:rPr>
          <w:spacing w:val="10"/>
        </w:rPr>
        <w:t xml:space="preserve"> </w:t>
      </w:r>
      <w:r w:rsidR="00D92429" w:rsidRPr="006D0D8F">
        <w:t>ir</w:t>
      </w:r>
      <w:r w:rsidR="00D92429" w:rsidRPr="006D0D8F">
        <w:rPr>
          <w:spacing w:val="9"/>
        </w:rPr>
        <w:t xml:space="preserve"> </w:t>
      </w:r>
      <w:r w:rsidR="00D92429" w:rsidRPr="006D0D8F">
        <w:t>150</w:t>
      </w:r>
      <w:r w:rsidR="00D92429" w:rsidRPr="006D0D8F">
        <w:rPr>
          <w:spacing w:val="7"/>
        </w:rPr>
        <w:t xml:space="preserve"> </w:t>
      </w:r>
      <w:r w:rsidR="00D92429" w:rsidRPr="006D0D8F">
        <w:t>šeimų Plungės</w:t>
      </w:r>
      <w:r w:rsidR="00D92429" w:rsidRPr="006D0D8F">
        <w:rPr>
          <w:spacing w:val="1"/>
        </w:rPr>
        <w:t xml:space="preserve"> </w:t>
      </w:r>
      <w:r w:rsidR="00D92429" w:rsidRPr="006D0D8F">
        <w:t>mieste</w:t>
      </w:r>
      <w:r w:rsidR="001600E6" w:rsidRPr="006D0D8F">
        <w:t xml:space="preserve"> </w:t>
      </w:r>
      <w:r w:rsidR="009951E0" w:rsidRPr="006D0D8F">
        <w:t>.</w:t>
      </w:r>
      <w:r w:rsidRPr="006D0D8F">
        <w:t xml:space="preserve"> </w:t>
      </w:r>
    </w:p>
    <w:p w14:paraId="7897A8C2" w14:textId="77777777" w:rsidR="0032260E" w:rsidRPr="006D0D8F" w:rsidRDefault="0032260E" w:rsidP="00E8322C">
      <w:pPr>
        <w:pStyle w:val="Pagrindiniotekstotrauka"/>
        <w:shd w:val="clear" w:color="auto" w:fill="FFFFFF"/>
        <w:tabs>
          <w:tab w:val="left" w:pos="935"/>
          <w:tab w:val="left" w:pos="1309"/>
          <w:tab w:val="num" w:pos="1910"/>
        </w:tabs>
        <w:spacing w:after="0"/>
        <w:ind w:left="0" w:firstLine="851"/>
        <w:jc w:val="both"/>
      </w:pPr>
    </w:p>
    <w:p w14:paraId="6D3206E5" w14:textId="0D9C2FFC" w:rsidR="00C778D6" w:rsidRPr="006D0D8F" w:rsidRDefault="00C70307" w:rsidP="00E8322C">
      <w:pPr>
        <w:tabs>
          <w:tab w:val="left" w:pos="1496"/>
        </w:tabs>
        <w:ind w:firstLine="851"/>
        <w:jc w:val="center"/>
        <w:rPr>
          <w:b/>
        </w:rPr>
      </w:pPr>
      <w:r w:rsidRPr="006D0D8F">
        <w:rPr>
          <w:b/>
        </w:rPr>
        <w:t xml:space="preserve">3. </w:t>
      </w:r>
      <w:r w:rsidR="00E268EC" w:rsidRPr="006D0D8F">
        <w:rPr>
          <w:b/>
        </w:rPr>
        <w:t>Ugdytinių</w:t>
      </w:r>
      <w:r w:rsidR="008930FA" w:rsidRPr="006D0D8F">
        <w:rPr>
          <w:b/>
        </w:rPr>
        <w:t>, įstaigų, klasių ir grupių</w:t>
      </w:r>
      <w:r w:rsidR="00C778D6" w:rsidRPr="006D0D8F">
        <w:rPr>
          <w:b/>
        </w:rPr>
        <w:t xml:space="preserve"> skaičiaus kaitos tendencijos</w:t>
      </w:r>
    </w:p>
    <w:p w14:paraId="42F2E25E" w14:textId="77777777" w:rsidR="00C70307" w:rsidRPr="006D0D8F" w:rsidRDefault="00C70307" w:rsidP="00E8322C">
      <w:pPr>
        <w:ind w:firstLine="851"/>
        <w:jc w:val="both"/>
      </w:pPr>
    </w:p>
    <w:p w14:paraId="2ECC785D" w14:textId="2DC44DFA" w:rsidR="00914D68" w:rsidRDefault="00E971E9" w:rsidP="00E8322C">
      <w:pPr>
        <w:tabs>
          <w:tab w:val="left" w:pos="1496"/>
        </w:tabs>
        <w:ind w:firstLine="851"/>
        <w:jc w:val="both"/>
      </w:pPr>
      <w:r w:rsidRPr="006D0D8F">
        <w:t>2018–2022</w:t>
      </w:r>
      <w:r w:rsidR="00914D68" w:rsidRPr="006D0D8F">
        <w:t xml:space="preserve"> metai</w:t>
      </w:r>
      <w:r w:rsidR="00591138" w:rsidRPr="006D0D8F">
        <w:t>s švietimo įstaigų tinklo 2022-2023 mokslo metų kaitoje matome nedidelį mokinių skaičių augimą palyginus su 2021-2022 metais</w:t>
      </w:r>
      <w:r w:rsidR="00914D68" w:rsidRPr="006D0D8F">
        <w:t>. Mokinių skaičiaus kaitos tendenciją iliustruoja 3 lentelė.</w:t>
      </w:r>
    </w:p>
    <w:p w14:paraId="5EF03E6B" w14:textId="77777777" w:rsidR="00E614F1" w:rsidRDefault="00E614F1" w:rsidP="00E8322C">
      <w:pPr>
        <w:tabs>
          <w:tab w:val="left" w:pos="1496"/>
        </w:tabs>
        <w:ind w:firstLine="851"/>
        <w:jc w:val="both"/>
      </w:pPr>
    </w:p>
    <w:p w14:paraId="1F35B332" w14:textId="6E8854B3" w:rsidR="00E614F1" w:rsidRPr="006D0D8F" w:rsidRDefault="00E614F1" w:rsidP="00E8322C">
      <w:pPr>
        <w:tabs>
          <w:tab w:val="left" w:pos="1496"/>
        </w:tabs>
        <w:ind w:firstLine="851"/>
        <w:jc w:val="both"/>
      </w:pPr>
      <w:r w:rsidRPr="006D0D8F">
        <w:rPr>
          <w:b/>
          <w:bCs/>
        </w:rPr>
        <w:t xml:space="preserve">3 lentelė. </w:t>
      </w:r>
      <w:r w:rsidRPr="006D0D8F">
        <w:t>Bendrojo ugdymo mokyklų mokinių skaičiaus kaita:</w:t>
      </w:r>
    </w:p>
    <w:tbl>
      <w:tblPr>
        <w:tblW w:w="9315" w:type="dxa"/>
        <w:tblInd w:w="88" w:type="dxa"/>
        <w:tblLayout w:type="fixed"/>
        <w:tblLook w:val="04A0" w:firstRow="1" w:lastRow="0" w:firstColumn="1" w:lastColumn="0" w:noHBand="0" w:noVBand="1"/>
      </w:tblPr>
      <w:tblGrid>
        <w:gridCol w:w="1300"/>
        <w:gridCol w:w="680"/>
        <w:gridCol w:w="680"/>
        <w:gridCol w:w="766"/>
        <w:gridCol w:w="928"/>
        <w:gridCol w:w="709"/>
        <w:gridCol w:w="708"/>
        <w:gridCol w:w="709"/>
        <w:gridCol w:w="851"/>
        <w:gridCol w:w="992"/>
        <w:gridCol w:w="992"/>
      </w:tblGrid>
      <w:tr w:rsidR="00914D68" w:rsidRPr="006D0D8F" w14:paraId="07203B34" w14:textId="77777777" w:rsidTr="00E614F1">
        <w:trPr>
          <w:trHeight w:val="630"/>
        </w:trPr>
        <w:tc>
          <w:tcPr>
            <w:tcW w:w="1300" w:type="dxa"/>
            <w:vMerge w:val="restart"/>
            <w:tcBorders>
              <w:top w:val="nil"/>
              <w:left w:val="single" w:sz="4" w:space="0" w:color="auto"/>
              <w:bottom w:val="single" w:sz="4" w:space="0" w:color="auto"/>
              <w:right w:val="single" w:sz="4" w:space="0" w:color="auto"/>
            </w:tcBorders>
            <w:shd w:val="clear" w:color="auto" w:fill="auto"/>
            <w:vAlign w:val="center"/>
          </w:tcPr>
          <w:p w14:paraId="34D24868" w14:textId="77777777" w:rsidR="00914D68" w:rsidRPr="006D0D8F" w:rsidRDefault="00914D68" w:rsidP="00E8322C">
            <w:pPr>
              <w:jc w:val="both"/>
              <w:rPr>
                <w:b/>
                <w:bCs/>
                <w:sz w:val="22"/>
                <w:szCs w:val="22"/>
              </w:rPr>
            </w:pPr>
            <w:r w:rsidRPr="006D0D8F">
              <w:rPr>
                <w:b/>
                <w:bCs/>
                <w:sz w:val="22"/>
                <w:szCs w:val="22"/>
              </w:rPr>
              <w:t>Mokslo metai</w:t>
            </w:r>
          </w:p>
        </w:tc>
        <w:tc>
          <w:tcPr>
            <w:tcW w:w="1360" w:type="dxa"/>
            <w:gridSpan w:val="2"/>
            <w:tcBorders>
              <w:top w:val="single" w:sz="4" w:space="0" w:color="auto"/>
              <w:left w:val="nil"/>
              <w:bottom w:val="single" w:sz="4" w:space="0" w:color="auto"/>
              <w:right w:val="single" w:sz="4" w:space="0" w:color="auto"/>
            </w:tcBorders>
            <w:shd w:val="clear" w:color="auto" w:fill="auto"/>
            <w:vAlign w:val="center"/>
          </w:tcPr>
          <w:p w14:paraId="02309A9F" w14:textId="77777777" w:rsidR="00914D68" w:rsidRPr="006D0D8F" w:rsidRDefault="00914D68" w:rsidP="00E8322C">
            <w:pPr>
              <w:jc w:val="both"/>
              <w:rPr>
                <w:b/>
                <w:bCs/>
                <w:sz w:val="22"/>
                <w:szCs w:val="22"/>
              </w:rPr>
            </w:pPr>
            <w:r w:rsidRPr="006D0D8F">
              <w:rPr>
                <w:b/>
                <w:bCs/>
                <w:sz w:val="22"/>
                <w:szCs w:val="22"/>
              </w:rPr>
              <w:t>1-4 klasė</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14:paraId="1DA87B43" w14:textId="77777777" w:rsidR="00914D68" w:rsidRPr="006D0D8F" w:rsidRDefault="00914D68" w:rsidP="00E8322C">
            <w:pPr>
              <w:jc w:val="both"/>
              <w:rPr>
                <w:b/>
                <w:bCs/>
                <w:sz w:val="22"/>
                <w:szCs w:val="22"/>
              </w:rPr>
            </w:pPr>
            <w:r w:rsidRPr="006D0D8F">
              <w:rPr>
                <w:b/>
                <w:bCs/>
                <w:sz w:val="22"/>
                <w:szCs w:val="22"/>
              </w:rPr>
              <w:t xml:space="preserve">5-10, I-II </w:t>
            </w:r>
          </w:p>
          <w:p w14:paraId="638D8757" w14:textId="77777777" w:rsidR="00914D68" w:rsidRPr="006D0D8F" w:rsidRDefault="00914D68" w:rsidP="00E8322C">
            <w:pPr>
              <w:jc w:val="both"/>
              <w:rPr>
                <w:b/>
                <w:bCs/>
                <w:sz w:val="22"/>
                <w:szCs w:val="22"/>
              </w:rPr>
            </w:pPr>
            <w:proofErr w:type="spellStart"/>
            <w:r w:rsidRPr="006D0D8F">
              <w:rPr>
                <w:b/>
                <w:bCs/>
                <w:sz w:val="22"/>
                <w:szCs w:val="22"/>
              </w:rPr>
              <w:t>gimn</w:t>
            </w:r>
            <w:proofErr w:type="spellEnd"/>
            <w:r w:rsidRPr="006D0D8F">
              <w:rPr>
                <w:b/>
                <w:bCs/>
                <w:sz w:val="22"/>
                <w:szCs w:val="22"/>
              </w:rPr>
              <w:t>.  klasė</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478E08D2" w14:textId="77777777" w:rsidR="00914D68" w:rsidRPr="006D0D8F" w:rsidRDefault="00914D68" w:rsidP="00E8322C">
            <w:pPr>
              <w:jc w:val="both"/>
              <w:rPr>
                <w:b/>
                <w:bCs/>
                <w:sz w:val="22"/>
                <w:szCs w:val="22"/>
              </w:rPr>
            </w:pPr>
            <w:r w:rsidRPr="006D0D8F">
              <w:rPr>
                <w:b/>
                <w:bCs/>
                <w:sz w:val="22"/>
                <w:szCs w:val="22"/>
              </w:rPr>
              <w:t xml:space="preserve">11-12, III-IV </w:t>
            </w:r>
            <w:proofErr w:type="spellStart"/>
            <w:r w:rsidRPr="006D0D8F">
              <w:rPr>
                <w:b/>
                <w:bCs/>
                <w:sz w:val="22"/>
                <w:szCs w:val="22"/>
              </w:rPr>
              <w:t>gimn</w:t>
            </w:r>
            <w:proofErr w:type="spellEnd"/>
            <w:r w:rsidRPr="006D0D8F">
              <w:rPr>
                <w:b/>
                <w:bCs/>
                <w:sz w:val="22"/>
                <w:szCs w:val="22"/>
              </w:rPr>
              <w:t>. klasė</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2EF52F91" w14:textId="77777777" w:rsidR="00914D68" w:rsidRPr="006D0D8F" w:rsidRDefault="00914D68" w:rsidP="00E8322C">
            <w:pPr>
              <w:jc w:val="both"/>
              <w:rPr>
                <w:b/>
                <w:bCs/>
                <w:sz w:val="22"/>
                <w:szCs w:val="22"/>
              </w:rPr>
            </w:pPr>
            <w:r w:rsidRPr="006D0D8F">
              <w:rPr>
                <w:b/>
                <w:bCs/>
                <w:sz w:val="22"/>
                <w:szCs w:val="22"/>
              </w:rPr>
              <w:t>Socialinių įgūdžių klasė</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F2E87E6" w14:textId="77777777" w:rsidR="00914D68" w:rsidRPr="006D0D8F" w:rsidRDefault="00914D68" w:rsidP="00E8322C">
            <w:pPr>
              <w:jc w:val="both"/>
              <w:rPr>
                <w:b/>
                <w:bCs/>
                <w:sz w:val="22"/>
                <w:szCs w:val="22"/>
              </w:rPr>
            </w:pPr>
            <w:r w:rsidRPr="006D0D8F">
              <w:rPr>
                <w:b/>
                <w:bCs/>
                <w:sz w:val="22"/>
                <w:szCs w:val="22"/>
              </w:rPr>
              <w:t>Iš viso</w:t>
            </w:r>
          </w:p>
        </w:tc>
      </w:tr>
      <w:tr w:rsidR="00914D68" w:rsidRPr="006D0D8F" w14:paraId="36C775FD" w14:textId="77777777" w:rsidTr="00E614F1">
        <w:trPr>
          <w:trHeight w:val="1762"/>
        </w:trPr>
        <w:tc>
          <w:tcPr>
            <w:tcW w:w="1300" w:type="dxa"/>
            <w:vMerge/>
            <w:tcBorders>
              <w:top w:val="nil"/>
              <w:left w:val="single" w:sz="4" w:space="0" w:color="auto"/>
              <w:bottom w:val="single" w:sz="4" w:space="0" w:color="auto"/>
              <w:right w:val="single" w:sz="4" w:space="0" w:color="auto"/>
            </w:tcBorders>
            <w:vAlign w:val="center"/>
          </w:tcPr>
          <w:p w14:paraId="7A8BF9A7" w14:textId="77777777" w:rsidR="00914D68" w:rsidRPr="006D0D8F" w:rsidRDefault="00914D68" w:rsidP="00E8322C">
            <w:pPr>
              <w:jc w:val="both"/>
              <w:rPr>
                <w:b/>
                <w:bCs/>
                <w:sz w:val="22"/>
                <w:szCs w:val="22"/>
              </w:rPr>
            </w:pPr>
          </w:p>
        </w:tc>
        <w:tc>
          <w:tcPr>
            <w:tcW w:w="680" w:type="dxa"/>
            <w:tcBorders>
              <w:top w:val="nil"/>
              <w:left w:val="nil"/>
              <w:bottom w:val="single" w:sz="4" w:space="0" w:color="auto"/>
              <w:right w:val="single" w:sz="4" w:space="0" w:color="auto"/>
            </w:tcBorders>
            <w:shd w:val="clear" w:color="auto" w:fill="auto"/>
            <w:textDirection w:val="btLr"/>
            <w:vAlign w:val="center"/>
          </w:tcPr>
          <w:p w14:paraId="66F56B9C" w14:textId="77777777" w:rsidR="00914D68" w:rsidRPr="006D0D8F" w:rsidRDefault="00914D68" w:rsidP="00E8322C">
            <w:pPr>
              <w:jc w:val="both"/>
              <w:rPr>
                <w:b/>
                <w:sz w:val="22"/>
                <w:szCs w:val="22"/>
              </w:rPr>
            </w:pPr>
            <w:r w:rsidRPr="006D0D8F">
              <w:rPr>
                <w:b/>
                <w:sz w:val="22"/>
                <w:szCs w:val="22"/>
              </w:rPr>
              <w:t>Mokinių skaičius</w:t>
            </w:r>
          </w:p>
        </w:tc>
        <w:tc>
          <w:tcPr>
            <w:tcW w:w="680" w:type="dxa"/>
            <w:tcBorders>
              <w:top w:val="nil"/>
              <w:left w:val="nil"/>
              <w:bottom w:val="single" w:sz="4" w:space="0" w:color="auto"/>
              <w:right w:val="single" w:sz="4" w:space="0" w:color="auto"/>
            </w:tcBorders>
            <w:shd w:val="clear" w:color="auto" w:fill="auto"/>
            <w:textDirection w:val="btLr"/>
            <w:vAlign w:val="center"/>
          </w:tcPr>
          <w:p w14:paraId="702E27E5" w14:textId="77777777" w:rsidR="00914D68" w:rsidRPr="006D0D8F" w:rsidRDefault="00914D68" w:rsidP="00E8322C">
            <w:pPr>
              <w:jc w:val="both"/>
              <w:rPr>
                <w:b/>
                <w:sz w:val="22"/>
                <w:szCs w:val="22"/>
              </w:rPr>
            </w:pPr>
            <w:r w:rsidRPr="006D0D8F">
              <w:rPr>
                <w:b/>
                <w:sz w:val="22"/>
                <w:szCs w:val="22"/>
              </w:rPr>
              <w:t>Komplektų sk.</w:t>
            </w:r>
          </w:p>
        </w:tc>
        <w:tc>
          <w:tcPr>
            <w:tcW w:w="766" w:type="dxa"/>
            <w:tcBorders>
              <w:top w:val="nil"/>
              <w:left w:val="nil"/>
              <w:bottom w:val="single" w:sz="4" w:space="0" w:color="auto"/>
              <w:right w:val="single" w:sz="4" w:space="0" w:color="auto"/>
            </w:tcBorders>
            <w:shd w:val="clear" w:color="auto" w:fill="auto"/>
            <w:textDirection w:val="btLr"/>
            <w:vAlign w:val="center"/>
          </w:tcPr>
          <w:p w14:paraId="35BD6F6F" w14:textId="77777777" w:rsidR="00914D68" w:rsidRPr="006D0D8F" w:rsidRDefault="00914D68" w:rsidP="00E8322C">
            <w:pPr>
              <w:jc w:val="both"/>
              <w:rPr>
                <w:b/>
                <w:sz w:val="22"/>
                <w:szCs w:val="22"/>
              </w:rPr>
            </w:pPr>
            <w:r w:rsidRPr="006D0D8F">
              <w:rPr>
                <w:b/>
                <w:sz w:val="22"/>
                <w:szCs w:val="22"/>
              </w:rPr>
              <w:t>Mokinių skaičius</w:t>
            </w:r>
          </w:p>
        </w:tc>
        <w:tc>
          <w:tcPr>
            <w:tcW w:w="928" w:type="dxa"/>
            <w:tcBorders>
              <w:top w:val="nil"/>
              <w:left w:val="nil"/>
              <w:bottom w:val="single" w:sz="4" w:space="0" w:color="auto"/>
              <w:right w:val="single" w:sz="4" w:space="0" w:color="auto"/>
            </w:tcBorders>
            <w:shd w:val="clear" w:color="auto" w:fill="auto"/>
            <w:textDirection w:val="btLr"/>
            <w:vAlign w:val="center"/>
          </w:tcPr>
          <w:p w14:paraId="3F68B6E3" w14:textId="77777777" w:rsidR="00914D68" w:rsidRPr="006D0D8F" w:rsidRDefault="00914D68" w:rsidP="00E8322C">
            <w:pPr>
              <w:jc w:val="both"/>
              <w:rPr>
                <w:b/>
                <w:sz w:val="22"/>
                <w:szCs w:val="22"/>
              </w:rPr>
            </w:pPr>
            <w:r w:rsidRPr="006D0D8F">
              <w:rPr>
                <w:b/>
                <w:sz w:val="22"/>
                <w:szCs w:val="22"/>
              </w:rPr>
              <w:t>Komplektų sk.</w:t>
            </w:r>
          </w:p>
        </w:tc>
        <w:tc>
          <w:tcPr>
            <w:tcW w:w="709" w:type="dxa"/>
            <w:tcBorders>
              <w:top w:val="nil"/>
              <w:left w:val="nil"/>
              <w:bottom w:val="single" w:sz="4" w:space="0" w:color="auto"/>
              <w:right w:val="single" w:sz="4" w:space="0" w:color="auto"/>
            </w:tcBorders>
            <w:shd w:val="clear" w:color="auto" w:fill="auto"/>
            <w:textDirection w:val="btLr"/>
            <w:vAlign w:val="center"/>
          </w:tcPr>
          <w:p w14:paraId="2F3CF9D5" w14:textId="77777777" w:rsidR="00914D68" w:rsidRPr="006D0D8F" w:rsidRDefault="00914D68" w:rsidP="00E8322C">
            <w:pPr>
              <w:jc w:val="both"/>
              <w:rPr>
                <w:b/>
                <w:sz w:val="22"/>
                <w:szCs w:val="22"/>
              </w:rPr>
            </w:pPr>
            <w:r w:rsidRPr="006D0D8F">
              <w:rPr>
                <w:b/>
                <w:sz w:val="22"/>
                <w:szCs w:val="22"/>
              </w:rPr>
              <w:t>Mokinių skaičius</w:t>
            </w:r>
          </w:p>
        </w:tc>
        <w:tc>
          <w:tcPr>
            <w:tcW w:w="708" w:type="dxa"/>
            <w:tcBorders>
              <w:top w:val="nil"/>
              <w:left w:val="nil"/>
              <w:bottom w:val="single" w:sz="4" w:space="0" w:color="auto"/>
              <w:right w:val="single" w:sz="4" w:space="0" w:color="auto"/>
            </w:tcBorders>
            <w:shd w:val="clear" w:color="auto" w:fill="auto"/>
            <w:textDirection w:val="btLr"/>
            <w:vAlign w:val="center"/>
          </w:tcPr>
          <w:p w14:paraId="51493246" w14:textId="77777777" w:rsidR="00914D68" w:rsidRPr="006D0D8F" w:rsidRDefault="00914D68" w:rsidP="00E8322C">
            <w:pPr>
              <w:jc w:val="both"/>
              <w:rPr>
                <w:b/>
                <w:sz w:val="22"/>
                <w:szCs w:val="22"/>
              </w:rPr>
            </w:pPr>
            <w:r w:rsidRPr="006D0D8F">
              <w:rPr>
                <w:b/>
                <w:sz w:val="22"/>
                <w:szCs w:val="22"/>
              </w:rPr>
              <w:t>Komplektų sk.</w:t>
            </w:r>
          </w:p>
        </w:tc>
        <w:tc>
          <w:tcPr>
            <w:tcW w:w="709" w:type="dxa"/>
            <w:tcBorders>
              <w:top w:val="nil"/>
              <w:left w:val="nil"/>
              <w:bottom w:val="single" w:sz="4" w:space="0" w:color="auto"/>
              <w:right w:val="single" w:sz="4" w:space="0" w:color="auto"/>
            </w:tcBorders>
            <w:shd w:val="clear" w:color="auto" w:fill="auto"/>
            <w:textDirection w:val="btLr"/>
            <w:vAlign w:val="center"/>
          </w:tcPr>
          <w:p w14:paraId="001A95BA" w14:textId="77777777" w:rsidR="00914D68" w:rsidRPr="006D0D8F" w:rsidRDefault="00914D68" w:rsidP="00E8322C">
            <w:pPr>
              <w:jc w:val="both"/>
              <w:rPr>
                <w:b/>
                <w:sz w:val="22"/>
                <w:szCs w:val="22"/>
              </w:rPr>
            </w:pPr>
            <w:r w:rsidRPr="006D0D8F">
              <w:rPr>
                <w:b/>
                <w:sz w:val="22"/>
                <w:szCs w:val="22"/>
              </w:rPr>
              <w:t>Mokinių skaičius</w:t>
            </w:r>
          </w:p>
        </w:tc>
        <w:tc>
          <w:tcPr>
            <w:tcW w:w="851" w:type="dxa"/>
            <w:tcBorders>
              <w:top w:val="nil"/>
              <w:left w:val="nil"/>
              <w:bottom w:val="single" w:sz="4" w:space="0" w:color="auto"/>
              <w:right w:val="single" w:sz="4" w:space="0" w:color="auto"/>
            </w:tcBorders>
            <w:shd w:val="clear" w:color="auto" w:fill="auto"/>
            <w:textDirection w:val="btLr"/>
            <w:vAlign w:val="center"/>
          </w:tcPr>
          <w:p w14:paraId="16EEC26F" w14:textId="77777777" w:rsidR="00914D68" w:rsidRPr="006D0D8F" w:rsidRDefault="00914D68" w:rsidP="00E8322C">
            <w:pPr>
              <w:jc w:val="both"/>
              <w:rPr>
                <w:b/>
                <w:sz w:val="22"/>
                <w:szCs w:val="22"/>
              </w:rPr>
            </w:pPr>
            <w:r w:rsidRPr="006D0D8F">
              <w:rPr>
                <w:b/>
                <w:sz w:val="22"/>
                <w:szCs w:val="22"/>
              </w:rPr>
              <w:t>Komplektų sk.</w:t>
            </w:r>
          </w:p>
        </w:tc>
        <w:tc>
          <w:tcPr>
            <w:tcW w:w="992" w:type="dxa"/>
            <w:tcBorders>
              <w:top w:val="nil"/>
              <w:left w:val="nil"/>
              <w:bottom w:val="single" w:sz="4" w:space="0" w:color="auto"/>
              <w:right w:val="single" w:sz="4" w:space="0" w:color="auto"/>
            </w:tcBorders>
            <w:shd w:val="clear" w:color="auto" w:fill="auto"/>
            <w:textDirection w:val="btLr"/>
            <w:vAlign w:val="center"/>
          </w:tcPr>
          <w:p w14:paraId="60A5E933" w14:textId="77777777" w:rsidR="00914D68" w:rsidRPr="006D0D8F" w:rsidRDefault="00914D68" w:rsidP="00E8322C">
            <w:pPr>
              <w:jc w:val="both"/>
              <w:rPr>
                <w:b/>
                <w:sz w:val="22"/>
                <w:szCs w:val="22"/>
              </w:rPr>
            </w:pPr>
            <w:r w:rsidRPr="006D0D8F">
              <w:rPr>
                <w:b/>
                <w:sz w:val="22"/>
                <w:szCs w:val="22"/>
              </w:rPr>
              <w:t>Mokinių skaičius</w:t>
            </w:r>
          </w:p>
        </w:tc>
        <w:tc>
          <w:tcPr>
            <w:tcW w:w="992" w:type="dxa"/>
            <w:tcBorders>
              <w:top w:val="nil"/>
              <w:left w:val="nil"/>
              <w:bottom w:val="single" w:sz="4" w:space="0" w:color="auto"/>
              <w:right w:val="single" w:sz="4" w:space="0" w:color="auto"/>
            </w:tcBorders>
            <w:shd w:val="clear" w:color="auto" w:fill="auto"/>
            <w:textDirection w:val="btLr"/>
            <w:vAlign w:val="center"/>
          </w:tcPr>
          <w:p w14:paraId="57F03FAB" w14:textId="77777777" w:rsidR="00914D68" w:rsidRPr="006D0D8F" w:rsidRDefault="00914D68" w:rsidP="00E8322C">
            <w:pPr>
              <w:jc w:val="both"/>
              <w:rPr>
                <w:b/>
                <w:sz w:val="22"/>
                <w:szCs w:val="22"/>
              </w:rPr>
            </w:pPr>
            <w:r w:rsidRPr="006D0D8F">
              <w:rPr>
                <w:b/>
                <w:sz w:val="22"/>
                <w:szCs w:val="22"/>
              </w:rPr>
              <w:t>Komplektų sk.</w:t>
            </w:r>
          </w:p>
        </w:tc>
      </w:tr>
      <w:tr w:rsidR="00914D68" w:rsidRPr="006D0D8F" w14:paraId="5C37A395" w14:textId="77777777" w:rsidTr="00E614F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14:paraId="1D062FD9" w14:textId="77777777" w:rsidR="00914D68" w:rsidRPr="006D0D8F" w:rsidRDefault="00914D68" w:rsidP="00E8322C">
            <w:pPr>
              <w:jc w:val="both"/>
              <w:rPr>
                <w:sz w:val="22"/>
                <w:szCs w:val="22"/>
              </w:rPr>
            </w:pPr>
            <w:r w:rsidRPr="006D0D8F">
              <w:rPr>
                <w:sz w:val="22"/>
                <w:szCs w:val="22"/>
              </w:rPr>
              <w:t xml:space="preserve">2018-2019 </w:t>
            </w:r>
          </w:p>
        </w:tc>
        <w:tc>
          <w:tcPr>
            <w:tcW w:w="680" w:type="dxa"/>
            <w:tcBorders>
              <w:top w:val="nil"/>
              <w:left w:val="nil"/>
              <w:bottom w:val="single" w:sz="4" w:space="0" w:color="auto"/>
              <w:right w:val="single" w:sz="4" w:space="0" w:color="auto"/>
            </w:tcBorders>
            <w:shd w:val="clear" w:color="auto" w:fill="auto"/>
            <w:vAlign w:val="center"/>
          </w:tcPr>
          <w:p w14:paraId="11664F82" w14:textId="77777777" w:rsidR="00914D68" w:rsidRPr="006D0D8F" w:rsidRDefault="00914D68" w:rsidP="00E8322C">
            <w:pPr>
              <w:jc w:val="both"/>
              <w:rPr>
                <w:sz w:val="22"/>
                <w:szCs w:val="22"/>
              </w:rPr>
            </w:pPr>
            <w:r w:rsidRPr="006D0D8F">
              <w:rPr>
                <w:sz w:val="22"/>
                <w:szCs w:val="22"/>
              </w:rPr>
              <w:t>1380</w:t>
            </w:r>
          </w:p>
        </w:tc>
        <w:tc>
          <w:tcPr>
            <w:tcW w:w="680" w:type="dxa"/>
            <w:tcBorders>
              <w:top w:val="nil"/>
              <w:left w:val="nil"/>
              <w:bottom w:val="single" w:sz="4" w:space="0" w:color="auto"/>
              <w:right w:val="single" w:sz="4" w:space="0" w:color="auto"/>
            </w:tcBorders>
            <w:shd w:val="clear" w:color="auto" w:fill="auto"/>
            <w:vAlign w:val="center"/>
          </w:tcPr>
          <w:p w14:paraId="1D04E022" w14:textId="77777777" w:rsidR="00914D68" w:rsidRPr="006D0D8F" w:rsidRDefault="00914D68" w:rsidP="00E8322C">
            <w:pPr>
              <w:jc w:val="both"/>
              <w:rPr>
                <w:sz w:val="22"/>
                <w:szCs w:val="22"/>
              </w:rPr>
            </w:pPr>
            <w:r w:rsidRPr="006D0D8F">
              <w:rPr>
                <w:sz w:val="22"/>
                <w:szCs w:val="22"/>
              </w:rPr>
              <w:t>76</w:t>
            </w:r>
          </w:p>
        </w:tc>
        <w:tc>
          <w:tcPr>
            <w:tcW w:w="766" w:type="dxa"/>
            <w:tcBorders>
              <w:top w:val="nil"/>
              <w:left w:val="nil"/>
              <w:bottom w:val="single" w:sz="4" w:space="0" w:color="auto"/>
              <w:right w:val="single" w:sz="4" w:space="0" w:color="auto"/>
            </w:tcBorders>
            <w:shd w:val="clear" w:color="auto" w:fill="auto"/>
            <w:vAlign w:val="center"/>
          </w:tcPr>
          <w:p w14:paraId="5F172AC7" w14:textId="77777777" w:rsidR="00914D68" w:rsidRPr="006D0D8F" w:rsidRDefault="00914D68" w:rsidP="00E8322C">
            <w:pPr>
              <w:jc w:val="both"/>
              <w:rPr>
                <w:sz w:val="22"/>
                <w:szCs w:val="22"/>
              </w:rPr>
            </w:pPr>
            <w:r w:rsidRPr="006D0D8F">
              <w:rPr>
                <w:sz w:val="22"/>
                <w:szCs w:val="22"/>
              </w:rPr>
              <w:t>2047</w:t>
            </w:r>
          </w:p>
        </w:tc>
        <w:tc>
          <w:tcPr>
            <w:tcW w:w="928" w:type="dxa"/>
            <w:tcBorders>
              <w:top w:val="nil"/>
              <w:left w:val="nil"/>
              <w:bottom w:val="single" w:sz="4" w:space="0" w:color="auto"/>
              <w:right w:val="single" w:sz="4" w:space="0" w:color="auto"/>
            </w:tcBorders>
            <w:shd w:val="clear" w:color="auto" w:fill="auto"/>
            <w:vAlign w:val="center"/>
          </w:tcPr>
          <w:p w14:paraId="16D0F780" w14:textId="77777777" w:rsidR="00914D68" w:rsidRPr="006D0D8F" w:rsidRDefault="00914D68" w:rsidP="00E8322C">
            <w:pPr>
              <w:jc w:val="both"/>
              <w:rPr>
                <w:sz w:val="22"/>
                <w:szCs w:val="22"/>
              </w:rPr>
            </w:pPr>
            <w:r w:rsidRPr="006D0D8F">
              <w:rPr>
                <w:sz w:val="22"/>
                <w:szCs w:val="22"/>
              </w:rPr>
              <w:t>98</w:t>
            </w:r>
          </w:p>
        </w:tc>
        <w:tc>
          <w:tcPr>
            <w:tcW w:w="709" w:type="dxa"/>
            <w:tcBorders>
              <w:top w:val="nil"/>
              <w:left w:val="nil"/>
              <w:bottom w:val="single" w:sz="4" w:space="0" w:color="auto"/>
              <w:right w:val="single" w:sz="4" w:space="0" w:color="auto"/>
            </w:tcBorders>
            <w:shd w:val="clear" w:color="auto" w:fill="auto"/>
            <w:vAlign w:val="center"/>
          </w:tcPr>
          <w:p w14:paraId="69B3AFDB" w14:textId="77777777" w:rsidR="00914D68" w:rsidRPr="006D0D8F" w:rsidRDefault="00914D68" w:rsidP="00E8322C">
            <w:pPr>
              <w:jc w:val="both"/>
              <w:rPr>
                <w:sz w:val="22"/>
                <w:szCs w:val="22"/>
              </w:rPr>
            </w:pPr>
            <w:r w:rsidRPr="006D0D8F">
              <w:rPr>
                <w:sz w:val="22"/>
                <w:szCs w:val="22"/>
              </w:rPr>
              <w:t>513</w:t>
            </w:r>
          </w:p>
        </w:tc>
        <w:tc>
          <w:tcPr>
            <w:tcW w:w="708" w:type="dxa"/>
            <w:tcBorders>
              <w:top w:val="nil"/>
              <w:left w:val="nil"/>
              <w:bottom w:val="single" w:sz="4" w:space="0" w:color="auto"/>
              <w:right w:val="single" w:sz="4" w:space="0" w:color="auto"/>
            </w:tcBorders>
            <w:shd w:val="clear" w:color="auto" w:fill="auto"/>
            <w:vAlign w:val="center"/>
          </w:tcPr>
          <w:p w14:paraId="2D6E53E7" w14:textId="77777777" w:rsidR="00914D68" w:rsidRPr="006D0D8F" w:rsidRDefault="00914D68" w:rsidP="00E8322C">
            <w:pPr>
              <w:jc w:val="both"/>
              <w:rPr>
                <w:sz w:val="22"/>
                <w:szCs w:val="22"/>
              </w:rPr>
            </w:pPr>
            <w:r w:rsidRPr="006D0D8F">
              <w:rPr>
                <w:sz w:val="22"/>
                <w:szCs w:val="22"/>
              </w:rPr>
              <w:t>22</w:t>
            </w:r>
          </w:p>
        </w:tc>
        <w:tc>
          <w:tcPr>
            <w:tcW w:w="709" w:type="dxa"/>
            <w:tcBorders>
              <w:top w:val="nil"/>
              <w:left w:val="nil"/>
              <w:bottom w:val="single" w:sz="4" w:space="0" w:color="auto"/>
              <w:right w:val="single" w:sz="4" w:space="0" w:color="auto"/>
            </w:tcBorders>
            <w:shd w:val="clear" w:color="auto" w:fill="auto"/>
            <w:vAlign w:val="center"/>
          </w:tcPr>
          <w:p w14:paraId="7C959B9B" w14:textId="77777777" w:rsidR="00914D68" w:rsidRPr="006D0D8F" w:rsidRDefault="00914D68" w:rsidP="00E8322C">
            <w:pPr>
              <w:jc w:val="both"/>
              <w:rPr>
                <w:sz w:val="22"/>
                <w:szCs w:val="22"/>
              </w:rPr>
            </w:pPr>
            <w:r w:rsidRPr="006D0D8F">
              <w:rPr>
                <w:sz w:val="22"/>
                <w:szCs w:val="22"/>
              </w:rPr>
              <w:t>17</w:t>
            </w:r>
          </w:p>
        </w:tc>
        <w:tc>
          <w:tcPr>
            <w:tcW w:w="851" w:type="dxa"/>
            <w:tcBorders>
              <w:top w:val="nil"/>
              <w:left w:val="nil"/>
              <w:bottom w:val="single" w:sz="4" w:space="0" w:color="auto"/>
              <w:right w:val="single" w:sz="4" w:space="0" w:color="auto"/>
            </w:tcBorders>
            <w:shd w:val="clear" w:color="auto" w:fill="auto"/>
            <w:vAlign w:val="center"/>
          </w:tcPr>
          <w:p w14:paraId="127F8F95" w14:textId="77777777" w:rsidR="00914D68" w:rsidRPr="006D0D8F" w:rsidRDefault="00914D68" w:rsidP="00E8322C">
            <w:pPr>
              <w:jc w:val="both"/>
              <w:rPr>
                <w:sz w:val="22"/>
                <w:szCs w:val="22"/>
              </w:rPr>
            </w:pPr>
            <w:r w:rsidRPr="006D0D8F">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14:paraId="42B40DC9" w14:textId="77777777" w:rsidR="00914D68" w:rsidRPr="006D0D8F" w:rsidRDefault="00914D68" w:rsidP="00E8322C">
            <w:pPr>
              <w:jc w:val="both"/>
              <w:rPr>
                <w:b/>
                <w:sz w:val="22"/>
                <w:szCs w:val="22"/>
              </w:rPr>
            </w:pPr>
            <w:r w:rsidRPr="006D0D8F">
              <w:rPr>
                <w:b/>
                <w:sz w:val="22"/>
                <w:szCs w:val="22"/>
              </w:rPr>
              <w:t>3957</w:t>
            </w:r>
          </w:p>
        </w:tc>
        <w:tc>
          <w:tcPr>
            <w:tcW w:w="992" w:type="dxa"/>
            <w:tcBorders>
              <w:top w:val="nil"/>
              <w:left w:val="nil"/>
              <w:bottom w:val="single" w:sz="4" w:space="0" w:color="auto"/>
              <w:right w:val="single" w:sz="4" w:space="0" w:color="auto"/>
            </w:tcBorders>
            <w:shd w:val="clear" w:color="auto" w:fill="auto"/>
            <w:vAlign w:val="center"/>
          </w:tcPr>
          <w:p w14:paraId="1081BCE0" w14:textId="77777777" w:rsidR="00914D68" w:rsidRPr="006D0D8F" w:rsidRDefault="00914D68" w:rsidP="00E8322C">
            <w:pPr>
              <w:jc w:val="both"/>
              <w:rPr>
                <w:b/>
                <w:sz w:val="22"/>
                <w:szCs w:val="22"/>
              </w:rPr>
            </w:pPr>
            <w:r w:rsidRPr="006D0D8F">
              <w:rPr>
                <w:b/>
                <w:sz w:val="22"/>
                <w:szCs w:val="22"/>
              </w:rPr>
              <w:t>198</w:t>
            </w:r>
          </w:p>
        </w:tc>
      </w:tr>
      <w:tr w:rsidR="00914D68" w:rsidRPr="006D0D8F" w14:paraId="5BEB56FA" w14:textId="77777777" w:rsidTr="00E614F1">
        <w:trPr>
          <w:trHeight w:val="173"/>
        </w:trPr>
        <w:tc>
          <w:tcPr>
            <w:tcW w:w="1300" w:type="dxa"/>
            <w:tcBorders>
              <w:top w:val="nil"/>
              <w:left w:val="single" w:sz="4" w:space="0" w:color="auto"/>
              <w:bottom w:val="single" w:sz="4" w:space="0" w:color="auto"/>
              <w:right w:val="single" w:sz="4" w:space="0" w:color="auto"/>
            </w:tcBorders>
            <w:shd w:val="clear" w:color="auto" w:fill="auto"/>
            <w:vAlign w:val="center"/>
          </w:tcPr>
          <w:p w14:paraId="5D8B6C89" w14:textId="77777777" w:rsidR="00914D68" w:rsidRPr="006D0D8F" w:rsidRDefault="00914D68" w:rsidP="00E8322C">
            <w:pPr>
              <w:jc w:val="both"/>
              <w:rPr>
                <w:sz w:val="22"/>
                <w:szCs w:val="22"/>
              </w:rPr>
            </w:pPr>
            <w:r w:rsidRPr="006D0D8F">
              <w:rPr>
                <w:sz w:val="22"/>
                <w:szCs w:val="22"/>
              </w:rPr>
              <w:t xml:space="preserve">2019-2020 </w:t>
            </w:r>
          </w:p>
        </w:tc>
        <w:tc>
          <w:tcPr>
            <w:tcW w:w="680" w:type="dxa"/>
            <w:tcBorders>
              <w:top w:val="nil"/>
              <w:left w:val="nil"/>
              <w:bottom w:val="single" w:sz="4" w:space="0" w:color="auto"/>
              <w:right w:val="single" w:sz="4" w:space="0" w:color="auto"/>
            </w:tcBorders>
            <w:shd w:val="clear" w:color="auto" w:fill="auto"/>
            <w:vAlign w:val="center"/>
          </w:tcPr>
          <w:p w14:paraId="48CFA2B4" w14:textId="77777777" w:rsidR="00914D68" w:rsidRPr="006D0D8F" w:rsidRDefault="00914D68" w:rsidP="00E8322C">
            <w:pPr>
              <w:jc w:val="both"/>
              <w:rPr>
                <w:sz w:val="22"/>
                <w:szCs w:val="22"/>
              </w:rPr>
            </w:pPr>
            <w:r w:rsidRPr="006D0D8F">
              <w:rPr>
                <w:sz w:val="22"/>
                <w:szCs w:val="22"/>
              </w:rPr>
              <w:t>1339</w:t>
            </w:r>
          </w:p>
        </w:tc>
        <w:tc>
          <w:tcPr>
            <w:tcW w:w="680" w:type="dxa"/>
            <w:tcBorders>
              <w:top w:val="nil"/>
              <w:left w:val="nil"/>
              <w:bottom w:val="single" w:sz="4" w:space="0" w:color="auto"/>
              <w:right w:val="single" w:sz="4" w:space="0" w:color="auto"/>
            </w:tcBorders>
            <w:shd w:val="clear" w:color="auto" w:fill="auto"/>
            <w:vAlign w:val="center"/>
          </w:tcPr>
          <w:p w14:paraId="60A1B28C" w14:textId="77777777" w:rsidR="00914D68" w:rsidRPr="006D0D8F" w:rsidRDefault="00914D68" w:rsidP="00E8322C">
            <w:pPr>
              <w:jc w:val="both"/>
              <w:rPr>
                <w:sz w:val="22"/>
                <w:szCs w:val="22"/>
              </w:rPr>
            </w:pPr>
            <w:r w:rsidRPr="006D0D8F">
              <w:rPr>
                <w:sz w:val="22"/>
                <w:szCs w:val="22"/>
              </w:rPr>
              <w:t>75</w:t>
            </w:r>
          </w:p>
        </w:tc>
        <w:tc>
          <w:tcPr>
            <w:tcW w:w="766" w:type="dxa"/>
            <w:tcBorders>
              <w:top w:val="nil"/>
              <w:left w:val="nil"/>
              <w:bottom w:val="single" w:sz="4" w:space="0" w:color="auto"/>
              <w:right w:val="single" w:sz="4" w:space="0" w:color="auto"/>
            </w:tcBorders>
            <w:shd w:val="clear" w:color="auto" w:fill="auto"/>
            <w:vAlign w:val="center"/>
          </w:tcPr>
          <w:p w14:paraId="364B98ED" w14:textId="77777777" w:rsidR="00914D68" w:rsidRPr="006D0D8F" w:rsidRDefault="00914D68" w:rsidP="00E8322C">
            <w:pPr>
              <w:jc w:val="both"/>
              <w:rPr>
                <w:sz w:val="22"/>
                <w:szCs w:val="22"/>
              </w:rPr>
            </w:pPr>
            <w:r w:rsidRPr="006D0D8F">
              <w:rPr>
                <w:sz w:val="22"/>
                <w:szCs w:val="22"/>
              </w:rPr>
              <w:t>2066</w:t>
            </w:r>
          </w:p>
        </w:tc>
        <w:tc>
          <w:tcPr>
            <w:tcW w:w="928" w:type="dxa"/>
            <w:tcBorders>
              <w:top w:val="nil"/>
              <w:left w:val="nil"/>
              <w:bottom w:val="single" w:sz="4" w:space="0" w:color="auto"/>
              <w:right w:val="single" w:sz="4" w:space="0" w:color="auto"/>
            </w:tcBorders>
            <w:shd w:val="clear" w:color="auto" w:fill="auto"/>
            <w:vAlign w:val="center"/>
          </w:tcPr>
          <w:p w14:paraId="0D367D70" w14:textId="77777777" w:rsidR="00914D68" w:rsidRPr="006D0D8F" w:rsidRDefault="00914D68" w:rsidP="00E8322C">
            <w:pPr>
              <w:jc w:val="both"/>
              <w:rPr>
                <w:sz w:val="22"/>
                <w:szCs w:val="22"/>
              </w:rPr>
            </w:pPr>
            <w:r w:rsidRPr="006D0D8F">
              <w:rPr>
                <w:sz w:val="22"/>
                <w:szCs w:val="22"/>
              </w:rPr>
              <w:t>98</w:t>
            </w:r>
          </w:p>
        </w:tc>
        <w:tc>
          <w:tcPr>
            <w:tcW w:w="709" w:type="dxa"/>
            <w:tcBorders>
              <w:top w:val="nil"/>
              <w:left w:val="nil"/>
              <w:bottom w:val="single" w:sz="4" w:space="0" w:color="auto"/>
              <w:right w:val="single" w:sz="4" w:space="0" w:color="auto"/>
            </w:tcBorders>
            <w:shd w:val="clear" w:color="auto" w:fill="auto"/>
            <w:vAlign w:val="center"/>
          </w:tcPr>
          <w:p w14:paraId="7E76F425" w14:textId="77777777" w:rsidR="00914D68" w:rsidRPr="006D0D8F" w:rsidRDefault="00914D68" w:rsidP="00E8322C">
            <w:pPr>
              <w:jc w:val="both"/>
              <w:rPr>
                <w:sz w:val="22"/>
                <w:szCs w:val="22"/>
              </w:rPr>
            </w:pPr>
            <w:r w:rsidRPr="006D0D8F">
              <w:rPr>
                <w:sz w:val="22"/>
                <w:szCs w:val="22"/>
              </w:rPr>
              <w:t>488</w:t>
            </w:r>
          </w:p>
        </w:tc>
        <w:tc>
          <w:tcPr>
            <w:tcW w:w="708" w:type="dxa"/>
            <w:tcBorders>
              <w:top w:val="nil"/>
              <w:left w:val="nil"/>
              <w:bottom w:val="single" w:sz="4" w:space="0" w:color="auto"/>
              <w:right w:val="single" w:sz="4" w:space="0" w:color="auto"/>
            </w:tcBorders>
            <w:shd w:val="clear" w:color="auto" w:fill="auto"/>
            <w:vAlign w:val="center"/>
          </w:tcPr>
          <w:p w14:paraId="34813411" w14:textId="77777777" w:rsidR="00914D68" w:rsidRPr="006D0D8F" w:rsidRDefault="00914D68" w:rsidP="00E8322C">
            <w:pPr>
              <w:jc w:val="both"/>
              <w:rPr>
                <w:sz w:val="22"/>
                <w:szCs w:val="22"/>
              </w:rPr>
            </w:pPr>
            <w:r w:rsidRPr="006D0D8F">
              <w:rPr>
                <w:sz w:val="22"/>
                <w:szCs w:val="22"/>
              </w:rPr>
              <w:t>21</w:t>
            </w:r>
          </w:p>
        </w:tc>
        <w:tc>
          <w:tcPr>
            <w:tcW w:w="709" w:type="dxa"/>
            <w:tcBorders>
              <w:top w:val="nil"/>
              <w:left w:val="nil"/>
              <w:bottom w:val="single" w:sz="4" w:space="0" w:color="auto"/>
              <w:right w:val="single" w:sz="4" w:space="0" w:color="auto"/>
            </w:tcBorders>
            <w:shd w:val="clear" w:color="auto" w:fill="auto"/>
            <w:vAlign w:val="center"/>
          </w:tcPr>
          <w:p w14:paraId="5BB73722" w14:textId="77777777" w:rsidR="00914D68" w:rsidRPr="006D0D8F" w:rsidRDefault="00914D68" w:rsidP="00E8322C">
            <w:pPr>
              <w:jc w:val="both"/>
              <w:rPr>
                <w:sz w:val="22"/>
                <w:szCs w:val="22"/>
              </w:rPr>
            </w:pPr>
            <w:r w:rsidRPr="006D0D8F">
              <w:rPr>
                <w:sz w:val="22"/>
                <w:szCs w:val="22"/>
              </w:rPr>
              <w:t>15</w:t>
            </w:r>
          </w:p>
        </w:tc>
        <w:tc>
          <w:tcPr>
            <w:tcW w:w="851" w:type="dxa"/>
            <w:tcBorders>
              <w:top w:val="nil"/>
              <w:left w:val="nil"/>
              <w:bottom w:val="single" w:sz="4" w:space="0" w:color="auto"/>
              <w:right w:val="single" w:sz="4" w:space="0" w:color="auto"/>
            </w:tcBorders>
            <w:shd w:val="clear" w:color="auto" w:fill="auto"/>
            <w:vAlign w:val="center"/>
          </w:tcPr>
          <w:p w14:paraId="1ECAEDB8" w14:textId="77777777" w:rsidR="00914D68" w:rsidRPr="006D0D8F" w:rsidRDefault="00914D68" w:rsidP="00E8322C">
            <w:pPr>
              <w:jc w:val="both"/>
              <w:rPr>
                <w:sz w:val="22"/>
                <w:szCs w:val="22"/>
              </w:rPr>
            </w:pPr>
            <w:r w:rsidRPr="006D0D8F">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14:paraId="6A0E6191" w14:textId="77777777" w:rsidR="00914D68" w:rsidRPr="006D0D8F" w:rsidRDefault="00914D68" w:rsidP="00E8322C">
            <w:pPr>
              <w:jc w:val="both"/>
              <w:rPr>
                <w:b/>
                <w:sz w:val="22"/>
                <w:szCs w:val="22"/>
              </w:rPr>
            </w:pPr>
            <w:r w:rsidRPr="006D0D8F">
              <w:rPr>
                <w:b/>
                <w:sz w:val="22"/>
                <w:szCs w:val="22"/>
              </w:rPr>
              <w:t>3908</w:t>
            </w:r>
          </w:p>
        </w:tc>
        <w:tc>
          <w:tcPr>
            <w:tcW w:w="992" w:type="dxa"/>
            <w:tcBorders>
              <w:top w:val="nil"/>
              <w:left w:val="nil"/>
              <w:bottom w:val="single" w:sz="4" w:space="0" w:color="auto"/>
              <w:right w:val="single" w:sz="4" w:space="0" w:color="auto"/>
            </w:tcBorders>
            <w:shd w:val="clear" w:color="auto" w:fill="auto"/>
            <w:vAlign w:val="center"/>
          </w:tcPr>
          <w:p w14:paraId="44C1DA95" w14:textId="77777777" w:rsidR="00914D68" w:rsidRPr="006D0D8F" w:rsidRDefault="00914D68" w:rsidP="00E8322C">
            <w:pPr>
              <w:jc w:val="both"/>
              <w:rPr>
                <w:b/>
                <w:sz w:val="22"/>
                <w:szCs w:val="22"/>
              </w:rPr>
            </w:pPr>
            <w:r w:rsidRPr="006D0D8F">
              <w:rPr>
                <w:b/>
                <w:sz w:val="22"/>
                <w:szCs w:val="22"/>
              </w:rPr>
              <w:t>196</w:t>
            </w:r>
          </w:p>
        </w:tc>
      </w:tr>
      <w:tr w:rsidR="00914D68" w:rsidRPr="006D0D8F" w14:paraId="2390B5E6" w14:textId="77777777" w:rsidTr="00E614F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14:paraId="6E748E48" w14:textId="77777777" w:rsidR="00914D68" w:rsidRPr="006D0D8F" w:rsidRDefault="00914D68" w:rsidP="00E8322C">
            <w:pPr>
              <w:jc w:val="both"/>
              <w:rPr>
                <w:sz w:val="22"/>
                <w:szCs w:val="22"/>
              </w:rPr>
            </w:pPr>
            <w:r w:rsidRPr="006D0D8F">
              <w:rPr>
                <w:sz w:val="22"/>
                <w:szCs w:val="22"/>
              </w:rPr>
              <w:t xml:space="preserve">2020-2021 </w:t>
            </w:r>
          </w:p>
        </w:tc>
        <w:tc>
          <w:tcPr>
            <w:tcW w:w="680" w:type="dxa"/>
            <w:tcBorders>
              <w:top w:val="nil"/>
              <w:left w:val="nil"/>
              <w:bottom w:val="single" w:sz="4" w:space="0" w:color="auto"/>
              <w:right w:val="single" w:sz="4" w:space="0" w:color="auto"/>
            </w:tcBorders>
            <w:shd w:val="clear" w:color="auto" w:fill="auto"/>
            <w:vAlign w:val="center"/>
          </w:tcPr>
          <w:p w14:paraId="08835BB7" w14:textId="77777777" w:rsidR="00914D68" w:rsidRPr="006D0D8F" w:rsidRDefault="00914D68" w:rsidP="00E8322C">
            <w:pPr>
              <w:jc w:val="both"/>
              <w:rPr>
                <w:sz w:val="22"/>
                <w:szCs w:val="22"/>
              </w:rPr>
            </w:pPr>
            <w:r w:rsidRPr="006D0D8F">
              <w:rPr>
                <w:sz w:val="22"/>
                <w:szCs w:val="22"/>
              </w:rPr>
              <w:t>1318</w:t>
            </w:r>
          </w:p>
        </w:tc>
        <w:tc>
          <w:tcPr>
            <w:tcW w:w="680" w:type="dxa"/>
            <w:tcBorders>
              <w:top w:val="nil"/>
              <w:left w:val="nil"/>
              <w:bottom w:val="single" w:sz="4" w:space="0" w:color="auto"/>
              <w:right w:val="single" w:sz="4" w:space="0" w:color="auto"/>
            </w:tcBorders>
            <w:shd w:val="clear" w:color="auto" w:fill="auto"/>
            <w:vAlign w:val="center"/>
          </w:tcPr>
          <w:p w14:paraId="32624330" w14:textId="77777777" w:rsidR="00914D68" w:rsidRPr="006D0D8F" w:rsidRDefault="00914D68" w:rsidP="00E8322C">
            <w:pPr>
              <w:jc w:val="both"/>
              <w:rPr>
                <w:sz w:val="22"/>
                <w:szCs w:val="22"/>
              </w:rPr>
            </w:pPr>
            <w:r w:rsidRPr="006D0D8F">
              <w:rPr>
                <w:sz w:val="22"/>
                <w:szCs w:val="22"/>
              </w:rPr>
              <w:t>73</w:t>
            </w:r>
          </w:p>
        </w:tc>
        <w:tc>
          <w:tcPr>
            <w:tcW w:w="766" w:type="dxa"/>
            <w:tcBorders>
              <w:top w:val="nil"/>
              <w:left w:val="nil"/>
              <w:bottom w:val="single" w:sz="4" w:space="0" w:color="auto"/>
              <w:right w:val="single" w:sz="4" w:space="0" w:color="auto"/>
            </w:tcBorders>
            <w:shd w:val="clear" w:color="auto" w:fill="auto"/>
            <w:vAlign w:val="center"/>
          </w:tcPr>
          <w:p w14:paraId="7EB85BC1" w14:textId="77777777" w:rsidR="00914D68" w:rsidRPr="006D0D8F" w:rsidRDefault="00914D68" w:rsidP="00E8322C">
            <w:pPr>
              <w:jc w:val="both"/>
              <w:rPr>
                <w:sz w:val="22"/>
                <w:szCs w:val="22"/>
              </w:rPr>
            </w:pPr>
            <w:r w:rsidRPr="006D0D8F">
              <w:rPr>
                <w:sz w:val="22"/>
                <w:szCs w:val="22"/>
              </w:rPr>
              <w:t>2043</w:t>
            </w:r>
          </w:p>
        </w:tc>
        <w:tc>
          <w:tcPr>
            <w:tcW w:w="928" w:type="dxa"/>
            <w:tcBorders>
              <w:top w:val="nil"/>
              <w:left w:val="nil"/>
              <w:bottom w:val="single" w:sz="4" w:space="0" w:color="auto"/>
              <w:right w:val="single" w:sz="4" w:space="0" w:color="auto"/>
            </w:tcBorders>
            <w:shd w:val="clear" w:color="auto" w:fill="auto"/>
            <w:vAlign w:val="center"/>
          </w:tcPr>
          <w:p w14:paraId="01A4FAB8" w14:textId="77777777" w:rsidR="00914D68" w:rsidRPr="006D0D8F" w:rsidRDefault="00914D68" w:rsidP="00E8322C">
            <w:pPr>
              <w:jc w:val="both"/>
              <w:rPr>
                <w:sz w:val="22"/>
                <w:szCs w:val="22"/>
              </w:rPr>
            </w:pPr>
            <w:r w:rsidRPr="006D0D8F">
              <w:rPr>
                <w:sz w:val="22"/>
                <w:szCs w:val="22"/>
              </w:rPr>
              <w:t>96</w:t>
            </w:r>
          </w:p>
        </w:tc>
        <w:tc>
          <w:tcPr>
            <w:tcW w:w="709" w:type="dxa"/>
            <w:tcBorders>
              <w:top w:val="nil"/>
              <w:left w:val="nil"/>
              <w:bottom w:val="single" w:sz="4" w:space="0" w:color="auto"/>
              <w:right w:val="single" w:sz="4" w:space="0" w:color="auto"/>
            </w:tcBorders>
            <w:shd w:val="clear" w:color="auto" w:fill="auto"/>
            <w:vAlign w:val="center"/>
          </w:tcPr>
          <w:p w14:paraId="31332535" w14:textId="77777777" w:rsidR="00914D68" w:rsidRPr="006D0D8F" w:rsidRDefault="00914D68" w:rsidP="00E8322C">
            <w:pPr>
              <w:jc w:val="both"/>
              <w:rPr>
                <w:sz w:val="22"/>
                <w:szCs w:val="22"/>
              </w:rPr>
            </w:pPr>
            <w:r w:rsidRPr="006D0D8F">
              <w:rPr>
                <w:sz w:val="22"/>
                <w:szCs w:val="22"/>
              </w:rPr>
              <w:t>502</w:t>
            </w:r>
          </w:p>
        </w:tc>
        <w:tc>
          <w:tcPr>
            <w:tcW w:w="708" w:type="dxa"/>
            <w:tcBorders>
              <w:top w:val="nil"/>
              <w:left w:val="nil"/>
              <w:bottom w:val="single" w:sz="4" w:space="0" w:color="auto"/>
              <w:right w:val="single" w:sz="4" w:space="0" w:color="auto"/>
            </w:tcBorders>
            <w:shd w:val="clear" w:color="auto" w:fill="auto"/>
            <w:vAlign w:val="center"/>
          </w:tcPr>
          <w:p w14:paraId="12273D39" w14:textId="77777777" w:rsidR="00914D68" w:rsidRPr="006D0D8F" w:rsidRDefault="00914D68" w:rsidP="00E8322C">
            <w:pPr>
              <w:jc w:val="both"/>
              <w:rPr>
                <w:sz w:val="22"/>
                <w:szCs w:val="22"/>
              </w:rPr>
            </w:pPr>
            <w:r w:rsidRPr="006D0D8F">
              <w:rPr>
                <w:sz w:val="22"/>
                <w:szCs w:val="22"/>
              </w:rPr>
              <w:t>21</w:t>
            </w:r>
          </w:p>
        </w:tc>
        <w:tc>
          <w:tcPr>
            <w:tcW w:w="709" w:type="dxa"/>
            <w:tcBorders>
              <w:top w:val="nil"/>
              <w:left w:val="nil"/>
              <w:bottom w:val="single" w:sz="4" w:space="0" w:color="auto"/>
              <w:right w:val="single" w:sz="4" w:space="0" w:color="auto"/>
            </w:tcBorders>
            <w:shd w:val="clear" w:color="auto" w:fill="auto"/>
            <w:vAlign w:val="center"/>
          </w:tcPr>
          <w:p w14:paraId="06645FF5" w14:textId="77777777" w:rsidR="00914D68" w:rsidRPr="006D0D8F" w:rsidRDefault="00914D68" w:rsidP="00E8322C">
            <w:pPr>
              <w:jc w:val="both"/>
              <w:rPr>
                <w:sz w:val="22"/>
                <w:szCs w:val="22"/>
              </w:rPr>
            </w:pPr>
            <w:r w:rsidRPr="006D0D8F">
              <w:rPr>
                <w:sz w:val="22"/>
                <w:szCs w:val="22"/>
              </w:rPr>
              <w:t>15</w:t>
            </w:r>
          </w:p>
        </w:tc>
        <w:tc>
          <w:tcPr>
            <w:tcW w:w="851" w:type="dxa"/>
            <w:tcBorders>
              <w:top w:val="nil"/>
              <w:left w:val="nil"/>
              <w:bottom w:val="single" w:sz="4" w:space="0" w:color="auto"/>
              <w:right w:val="single" w:sz="4" w:space="0" w:color="auto"/>
            </w:tcBorders>
            <w:shd w:val="clear" w:color="auto" w:fill="auto"/>
            <w:vAlign w:val="center"/>
          </w:tcPr>
          <w:p w14:paraId="53C1E43A" w14:textId="77777777" w:rsidR="00914D68" w:rsidRPr="006D0D8F" w:rsidRDefault="00914D68" w:rsidP="00E8322C">
            <w:pPr>
              <w:jc w:val="both"/>
              <w:rPr>
                <w:sz w:val="22"/>
                <w:szCs w:val="22"/>
              </w:rPr>
            </w:pPr>
            <w:r w:rsidRPr="006D0D8F">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14:paraId="505D5954" w14:textId="77777777" w:rsidR="00914D68" w:rsidRPr="006D0D8F" w:rsidRDefault="00914D68" w:rsidP="00E8322C">
            <w:pPr>
              <w:jc w:val="both"/>
              <w:rPr>
                <w:b/>
                <w:sz w:val="22"/>
                <w:szCs w:val="22"/>
              </w:rPr>
            </w:pPr>
            <w:r w:rsidRPr="006D0D8F">
              <w:rPr>
                <w:b/>
                <w:sz w:val="22"/>
                <w:szCs w:val="22"/>
              </w:rPr>
              <w:t>3878</w:t>
            </w:r>
          </w:p>
        </w:tc>
        <w:tc>
          <w:tcPr>
            <w:tcW w:w="992" w:type="dxa"/>
            <w:tcBorders>
              <w:top w:val="nil"/>
              <w:left w:val="nil"/>
              <w:bottom w:val="single" w:sz="4" w:space="0" w:color="auto"/>
              <w:right w:val="single" w:sz="4" w:space="0" w:color="auto"/>
            </w:tcBorders>
            <w:shd w:val="clear" w:color="auto" w:fill="auto"/>
            <w:vAlign w:val="center"/>
          </w:tcPr>
          <w:p w14:paraId="2838BBFE" w14:textId="77777777" w:rsidR="00914D68" w:rsidRPr="006D0D8F" w:rsidRDefault="00914D68" w:rsidP="00E8322C">
            <w:pPr>
              <w:jc w:val="both"/>
              <w:rPr>
                <w:b/>
                <w:sz w:val="22"/>
                <w:szCs w:val="22"/>
              </w:rPr>
            </w:pPr>
            <w:r w:rsidRPr="006D0D8F">
              <w:rPr>
                <w:b/>
                <w:sz w:val="22"/>
                <w:szCs w:val="22"/>
              </w:rPr>
              <w:t>192</w:t>
            </w:r>
          </w:p>
        </w:tc>
      </w:tr>
      <w:tr w:rsidR="00914D68" w:rsidRPr="006D0D8F" w14:paraId="4FC5A200" w14:textId="77777777" w:rsidTr="00E614F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19EFBFF" w14:textId="77777777" w:rsidR="00914D68" w:rsidRPr="006D0D8F" w:rsidRDefault="00914D68" w:rsidP="00E8322C">
            <w:pPr>
              <w:jc w:val="both"/>
              <w:rPr>
                <w:sz w:val="22"/>
                <w:szCs w:val="22"/>
              </w:rPr>
            </w:pPr>
            <w:r w:rsidRPr="006D0D8F">
              <w:rPr>
                <w:sz w:val="22"/>
                <w:szCs w:val="22"/>
              </w:rPr>
              <w:t>2021-2022</w:t>
            </w:r>
          </w:p>
        </w:tc>
        <w:tc>
          <w:tcPr>
            <w:tcW w:w="680" w:type="dxa"/>
            <w:tcBorders>
              <w:top w:val="single" w:sz="4" w:space="0" w:color="auto"/>
              <w:left w:val="nil"/>
              <w:bottom w:val="single" w:sz="4" w:space="0" w:color="auto"/>
              <w:right w:val="single" w:sz="4" w:space="0" w:color="auto"/>
            </w:tcBorders>
            <w:shd w:val="clear" w:color="auto" w:fill="auto"/>
            <w:vAlign w:val="center"/>
          </w:tcPr>
          <w:p w14:paraId="4B360508" w14:textId="77777777" w:rsidR="00914D68" w:rsidRPr="006D0D8F" w:rsidRDefault="00914D68" w:rsidP="00E8322C">
            <w:pPr>
              <w:jc w:val="both"/>
              <w:rPr>
                <w:sz w:val="22"/>
                <w:szCs w:val="22"/>
              </w:rPr>
            </w:pPr>
            <w:r w:rsidRPr="006D0D8F">
              <w:rPr>
                <w:sz w:val="22"/>
                <w:szCs w:val="22"/>
              </w:rPr>
              <w:t>1236</w:t>
            </w:r>
          </w:p>
        </w:tc>
        <w:tc>
          <w:tcPr>
            <w:tcW w:w="680" w:type="dxa"/>
            <w:tcBorders>
              <w:top w:val="single" w:sz="4" w:space="0" w:color="auto"/>
              <w:left w:val="nil"/>
              <w:bottom w:val="single" w:sz="4" w:space="0" w:color="auto"/>
              <w:right w:val="single" w:sz="4" w:space="0" w:color="auto"/>
            </w:tcBorders>
            <w:shd w:val="clear" w:color="auto" w:fill="auto"/>
            <w:vAlign w:val="center"/>
          </w:tcPr>
          <w:p w14:paraId="726BE1DD" w14:textId="77777777" w:rsidR="00914D68" w:rsidRPr="006D0D8F" w:rsidRDefault="00914D68" w:rsidP="00E8322C">
            <w:pPr>
              <w:jc w:val="both"/>
              <w:rPr>
                <w:sz w:val="22"/>
                <w:szCs w:val="22"/>
              </w:rPr>
            </w:pPr>
            <w:r w:rsidRPr="006D0D8F">
              <w:rPr>
                <w:sz w:val="22"/>
                <w:szCs w:val="22"/>
              </w:rPr>
              <w:t>69</w:t>
            </w:r>
          </w:p>
        </w:tc>
        <w:tc>
          <w:tcPr>
            <w:tcW w:w="766" w:type="dxa"/>
            <w:tcBorders>
              <w:top w:val="single" w:sz="4" w:space="0" w:color="auto"/>
              <w:left w:val="nil"/>
              <w:bottom w:val="single" w:sz="4" w:space="0" w:color="auto"/>
              <w:right w:val="single" w:sz="4" w:space="0" w:color="auto"/>
            </w:tcBorders>
            <w:shd w:val="clear" w:color="auto" w:fill="auto"/>
            <w:vAlign w:val="center"/>
          </w:tcPr>
          <w:p w14:paraId="2FC4DE69" w14:textId="77777777" w:rsidR="00914D68" w:rsidRPr="006D0D8F" w:rsidRDefault="00914D68" w:rsidP="00E8322C">
            <w:pPr>
              <w:jc w:val="both"/>
              <w:rPr>
                <w:sz w:val="22"/>
                <w:szCs w:val="22"/>
              </w:rPr>
            </w:pPr>
            <w:r w:rsidRPr="006D0D8F">
              <w:rPr>
                <w:sz w:val="22"/>
                <w:szCs w:val="22"/>
              </w:rPr>
              <w:t>2008</w:t>
            </w:r>
          </w:p>
        </w:tc>
        <w:tc>
          <w:tcPr>
            <w:tcW w:w="928" w:type="dxa"/>
            <w:tcBorders>
              <w:top w:val="single" w:sz="4" w:space="0" w:color="auto"/>
              <w:left w:val="nil"/>
              <w:bottom w:val="single" w:sz="4" w:space="0" w:color="auto"/>
              <w:right w:val="single" w:sz="4" w:space="0" w:color="auto"/>
            </w:tcBorders>
            <w:shd w:val="clear" w:color="auto" w:fill="auto"/>
            <w:vAlign w:val="center"/>
          </w:tcPr>
          <w:p w14:paraId="2E953731" w14:textId="77777777" w:rsidR="00914D68" w:rsidRPr="006D0D8F" w:rsidRDefault="00914D68" w:rsidP="00E8322C">
            <w:pPr>
              <w:jc w:val="both"/>
              <w:rPr>
                <w:sz w:val="22"/>
                <w:szCs w:val="22"/>
              </w:rPr>
            </w:pPr>
            <w:r w:rsidRPr="006D0D8F">
              <w:rPr>
                <w:sz w:val="22"/>
                <w:szCs w:val="22"/>
              </w:rPr>
              <w:t>93</w:t>
            </w:r>
          </w:p>
        </w:tc>
        <w:tc>
          <w:tcPr>
            <w:tcW w:w="709" w:type="dxa"/>
            <w:tcBorders>
              <w:top w:val="single" w:sz="4" w:space="0" w:color="auto"/>
              <w:left w:val="nil"/>
              <w:bottom w:val="single" w:sz="4" w:space="0" w:color="auto"/>
              <w:right w:val="single" w:sz="4" w:space="0" w:color="auto"/>
            </w:tcBorders>
            <w:shd w:val="clear" w:color="auto" w:fill="auto"/>
            <w:vAlign w:val="center"/>
          </w:tcPr>
          <w:p w14:paraId="2D730C7F" w14:textId="77777777" w:rsidR="00914D68" w:rsidRPr="006D0D8F" w:rsidRDefault="00914D68" w:rsidP="00E8322C">
            <w:pPr>
              <w:jc w:val="both"/>
              <w:rPr>
                <w:sz w:val="22"/>
                <w:szCs w:val="22"/>
              </w:rPr>
            </w:pPr>
            <w:r w:rsidRPr="006D0D8F">
              <w:rPr>
                <w:sz w:val="22"/>
                <w:szCs w:val="22"/>
              </w:rPr>
              <w:t>511</w:t>
            </w:r>
          </w:p>
        </w:tc>
        <w:tc>
          <w:tcPr>
            <w:tcW w:w="708" w:type="dxa"/>
            <w:tcBorders>
              <w:top w:val="single" w:sz="4" w:space="0" w:color="auto"/>
              <w:left w:val="nil"/>
              <w:bottom w:val="single" w:sz="4" w:space="0" w:color="auto"/>
              <w:right w:val="single" w:sz="4" w:space="0" w:color="auto"/>
            </w:tcBorders>
            <w:shd w:val="clear" w:color="auto" w:fill="auto"/>
            <w:vAlign w:val="center"/>
          </w:tcPr>
          <w:p w14:paraId="31B338BB" w14:textId="77777777" w:rsidR="00914D68" w:rsidRPr="006D0D8F" w:rsidRDefault="00914D68" w:rsidP="00E8322C">
            <w:pPr>
              <w:jc w:val="both"/>
              <w:rPr>
                <w:sz w:val="22"/>
                <w:szCs w:val="22"/>
              </w:rPr>
            </w:pPr>
            <w:r w:rsidRPr="006D0D8F">
              <w:rPr>
                <w:sz w:val="22"/>
                <w:szCs w:val="22"/>
              </w:rPr>
              <w:t>22</w:t>
            </w:r>
          </w:p>
        </w:tc>
        <w:tc>
          <w:tcPr>
            <w:tcW w:w="709" w:type="dxa"/>
            <w:tcBorders>
              <w:top w:val="single" w:sz="4" w:space="0" w:color="auto"/>
              <w:left w:val="nil"/>
              <w:bottom w:val="single" w:sz="4" w:space="0" w:color="auto"/>
              <w:right w:val="single" w:sz="4" w:space="0" w:color="auto"/>
            </w:tcBorders>
            <w:shd w:val="clear" w:color="auto" w:fill="auto"/>
            <w:vAlign w:val="center"/>
          </w:tcPr>
          <w:p w14:paraId="43943A8C" w14:textId="77777777" w:rsidR="00914D68" w:rsidRPr="006D0D8F" w:rsidRDefault="00914D68" w:rsidP="00E8322C">
            <w:pPr>
              <w:jc w:val="both"/>
              <w:rPr>
                <w:sz w:val="22"/>
                <w:szCs w:val="22"/>
              </w:rPr>
            </w:pPr>
            <w:r w:rsidRPr="006D0D8F">
              <w:rPr>
                <w:sz w:val="22"/>
                <w:szCs w:val="22"/>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896D3D1" w14:textId="77777777" w:rsidR="00914D68" w:rsidRPr="006D0D8F" w:rsidRDefault="00914D68" w:rsidP="00E8322C">
            <w:pPr>
              <w:jc w:val="both"/>
              <w:rPr>
                <w:sz w:val="22"/>
                <w:szCs w:val="22"/>
              </w:rPr>
            </w:pPr>
            <w:r w:rsidRPr="006D0D8F">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D48D34A" w14:textId="77777777" w:rsidR="00914D68" w:rsidRPr="006D0D8F" w:rsidRDefault="00914D68" w:rsidP="00E8322C">
            <w:pPr>
              <w:jc w:val="both"/>
              <w:rPr>
                <w:b/>
                <w:sz w:val="22"/>
                <w:szCs w:val="22"/>
              </w:rPr>
            </w:pPr>
            <w:r w:rsidRPr="006D0D8F">
              <w:rPr>
                <w:b/>
                <w:sz w:val="22"/>
                <w:szCs w:val="22"/>
              </w:rPr>
              <w:t>3774</w:t>
            </w:r>
          </w:p>
        </w:tc>
        <w:tc>
          <w:tcPr>
            <w:tcW w:w="992" w:type="dxa"/>
            <w:tcBorders>
              <w:top w:val="single" w:sz="4" w:space="0" w:color="auto"/>
              <w:left w:val="nil"/>
              <w:bottom w:val="single" w:sz="4" w:space="0" w:color="auto"/>
              <w:right w:val="single" w:sz="4" w:space="0" w:color="auto"/>
            </w:tcBorders>
            <w:shd w:val="clear" w:color="auto" w:fill="auto"/>
            <w:vAlign w:val="center"/>
          </w:tcPr>
          <w:p w14:paraId="2DDE99F9" w14:textId="77777777" w:rsidR="00914D68" w:rsidRPr="006D0D8F" w:rsidRDefault="00914D68" w:rsidP="00E8322C">
            <w:pPr>
              <w:jc w:val="both"/>
              <w:rPr>
                <w:b/>
                <w:sz w:val="22"/>
                <w:szCs w:val="22"/>
              </w:rPr>
            </w:pPr>
            <w:r w:rsidRPr="006D0D8F">
              <w:rPr>
                <w:b/>
                <w:sz w:val="22"/>
                <w:szCs w:val="22"/>
              </w:rPr>
              <w:t>186</w:t>
            </w:r>
          </w:p>
        </w:tc>
      </w:tr>
      <w:tr w:rsidR="00C745A3" w:rsidRPr="006D0D8F" w14:paraId="65A9B25E" w14:textId="77777777" w:rsidTr="00E614F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B889459" w14:textId="417E9954" w:rsidR="00C745A3" w:rsidRPr="006D0D8F" w:rsidRDefault="00C745A3" w:rsidP="00E8322C">
            <w:pPr>
              <w:jc w:val="both"/>
              <w:rPr>
                <w:sz w:val="22"/>
                <w:szCs w:val="22"/>
              </w:rPr>
            </w:pPr>
            <w:r w:rsidRPr="006D0D8F">
              <w:rPr>
                <w:sz w:val="22"/>
                <w:szCs w:val="22"/>
              </w:rPr>
              <w:t>2022-2023</w:t>
            </w:r>
          </w:p>
        </w:tc>
        <w:tc>
          <w:tcPr>
            <w:tcW w:w="680" w:type="dxa"/>
            <w:tcBorders>
              <w:top w:val="single" w:sz="4" w:space="0" w:color="auto"/>
              <w:left w:val="nil"/>
              <w:bottom w:val="single" w:sz="4" w:space="0" w:color="auto"/>
              <w:right w:val="single" w:sz="4" w:space="0" w:color="auto"/>
            </w:tcBorders>
            <w:shd w:val="clear" w:color="auto" w:fill="auto"/>
            <w:vAlign w:val="center"/>
          </w:tcPr>
          <w:p w14:paraId="71B00F4B" w14:textId="3BE4E159" w:rsidR="00C745A3" w:rsidRPr="006D0D8F" w:rsidRDefault="00903BC6" w:rsidP="00E8322C">
            <w:pPr>
              <w:jc w:val="both"/>
              <w:rPr>
                <w:sz w:val="22"/>
                <w:szCs w:val="22"/>
              </w:rPr>
            </w:pPr>
            <w:r w:rsidRPr="006D0D8F">
              <w:rPr>
                <w:sz w:val="22"/>
                <w:szCs w:val="22"/>
              </w:rPr>
              <w:t>1296</w:t>
            </w:r>
          </w:p>
        </w:tc>
        <w:tc>
          <w:tcPr>
            <w:tcW w:w="680" w:type="dxa"/>
            <w:tcBorders>
              <w:top w:val="single" w:sz="4" w:space="0" w:color="auto"/>
              <w:left w:val="nil"/>
              <w:bottom w:val="single" w:sz="4" w:space="0" w:color="auto"/>
              <w:right w:val="single" w:sz="4" w:space="0" w:color="auto"/>
            </w:tcBorders>
            <w:shd w:val="clear" w:color="auto" w:fill="auto"/>
            <w:vAlign w:val="center"/>
          </w:tcPr>
          <w:p w14:paraId="0A479EEB" w14:textId="180BB4CB" w:rsidR="00C745A3" w:rsidRPr="006D0D8F" w:rsidRDefault="00C745A3" w:rsidP="00E8322C">
            <w:pPr>
              <w:jc w:val="both"/>
              <w:rPr>
                <w:sz w:val="22"/>
                <w:szCs w:val="22"/>
              </w:rPr>
            </w:pPr>
            <w:r w:rsidRPr="006D0D8F">
              <w:rPr>
                <w:sz w:val="22"/>
                <w:szCs w:val="22"/>
              </w:rPr>
              <w:t>7</w:t>
            </w:r>
            <w:r w:rsidR="00903BC6" w:rsidRPr="006D0D8F">
              <w:rPr>
                <w:sz w:val="22"/>
                <w:szCs w:val="22"/>
              </w:rPr>
              <w:t>2</w:t>
            </w:r>
          </w:p>
        </w:tc>
        <w:tc>
          <w:tcPr>
            <w:tcW w:w="766" w:type="dxa"/>
            <w:tcBorders>
              <w:top w:val="single" w:sz="4" w:space="0" w:color="auto"/>
              <w:left w:val="nil"/>
              <w:bottom w:val="single" w:sz="4" w:space="0" w:color="auto"/>
              <w:right w:val="single" w:sz="4" w:space="0" w:color="auto"/>
            </w:tcBorders>
            <w:shd w:val="clear" w:color="auto" w:fill="auto"/>
            <w:vAlign w:val="center"/>
          </w:tcPr>
          <w:p w14:paraId="78A85BC9" w14:textId="20D2FA45" w:rsidR="00C745A3" w:rsidRPr="006D0D8F" w:rsidRDefault="008D2B3C" w:rsidP="00E8322C">
            <w:pPr>
              <w:jc w:val="both"/>
              <w:rPr>
                <w:sz w:val="22"/>
                <w:szCs w:val="22"/>
              </w:rPr>
            </w:pPr>
            <w:r w:rsidRPr="006D0D8F">
              <w:rPr>
                <w:sz w:val="22"/>
                <w:szCs w:val="22"/>
              </w:rPr>
              <w:t>203</w:t>
            </w:r>
            <w:r w:rsidR="00903BC6" w:rsidRPr="006D0D8F">
              <w:rPr>
                <w:sz w:val="22"/>
                <w:szCs w:val="22"/>
              </w:rPr>
              <w:t>7</w:t>
            </w:r>
          </w:p>
        </w:tc>
        <w:tc>
          <w:tcPr>
            <w:tcW w:w="928" w:type="dxa"/>
            <w:tcBorders>
              <w:top w:val="single" w:sz="4" w:space="0" w:color="auto"/>
              <w:left w:val="nil"/>
              <w:bottom w:val="single" w:sz="4" w:space="0" w:color="auto"/>
              <w:right w:val="single" w:sz="4" w:space="0" w:color="auto"/>
            </w:tcBorders>
            <w:shd w:val="clear" w:color="auto" w:fill="auto"/>
            <w:vAlign w:val="center"/>
          </w:tcPr>
          <w:p w14:paraId="6DD6139F" w14:textId="45CA97F1" w:rsidR="00C745A3" w:rsidRPr="006D0D8F" w:rsidRDefault="00903BC6" w:rsidP="00E8322C">
            <w:pPr>
              <w:jc w:val="both"/>
              <w:rPr>
                <w:sz w:val="22"/>
                <w:szCs w:val="22"/>
              </w:rPr>
            </w:pPr>
            <w:r w:rsidRPr="006D0D8F">
              <w:rPr>
                <w:sz w:val="22"/>
                <w:szCs w:val="22"/>
              </w:rPr>
              <w:t>92</w:t>
            </w:r>
          </w:p>
        </w:tc>
        <w:tc>
          <w:tcPr>
            <w:tcW w:w="709" w:type="dxa"/>
            <w:tcBorders>
              <w:top w:val="single" w:sz="4" w:space="0" w:color="auto"/>
              <w:left w:val="nil"/>
              <w:bottom w:val="single" w:sz="4" w:space="0" w:color="auto"/>
              <w:right w:val="single" w:sz="4" w:space="0" w:color="auto"/>
            </w:tcBorders>
            <w:shd w:val="clear" w:color="auto" w:fill="auto"/>
            <w:vAlign w:val="center"/>
          </w:tcPr>
          <w:p w14:paraId="48BBA04A" w14:textId="1771B9AE" w:rsidR="00C745A3" w:rsidRPr="006D0D8F" w:rsidRDefault="008D2B3C" w:rsidP="00E8322C">
            <w:pPr>
              <w:jc w:val="both"/>
              <w:rPr>
                <w:sz w:val="22"/>
                <w:szCs w:val="22"/>
              </w:rPr>
            </w:pPr>
            <w:r w:rsidRPr="006D0D8F">
              <w:rPr>
                <w:sz w:val="22"/>
                <w:szCs w:val="22"/>
              </w:rPr>
              <w:t>456</w:t>
            </w:r>
          </w:p>
        </w:tc>
        <w:tc>
          <w:tcPr>
            <w:tcW w:w="708" w:type="dxa"/>
            <w:tcBorders>
              <w:top w:val="single" w:sz="4" w:space="0" w:color="auto"/>
              <w:left w:val="nil"/>
              <w:bottom w:val="single" w:sz="4" w:space="0" w:color="auto"/>
              <w:right w:val="single" w:sz="4" w:space="0" w:color="auto"/>
            </w:tcBorders>
            <w:shd w:val="clear" w:color="auto" w:fill="auto"/>
            <w:vAlign w:val="center"/>
          </w:tcPr>
          <w:p w14:paraId="61011584" w14:textId="4D223A38" w:rsidR="00C745A3" w:rsidRPr="006D0D8F" w:rsidRDefault="008D2B3C" w:rsidP="00E8322C">
            <w:pPr>
              <w:jc w:val="both"/>
              <w:rPr>
                <w:sz w:val="22"/>
                <w:szCs w:val="22"/>
              </w:rPr>
            </w:pPr>
            <w:r w:rsidRPr="006D0D8F">
              <w:rPr>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tcPr>
          <w:p w14:paraId="01A3529B" w14:textId="53D49F29" w:rsidR="00C745A3" w:rsidRPr="006D0D8F" w:rsidRDefault="008D2B3C" w:rsidP="00E8322C">
            <w:pPr>
              <w:jc w:val="both"/>
              <w:rPr>
                <w:sz w:val="22"/>
                <w:szCs w:val="22"/>
              </w:rPr>
            </w:pPr>
            <w:r w:rsidRPr="006D0D8F">
              <w:rPr>
                <w:sz w:val="22"/>
                <w:szCs w:val="22"/>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1A4BC21" w14:textId="3DE9E4DC" w:rsidR="00C745A3" w:rsidRPr="006D0D8F" w:rsidRDefault="008D2B3C" w:rsidP="00E8322C">
            <w:pPr>
              <w:jc w:val="both"/>
              <w:rPr>
                <w:sz w:val="22"/>
                <w:szCs w:val="22"/>
              </w:rPr>
            </w:pPr>
            <w:r w:rsidRPr="006D0D8F">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57D22431" w14:textId="0CF6F8C8" w:rsidR="00C745A3" w:rsidRPr="006D0D8F" w:rsidRDefault="00A1674D" w:rsidP="00E8322C">
            <w:pPr>
              <w:jc w:val="both"/>
              <w:rPr>
                <w:b/>
                <w:sz w:val="22"/>
                <w:szCs w:val="22"/>
              </w:rPr>
            </w:pPr>
            <w:r w:rsidRPr="006D0D8F">
              <w:rPr>
                <w:b/>
                <w:sz w:val="22"/>
                <w:szCs w:val="22"/>
              </w:rPr>
              <w:t>3809</w:t>
            </w:r>
          </w:p>
        </w:tc>
        <w:tc>
          <w:tcPr>
            <w:tcW w:w="992" w:type="dxa"/>
            <w:tcBorders>
              <w:top w:val="single" w:sz="4" w:space="0" w:color="auto"/>
              <w:left w:val="nil"/>
              <w:bottom w:val="single" w:sz="4" w:space="0" w:color="auto"/>
              <w:right w:val="single" w:sz="4" w:space="0" w:color="auto"/>
            </w:tcBorders>
            <w:shd w:val="clear" w:color="auto" w:fill="auto"/>
            <w:vAlign w:val="center"/>
          </w:tcPr>
          <w:p w14:paraId="33C347E4" w14:textId="3437E1A4" w:rsidR="00C745A3" w:rsidRPr="006D0D8F" w:rsidRDefault="008D2B3C" w:rsidP="00E8322C">
            <w:pPr>
              <w:jc w:val="both"/>
              <w:rPr>
                <w:b/>
                <w:sz w:val="22"/>
                <w:szCs w:val="22"/>
              </w:rPr>
            </w:pPr>
            <w:r w:rsidRPr="006D0D8F">
              <w:rPr>
                <w:b/>
                <w:sz w:val="22"/>
                <w:szCs w:val="22"/>
              </w:rPr>
              <w:t>18</w:t>
            </w:r>
            <w:r w:rsidR="00A1674D" w:rsidRPr="006D0D8F">
              <w:rPr>
                <w:b/>
                <w:sz w:val="22"/>
                <w:szCs w:val="22"/>
              </w:rPr>
              <w:t>6</w:t>
            </w:r>
          </w:p>
        </w:tc>
      </w:tr>
    </w:tbl>
    <w:p w14:paraId="264AF26A" w14:textId="77777777" w:rsidR="00992B5C" w:rsidRPr="006D0D8F" w:rsidRDefault="00992B5C" w:rsidP="00E8322C">
      <w:pPr>
        <w:tabs>
          <w:tab w:val="left" w:pos="1496"/>
        </w:tabs>
        <w:ind w:firstLine="851"/>
        <w:jc w:val="both"/>
      </w:pPr>
    </w:p>
    <w:p w14:paraId="6BE4AAD8" w14:textId="017B2F72" w:rsidR="00914D68" w:rsidRPr="006D0D8F" w:rsidRDefault="00455281" w:rsidP="00E8322C">
      <w:pPr>
        <w:tabs>
          <w:tab w:val="left" w:pos="1496"/>
        </w:tabs>
        <w:ind w:firstLine="851"/>
        <w:jc w:val="both"/>
      </w:pPr>
      <w:r w:rsidRPr="006D0D8F">
        <w:t>2022</w:t>
      </w:r>
      <w:r w:rsidR="00914D68" w:rsidRPr="006D0D8F">
        <w:t xml:space="preserve"> metais bendras mokini</w:t>
      </w:r>
      <w:r w:rsidR="00903BC6" w:rsidRPr="006D0D8F">
        <w:t>ų skaičius, palyginti su 2018</w:t>
      </w:r>
      <w:r w:rsidR="00914D68" w:rsidRPr="006D0D8F">
        <w:t xml:space="preserve"> metais, sumažėjo </w:t>
      </w:r>
      <w:r w:rsidR="00903BC6" w:rsidRPr="006D0D8F">
        <w:t>6,08</w:t>
      </w:r>
      <w:r w:rsidR="007A531A" w:rsidRPr="006D0D8F">
        <w:t xml:space="preserve"> proc. </w:t>
      </w:r>
      <w:r w:rsidRPr="006D0D8F">
        <w:t xml:space="preserve">(t. y. </w:t>
      </w:r>
      <w:r w:rsidR="00903BC6" w:rsidRPr="006D0D8F">
        <w:t>84</w:t>
      </w:r>
      <w:r w:rsidR="00914D68" w:rsidRPr="006D0D8F">
        <w:t xml:space="preserve"> mokiniais), lyginant su 20</w:t>
      </w:r>
      <w:r w:rsidRPr="006D0D8F">
        <w:t>21</w:t>
      </w:r>
      <w:r w:rsidR="00914D68" w:rsidRPr="006D0D8F">
        <w:t xml:space="preserve"> metais, mokinių</w:t>
      </w:r>
      <w:r w:rsidR="00D52C5B" w:rsidRPr="006D0D8F">
        <w:t xml:space="preserve"> skaičius</w:t>
      </w:r>
      <w:r w:rsidR="00914D68" w:rsidRPr="006D0D8F">
        <w:t xml:space="preserve"> </w:t>
      </w:r>
      <w:r w:rsidR="00D52C5B" w:rsidRPr="006D0D8F">
        <w:t>padidėjo</w:t>
      </w:r>
      <w:r w:rsidR="00914D68" w:rsidRPr="006D0D8F">
        <w:t xml:space="preserve"> </w:t>
      </w:r>
      <w:r w:rsidR="007F4532" w:rsidRPr="006D0D8F">
        <w:t>4,85</w:t>
      </w:r>
      <w:r w:rsidR="00914D68" w:rsidRPr="006D0D8F">
        <w:t xml:space="preserve"> </w:t>
      </w:r>
      <w:r w:rsidR="007A531A" w:rsidRPr="006D0D8F">
        <w:t>proc.</w:t>
      </w:r>
      <w:r w:rsidR="00914D68" w:rsidRPr="006D0D8F">
        <w:t xml:space="preserve"> (t. y. </w:t>
      </w:r>
      <w:r w:rsidR="00903BC6" w:rsidRPr="006D0D8F">
        <w:t>60</w:t>
      </w:r>
      <w:r w:rsidR="00CE37E7" w:rsidRPr="006D0D8F">
        <w:t xml:space="preserve"> mokinių</w:t>
      </w:r>
      <w:r w:rsidR="00914D68" w:rsidRPr="006D0D8F">
        <w:t xml:space="preserve">). </w:t>
      </w:r>
      <w:r w:rsidR="009547DB" w:rsidRPr="006D0D8F">
        <w:t>2022 metai padidėjus 1- 4 klasių mokinių skaičiu</w:t>
      </w:r>
      <w:r w:rsidR="00591138" w:rsidRPr="006D0D8F">
        <w:t>i</w:t>
      </w:r>
      <w:r w:rsidR="009547DB" w:rsidRPr="006D0D8F">
        <w:t xml:space="preserve"> atitinkamai didėjo ir klasių komplektų skaičius. Palyginus su vyresnėmis klasėmis mokinių skaičius 11- 12 klasėse mažėjo 10,76 %, atitinkamai mažėja ir klasių komplektų skaičius.</w:t>
      </w:r>
      <w:r w:rsidR="007F4532" w:rsidRPr="006D0D8F">
        <w:t xml:space="preserve"> Klasių komplektų skaičius 2019–2021 metų laikotarpiu sumažėjo beveik 5,1 %. (t. y. 10 klasių komplektų), o lyginant 2021 ir 2022 metus, klasių komplektų skaičius išliko stabilus – 186.</w:t>
      </w:r>
      <w:r w:rsidR="00591138" w:rsidRPr="006D0D8F">
        <w:t xml:space="preserve"> </w:t>
      </w:r>
      <w:r w:rsidR="00914D68" w:rsidRPr="006D0D8F">
        <w:t xml:space="preserve">Savivaldybė siekdama tinkamai optimizuoti ir koordinuoti procesus, imasi ne lengvų, bet reikalingų sprendimų, dėl klasių komplektavimo ir tinklo pertvarkos, kurie leidžia užtikrinti optimalias ugdymo sąlygas mokiniams ir kuo palankesnes sąlygas įstaigų darbuotojams. </w:t>
      </w:r>
    </w:p>
    <w:p w14:paraId="31435144" w14:textId="3F16E569" w:rsidR="00731F4E" w:rsidRPr="006D0D8F" w:rsidRDefault="00CA09D0" w:rsidP="00E8322C">
      <w:pPr>
        <w:tabs>
          <w:tab w:val="left" w:pos="1496"/>
        </w:tabs>
        <w:ind w:firstLine="851"/>
        <w:jc w:val="both"/>
      </w:pPr>
      <w:r w:rsidRPr="006D0D8F">
        <w:t>Įgyvendinant 2016–2020 m.</w:t>
      </w:r>
      <w:r w:rsidR="005A69F9" w:rsidRPr="006D0D8F">
        <w:t xml:space="preserve"> ir 2021 – 2025 m.</w:t>
      </w:r>
      <w:r w:rsidRPr="006D0D8F">
        <w:t xml:space="preserve"> švietimo įstaigų tinklo b</w:t>
      </w:r>
      <w:r w:rsidR="005A69F9" w:rsidRPr="006D0D8F">
        <w:t>endruosius planus</w:t>
      </w:r>
      <w:r w:rsidRPr="006D0D8F">
        <w:t xml:space="preserve"> </w:t>
      </w:r>
      <w:r w:rsidR="005A69F9" w:rsidRPr="006D0D8F">
        <w:t>bei</w:t>
      </w:r>
      <w:r w:rsidRPr="006D0D8F">
        <w:t xml:space="preserve"> pertvarkant švietimo įstaigų tinklą, keitėsi švietimo įstaigų skaičius, tipai, įstaigų vidaus struktūra, buveinės.</w:t>
      </w:r>
      <w:r w:rsidR="00731F4E" w:rsidRPr="006D0D8F">
        <w:t xml:space="preserve"> Nuo 201</w:t>
      </w:r>
      <w:r w:rsidR="005A69F9" w:rsidRPr="006D0D8F">
        <w:t>8</w:t>
      </w:r>
      <w:r w:rsidR="00731F4E" w:rsidRPr="006D0D8F">
        <w:t xml:space="preserve"> metų atskirų švietimo įstaigų (juridinių asmenų) skaičius Plungės rajone sumažėjo </w:t>
      </w:r>
      <w:r w:rsidR="005A69F9" w:rsidRPr="006D0D8F">
        <w:t>29,17</w:t>
      </w:r>
      <w:r w:rsidR="00731F4E" w:rsidRPr="006D0D8F">
        <w:t xml:space="preserve"> proc. </w:t>
      </w:r>
      <w:r w:rsidR="00CD7235" w:rsidRPr="006D0D8F">
        <w:t>G</w:t>
      </w:r>
      <w:r w:rsidR="00731F4E" w:rsidRPr="006D0D8F">
        <w:t xml:space="preserve">alima </w:t>
      </w:r>
      <w:r w:rsidR="00CD7235" w:rsidRPr="006D0D8F">
        <w:t>teigti</w:t>
      </w:r>
      <w:r w:rsidR="00731F4E" w:rsidRPr="006D0D8F">
        <w:t>, jog š</w:t>
      </w:r>
      <w:r w:rsidRPr="006D0D8F">
        <w:t>vietimo įstaigų tinklas 201</w:t>
      </w:r>
      <w:r w:rsidR="005A69F9" w:rsidRPr="006D0D8F">
        <w:t>8</w:t>
      </w:r>
      <w:r w:rsidR="007A531A" w:rsidRPr="006D0D8F">
        <w:t xml:space="preserve"> </w:t>
      </w:r>
      <w:r w:rsidRPr="006D0D8F">
        <w:t>–</w:t>
      </w:r>
      <w:r w:rsidR="007A531A" w:rsidRPr="006D0D8F">
        <w:t xml:space="preserve"> </w:t>
      </w:r>
      <w:r w:rsidRPr="006D0D8F">
        <w:t>202</w:t>
      </w:r>
      <w:r w:rsidR="007F4532" w:rsidRPr="006D0D8F">
        <w:t>2</w:t>
      </w:r>
      <w:r w:rsidRPr="006D0D8F">
        <w:t xml:space="preserve"> m. </w:t>
      </w:r>
      <w:r w:rsidR="005A69F9" w:rsidRPr="006D0D8F">
        <w:t>ketėsi</w:t>
      </w:r>
      <w:r w:rsidRPr="006D0D8F">
        <w:t xml:space="preserve"> iš esmės. Savivaldybės teritorijoje esančių švietimo įstaigų ir jų skyrių skaičiaus kaita parodyta 4 lentelėje. </w:t>
      </w:r>
    </w:p>
    <w:p w14:paraId="20F8F7F2" w14:textId="457FBE24" w:rsidR="00CA09D0" w:rsidRPr="006D0D8F" w:rsidRDefault="007F4532" w:rsidP="00E8322C">
      <w:pPr>
        <w:tabs>
          <w:tab w:val="left" w:pos="741"/>
        </w:tabs>
        <w:ind w:firstLine="851"/>
        <w:jc w:val="both"/>
      </w:pPr>
      <w:r w:rsidRPr="006D0D8F">
        <w:t xml:space="preserve">Tinklo pertvarka vykdyta siekiant racionaliai naudoti Savivaldybės finansinius ir materialinius išteklius ir sukurti geriausias sąlygas mokinių ugdymuisi, užtikrinant aukščiausią ugdymo kokybę. Įgyvendinant įstaigų reorganizacijas, dauguma atvejų buvusios mokyklos įtraukiamos į privatizuojamų objektų sąrašus, bet prieš tai derinama su bendruomenėmis, kad turtą būtų galima panaudoti ir bendruomenės poreikiams. Yra atvejų, jog patalpos yra perorientuojamos ir steigiamos ikimokyklinio ir priešmokyklinio ugdymo grupės. </w:t>
      </w:r>
      <w:proofErr w:type="spellStart"/>
      <w:r w:rsidRPr="006D0D8F">
        <w:t>Prūsalių</w:t>
      </w:r>
      <w:proofErr w:type="spellEnd"/>
      <w:r w:rsidRPr="006D0D8F">
        <w:t xml:space="preserve"> mokyklos – darželio patalpose po reorganizavimo įsteigtos dvi papildomos grupės, nes Savivaldybė susiduria su vietų trūkumu ikimokyklinį ir priešmokyklinį ugdymą teikiančiose įstaigose. 2022 metais buvusios Vyskupo Motiejaus Valančiaus pradinės mokyklos patalpų 1 aukšte įrengtos dvi lopšelio grupės, kurias administruota Plungės </w:t>
      </w:r>
      <w:proofErr w:type="spellStart"/>
      <w:r w:rsidRPr="006D0D8F">
        <w:t>lopšelis-darželis</w:t>
      </w:r>
      <w:proofErr w:type="spellEnd"/>
      <w:r w:rsidRPr="006D0D8F">
        <w:t xml:space="preserve"> „</w:t>
      </w:r>
      <w:proofErr w:type="spellStart"/>
      <w:r w:rsidRPr="006D0D8F">
        <w:t>Raudonkepuraitė</w:t>
      </w:r>
      <w:proofErr w:type="spellEnd"/>
      <w:r w:rsidRPr="006D0D8F">
        <w:t>“ („</w:t>
      </w:r>
      <w:proofErr w:type="spellStart"/>
      <w:r w:rsidRPr="006D0D8F">
        <w:t>Vėrinėlio</w:t>
      </w:r>
      <w:proofErr w:type="spellEnd"/>
      <w:r w:rsidRPr="006D0D8F">
        <w:t xml:space="preserve">“ skyrius), o 2023 metais planuojama pritaikyti ir antrąjį aukštą ikimokyklinio ugdymo reikmėms. 2022 metais likviduotas </w:t>
      </w:r>
      <w:r w:rsidRPr="006D0D8F">
        <w:lastRenderedPageBreak/>
        <w:t xml:space="preserve">paskutinis pradinio ugdymo skyrius </w:t>
      </w:r>
      <w:proofErr w:type="spellStart"/>
      <w:r w:rsidRPr="006D0D8F">
        <w:t>Grumbliuose</w:t>
      </w:r>
      <w:proofErr w:type="spellEnd"/>
      <w:r w:rsidRPr="006D0D8F">
        <w:t>, kuriame veikė jungtinės klasės, siekiant užtikrinti kokybišką ugdymą, visiems mokiniams.</w:t>
      </w:r>
    </w:p>
    <w:p w14:paraId="36400B54" w14:textId="77777777" w:rsidR="00E86C26" w:rsidRDefault="00E86C26" w:rsidP="00E8322C">
      <w:pPr>
        <w:tabs>
          <w:tab w:val="left" w:pos="709"/>
        </w:tabs>
        <w:ind w:firstLine="851"/>
        <w:jc w:val="both"/>
        <w:rPr>
          <w:b/>
        </w:rPr>
      </w:pPr>
    </w:p>
    <w:p w14:paraId="3C616C9F" w14:textId="41FA41E9" w:rsidR="00CA09D0" w:rsidRPr="006D0D8F" w:rsidRDefault="00CA09D0" w:rsidP="00E8322C">
      <w:pPr>
        <w:tabs>
          <w:tab w:val="left" w:pos="709"/>
        </w:tabs>
        <w:ind w:firstLine="851"/>
        <w:jc w:val="both"/>
      </w:pPr>
      <w:r w:rsidRPr="006D0D8F">
        <w:rPr>
          <w:b/>
        </w:rPr>
        <w:t xml:space="preserve">4 lentelė. </w:t>
      </w:r>
      <w:r w:rsidRPr="006D0D8F">
        <w:t>Savivaldybės teritorijoje esančių švietimo įstaigų skaičius pagal įstaigų tipus</w:t>
      </w:r>
      <w:r w:rsidR="00CD7235" w:rsidRPr="006D0D8F">
        <w:t>:</w:t>
      </w:r>
      <w:r w:rsidRPr="006D0D8F">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39"/>
        <w:gridCol w:w="1039"/>
        <w:gridCol w:w="1039"/>
        <w:gridCol w:w="1039"/>
        <w:gridCol w:w="1039"/>
        <w:gridCol w:w="1040"/>
      </w:tblGrid>
      <w:tr w:rsidR="009B04CE" w:rsidRPr="006D0D8F" w14:paraId="407D96D0" w14:textId="718C4072" w:rsidTr="009B04CE">
        <w:trPr>
          <w:trHeight w:val="20"/>
          <w:tblHeader/>
          <w:jc w:val="center"/>
        </w:trPr>
        <w:tc>
          <w:tcPr>
            <w:tcW w:w="3825" w:type="dxa"/>
            <w:vAlign w:val="center"/>
          </w:tcPr>
          <w:p w14:paraId="0090D7C6" w14:textId="786D8772" w:rsidR="009B04CE" w:rsidRPr="006D0D8F" w:rsidRDefault="009B04CE" w:rsidP="00E8322C">
            <w:pPr>
              <w:tabs>
                <w:tab w:val="left" w:pos="1496"/>
              </w:tabs>
              <w:jc w:val="both"/>
              <w:rPr>
                <w:b/>
              </w:rPr>
            </w:pPr>
            <w:r w:rsidRPr="006D0D8F">
              <w:rPr>
                <w:b/>
              </w:rPr>
              <w:t>Plungės rajono savivaldybės pavaldumo švietimo įstaigos</w:t>
            </w:r>
          </w:p>
        </w:tc>
        <w:tc>
          <w:tcPr>
            <w:tcW w:w="1039" w:type="dxa"/>
            <w:vAlign w:val="center"/>
          </w:tcPr>
          <w:p w14:paraId="628CFD46" w14:textId="42ECF190" w:rsidR="009B04CE" w:rsidRPr="006D0D8F" w:rsidRDefault="009B04CE" w:rsidP="00E8322C">
            <w:pPr>
              <w:tabs>
                <w:tab w:val="left" w:pos="1496"/>
              </w:tabs>
              <w:jc w:val="both"/>
              <w:rPr>
                <w:b/>
              </w:rPr>
            </w:pPr>
            <w:r w:rsidRPr="006D0D8F">
              <w:rPr>
                <w:b/>
              </w:rPr>
              <w:t>2018 m.</w:t>
            </w:r>
          </w:p>
        </w:tc>
        <w:tc>
          <w:tcPr>
            <w:tcW w:w="1039" w:type="dxa"/>
            <w:vAlign w:val="center"/>
          </w:tcPr>
          <w:p w14:paraId="55DD479C" w14:textId="16FBEAE5" w:rsidR="009B04CE" w:rsidRPr="006D0D8F" w:rsidRDefault="009B04CE" w:rsidP="00E8322C">
            <w:pPr>
              <w:tabs>
                <w:tab w:val="left" w:pos="1496"/>
              </w:tabs>
              <w:jc w:val="both"/>
              <w:rPr>
                <w:b/>
              </w:rPr>
            </w:pPr>
            <w:r w:rsidRPr="006D0D8F">
              <w:rPr>
                <w:b/>
              </w:rPr>
              <w:t>2019 m.</w:t>
            </w:r>
          </w:p>
        </w:tc>
        <w:tc>
          <w:tcPr>
            <w:tcW w:w="1039" w:type="dxa"/>
            <w:vAlign w:val="center"/>
          </w:tcPr>
          <w:p w14:paraId="25111C11" w14:textId="596F14E7" w:rsidR="009B04CE" w:rsidRPr="006D0D8F" w:rsidRDefault="009B04CE" w:rsidP="00E8322C">
            <w:pPr>
              <w:tabs>
                <w:tab w:val="left" w:pos="1496"/>
              </w:tabs>
              <w:jc w:val="both"/>
              <w:rPr>
                <w:b/>
              </w:rPr>
            </w:pPr>
            <w:r w:rsidRPr="006D0D8F">
              <w:rPr>
                <w:b/>
              </w:rPr>
              <w:t xml:space="preserve">2020 m. </w:t>
            </w:r>
          </w:p>
        </w:tc>
        <w:tc>
          <w:tcPr>
            <w:tcW w:w="1039" w:type="dxa"/>
            <w:vAlign w:val="center"/>
          </w:tcPr>
          <w:p w14:paraId="4FB26965" w14:textId="7672E8AC" w:rsidR="009B04CE" w:rsidRPr="006D0D8F" w:rsidRDefault="009B04CE" w:rsidP="00E8322C">
            <w:pPr>
              <w:tabs>
                <w:tab w:val="left" w:pos="1496"/>
              </w:tabs>
              <w:jc w:val="both"/>
              <w:rPr>
                <w:b/>
              </w:rPr>
            </w:pPr>
            <w:r w:rsidRPr="006D0D8F">
              <w:rPr>
                <w:b/>
              </w:rPr>
              <w:t xml:space="preserve">2021 m. </w:t>
            </w:r>
          </w:p>
        </w:tc>
        <w:tc>
          <w:tcPr>
            <w:tcW w:w="1039" w:type="dxa"/>
            <w:vAlign w:val="center"/>
          </w:tcPr>
          <w:p w14:paraId="264ADF66" w14:textId="1273984D" w:rsidR="009B04CE" w:rsidRPr="006D0D8F" w:rsidRDefault="009B04CE" w:rsidP="00E8322C">
            <w:pPr>
              <w:tabs>
                <w:tab w:val="left" w:pos="1496"/>
              </w:tabs>
              <w:jc w:val="both"/>
              <w:rPr>
                <w:b/>
              </w:rPr>
            </w:pPr>
            <w:r w:rsidRPr="006D0D8F">
              <w:rPr>
                <w:b/>
              </w:rPr>
              <w:t>2022 m.</w:t>
            </w:r>
          </w:p>
        </w:tc>
        <w:tc>
          <w:tcPr>
            <w:tcW w:w="1040" w:type="dxa"/>
            <w:vAlign w:val="center"/>
          </w:tcPr>
          <w:p w14:paraId="2C914642" w14:textId="5781B6B3" w:rsidR="009B04CE" w:rsidRPr="006D0D8F" w:rsidRDefault="009B04CE" w:rsidP="00E8322C">
            <w:pPr>
              <w:tabs>
                <w:tab w:val="left" w:pos="1496"/>
              </w:tabs>
              <w:jc w:val="both"/>
              <w:rPr>
                <w:b/>
              </w:rPr>
            </w:pPr>
            <w:r w:rsidRPr="006D0D8F">
              <w:rPr>
                <w:b/>
              </w:rPr>
              <w:t>2023 m.</w:t>
            </w:r>
          </w:p>
        </w:tc>
      </w:tr>
      <w:tr w:rsidR="009B04CE" w:rsidRPr="006D0D8F" w14:paraId="3FC0935B" w14:textId="5C411ABB" w:rsidTr="009B04CE">
        <w:trPr>
          <w:jc w:val="center"/>
        </w:trPr>
        <w:tc>
          <w:tcPr>
            <w:tcW w:w="3825" w:type="dxa"/>
          </w:tcPr>
          <w:p w14:paraId="181A428D" w14:textId="77777777" w:rsidR="009B04CE" w:rsidRPr="006D0D8F" w:rsidRDefault="009B04CE" w:rsidP="00E8322C">
            <w:pPr>
              <w:tabs>
                <w:tab w:val="left" w:pos="1496"/>
              </w:tabs>
              <w:jc w:val="both"/>
            </w:pPr>
            <w:r w:rsidRPr="006D0D8F">
              <w:t>Lopšeliai-darželiai</w:t>
            </w:r>
          </w:p>
        </w:tc>
        <w:tc>
          <w:tcPr>
            <w:tcW w:w="1039" w:type="dxa"/>
          </w:tcPr>
          <w:p w14:paraId="55CB18D1" w14:textId="1581C739" w:rsidR="009B04CE" w:rsidRPr="006D0D8F" w:rsidRDefault="009B04CE" w:rsidP="00E8322C">
            <w:pPr>
              <w:tabs>
                <w:tab w:val="left" w:pos="1496"/>
              </w:tabs>
              <w:jc w:val="both"/>
            </w:pPr>
            <w:r w:rsidRPr="006D0D8F">
              <w:t>8</w:t>
            </w:r>
          </w:p>
        </w:tc>
        <w:tc>
          <w:tcPr>
            <w:tcW w:w="1039" w:type="dxa"/>
          </w:tcPr>
          <w:p w14:paraId="6B83FC30" w14:textId="2EC49F5D" w:rsidR="009B04CE" w:rsidRPr="006D0D8F" w:rsidRDefault="009B04CE" w:rsidP="00E8322C">
            <w:pPr>
              <w:tabs>
                <w:tab w:val="left" w:pos="1496"/>
              </w:tabs>
              <w:jc w:val="both"/>
            </w:pPr>
            <w:r w:rsidRPr="006D0D8F">
              <w:t>8</w:t>
            </w:r>
          </w:p>
        </w:tc>
        <w:tc>
          <w:tcPr>
            <w:tcW w:w="1039" w:type="dxa"/>
          </w:tcPr>
          <w:p w14:paraId="416EBDB7" w14:textId="48227B77" w:rsidR="009B04CE" w:rsidRPr="006D0D8F" w:rsidRDefault="009B04CE" w:rsidP="00E8322C">
            <w:pPr>
              <w:tabs>
                <w:tab w:val="left" w:pos="1496"/>
              </w:tabs>
              <w:jc w:val="both"/>
            </w:pPr>
            <w:r w:rsidRPr="006D0D8F">
              <w:t>6</w:t>
            </w:r>
          </w:p>
        </w:tc>
        <w:tc>
          <w:tcPr>
            <w:tcW w:w="1039" w:type="dxa"/>
          </w:tcPr>
          <w:p w14:paraId="4277D0CC" w14:textId="24C5A2D8" w:rsidR="009B04CE" w:rsidRPr="006D0D8F" w:rsidRDefault="009B04CE" w:rsidP="00E8322C">
            <w:pPr>
              <w:tabs>
                <w:tab w:val="left" w:pos="1496"/>
              </w:tabs>
              <w:jc w:val="both"/>
            </w:pPr>
            <w:r w:rsidRPr="006D0D8F">
              <w:t>6</w:t>
            </w:r>
          </w:p>
        </w:tc>
        <w:tc>
          <w:tcPr>
            <w:tcW w:w="1039" w:type="dxa"/>
          </w:tcPr>
          <w:p w14:paraId="57531138" w14:textId="56241BAE" w:rsidR="009B04CE" w:rsidRPr="006D0D8F" w:rsidRDefault="009B04CE" w:rsidP="00E8322C">
            <w:pPr>
              <w:tabs>
                <w:tab w:val="left" w:pos="1496"/>
              </w:tabs>
              <w:jc w:val="both"/>
            </w:pPr>
            <w:r w:rsidRPr="006D0D8F">
              <w:t>6</w:t>
            </w:r>
          </w:p>
        </w:tc>
        <w:tc>
          <w:tcPr>
            <w:tcW w:w="1040" w:type="dxa"/>
          </w:tcPr>
          <w:p w14:paraId="48AB6015" w14:textId="4C70AADE" w:rsidR="009B04CE" w:rsidRPr="006D0D8F" w:rsidRDefault="00724C4B" w:rsidP="00E8322C">
            <w:pPr>
              <w:tabs>
                <w:tab w:val="left" w:pos="1496"/>
              </w:tabs>
              <w:jc w:val="both"/>
            </w:pPr>
            <w:r w:rsidRPr="006D0D8F">
              <w:t>6</w:t>
            </w:r>
          </w:p>
        </w:tc>
      </w:tr>
      <w:tr w:rsidR="009B04CE" w:rsidRPr="006D0D8F" w14:paraId="7EBBAC0C" w14:textId="7191F1E6" w:rsidTr="009B04CE">
        <w:trPr>
          <w:jc w:val="center"/>
        </w:trPr>
        <w:tc>
          <w:tcPr>
            <w:tcW w:w="3825" w:type="dxa"/>
          </w:tcPr>
          <w:p w14:paraId="59E1E2C6" w14:textId="77777777" w:rsidR="009B04CE" w:rsidRPr="006D0D8F" w:rsidRDefault="009B04CE" w:rsidP="00E8322C">
            <w:pPr>
              <w:tabs>
                <w:tab w:val="left" w:pos="1496"/>
              </w:tabs>
              <w:jc w:val="both"/>
            </w:pPr>
            <w:r w:rsidRPr="006D0D8F">
              <w:t>Daugiafunkcis centras</w:t>
            </w:r>
          </w:p>
        </w:tc>
        <w:tc>
          <w:tcPr>
            <w:tcW w:w="1039" w:type="dxa"/>
          </w:tcPr>
          <w:p w14:paraId="176BF088" w14:textId="6DE76569" w:rsidR="009B04CE" w:rsidRPr="006D0D8F" w:rsidRDefault="009B04CE" w:rsidP="00E8322C">
            <w:pPr>
              <w:tabs>
                <w:tab w:val="left" w:pos="1496"/>
              </w:tabs>
              <w:jc w:val="both"/>
            </w:pPr>
            <w:r w:rsidRPr="006D0D8F">
              <w:t>2</w:t>
            </w:r>
          </w:p>
        </w:tc>
        <w:tc>
          <w:tcPr>
            <w:tcW w:w="1039" w:type="dxa"/>
          </w:tcPr>
          <w:p w14:paraId="22F76002" w14:textId="612A5D89" w:rsidR="009B04CE" w:rsidRPr="006D0D8F" w:rsidRDefault="009B04CE" w:rsidP="00E8322C">
            <w:pPr>
              <w:tabs>
                <w:tab w:val="left" w:pos="1496"/>
              </w:tabs>
              <w:jc w:val="both"/>
            </w:pPr>
            <w:r w:rsidRPr="006D0D8F">
              <w:t>2</w:t>
            </w:r>
          </w:p>
        </w:tc>
        <w:tc>
          <w:tcPr>
            <w:tcW w:w="1039" w:type="dxa"/>
          </w:tcPr>
          <w:p w14:paraId="072AF4F6" w14:textId="31533C4B" w:rsidR="009B04CE" w:rsidRPr="006D0D8F" w:rsidRDefault="009B04CE" w:rsidP="00E8322C">
            <w:pPr>
              <w:tabs>
                <w:tab w:val="left" w:pos="1496"/>
              </w:tabs>
              <w:jc w:val="both"/>
            </w:pPr>
            <w:r w:rsidRPr="006D0D8F">
              <w:t>0</w:t>
            </w:r>
          </w:p>
        </w:tc>
        <w:tc>
          <w:tcPr>
            <w:tcW w:w="1039" w:type="dxa"/>
          </w:tcPr>
          <w:p w14:paraId="49C5A22B" w14:textId="550CA459" w:rsidR="009B04CE" w:rsidRPr="006D0D8F" w:rsidRDefault="009B04CE" w:rsidP="00E8322C">
            <w:pPr>
              <w:tabs>
                <w:tab w:val="left" w:pos="1496"/>
              </w:tabs>
              <w:jc w:val="both"/>
            </w:pPr>
            <w:r w:rsidRPr="006D0D8F">
              <w:t>0</w:t>
            </w:r>
          </w:p>
        </w:tc>
        <w:tc>
          <w:tcPr>
            <w:tcW w:w="1039" w:type="dxa"/>
          </w:tcPr>
          <w:p w14:paraId="2DE9C30C" w14:textId="6A27BFE1" w:rsidR="009B04CE" w:rsidRPr="006D0D8F" w:rsidRDefault="00D52C5B" w:rsidP="00E8322C">
            <w:pPr>
              <w:tabs>
                <w:tab w:val="left" w:pos="1496"/>
              </w:tabs>
              <w:jc w:val="both"/>
            </w:pPr>
            <w:r w:rsidRPr="006D0D8F">
              <w:t>0</w:t>
            </w:r>
          </w:p>
        </w:tc>
        <w:tc>
          <w:tcPr>
            <w:tcW w:w="1040" w:type="dxa"/>
          </w:tcPr>
          <w:p w14:paraId="06F9F075" w14:textId="1CD52F13" w:rsidR="009B04CE" w:rsidRPr="006D0D8F" w:rsidRDefault="005E4F5E" w:rsidP="00E8322C">
            <w:pPr>
              <w:tabs>
                <w:tab w:val="left" w:pos="1496"/>
              </w:tabs>
              <w:jc w:val="both"/>
            </w:pPr>
            <w:r w:rsidRPr="006D0D8F">
              <w:t>0</w:t>
            </w:r>
          </w:p>
        </w:tc>
      </w:tr>
      <w:tr w:rsidR="009B04CE" w:rsidRPr="006D0D8F" w14:paraId="51E0C2EC" w14:textId="3D8A5B32" w:rsidTr="009B04CE">
        <w:trPr>
          <w:jc w:val="center"/>
        </w:trPr>
        <w:tc>
          <w:tcPr>
            <w:tcW w:w="3825" w:type="dxa"/>
          </w:tcPr>
          <w:p w14:paraId="00C448F1" w14:textId="77777777" w:rsidR="009B04CE" w:rsidRPr="006D0D8F" w:rsidRDefault="009B04CE" w:rsidP="00E8322C">
            <w:pPr>
              <w:tabs>
                <w:tab w:val="left" w:pos="1496"/>
              </w:tabs>
              <w:jc w:val="both"/>
            </w:pPr>
            <w:r w:rsidRPr="006D0D8F">
              <w:t>Pradinės mokyklos</w:t>
            </w:r>
          </w:p>
        </w:tc>
        <w:tc>
          <w:tcPr>
            <w:tcW w:w="1039" w:type="dxa"/>
          </w:tcPr>
          <w:p w14:paraId="3B018D6B" w14:textId="613CD5D2" w:rsidR="009B04CE" w:rsidRPr="006D0D8F" w:rsidRDefault="009B04CE" w:rsidP="00E8322C">
            <w:pPr>
              <w:tabs>
                <w:tab w:val="left" w:pos="1496"/>
              </w:tabs>
              <w:jc w:val="both"/>
            </w:pPr>
            <w:r w:rsidRPr="006D0D8F">
              <w:t>1</w:t>
            </w:r>
          </w:p>
        </w:tc>
        <w:tc>
          <w:tcPr>
            <w:tcW w:w="1039" w:type="dxa"/>
          </w:tcPr>
          <w:p w14:paraId="459B04C8" w14:textId="75E3CB8D" w:rsidR="009B04CE" w:rsidRPr="006D0D8F" w:rsidRDefault="009B04CE" w:rsidP="00E8322C">
            <w:pPr>
              <w:tabs>
                <w:tab w:val="left" w:pos="1496"/>
              </w:tabs>
              <w:jc w:val="both"/>
            </w:pPr>
            <w:r w:rsidRPr="006D0D8F">
              <w:t>1</w:t>
            </w:r>
          </w:p>
        </w:tc>
        <w:tc>
          <w:tcPr>
            <w:tcW w:w="1039" w:type="dxa"/>
          </w:tcPr>
          <w:p w14:paraId="67134E5C" w14:textId="3F04E080" w:rsidR="009B04CE" w:rsidRPr="006D0D8F" w:rsidRDefault="009B04CE" w:rsidP="00E8322C">
            <w:pPr>
              <w:tabs>
                <w:tab w:val="left" w:pos="1496"/>
              </w:tabs>
              <w:jc w:val="both"/>
            </w:pPr>
            <w:r w:rsidRPr="006D0D8F">
              <w:t>1</w:t>
            </w:r>
          </w:p>
        </w:tc>
        <w:tc>
          <w:tcPr>
            <w:tcW w:w="1039" w:type="dxa"/>
          </w:tcPr>
          <w:p w14:paraId="052EED57" w14:textId="4E41C2F5" w:rsidR="009B04CE" w:rsidRPr="006D0D8F" w:rsidRDefault="009B04CE" w:rsidP="00E8322C">
            <w:pPr>
              <w:tabs>
                <w:tab w:val="left" w:pos="1496"/>
              </w:tabs>
              <w:jc w:val="both"/>
            </w:pPr>
            <w:r w:rsidRPr="006D0D8F">
              <w:t>0</w:t>
            </w:r>
          </w:p>
        </w:tc>
        <w:tc>
          <w:tcPr>
            <w:tcW w:w="1039" w:type="dxa"/>
          </w:tcPr>
          <w:p w14:paraId="3780E23F" w14:textId="67F7D0F1" w:rsidR="009B04CE" w:rsidRPr="006D0D8F" w:rsidRDefault="00D52C5B" w:rsidP="00E8322C">
            <w:pPr>
              <w:tabs>
                <w:tab w:val="left" w:pos="1496"/>
              </w:tabs>
              <w:jc w:val="both"/>
            </w:pPr>
            <w:r w:rsidRPr="006D0D8F">
              <w:t>0</w:t>
            </w:r>
          </w:p>
        </w:tc>
        <w:tc>
          <w:tcPr>
            <w:tcW w:w="1040" w:type="dxa"/>
          </w:tcPr>
          <w:p w14:paraId="7FD96AD2" w14:textId="14D35F00" w:rsidR="009B04CE" w:rsidRPr="006D0D8F" w:rsidRDefault="005E4F5E" w:rsidP="00E8322C">
            <w:pPr>
              <w:tabs>
                <w:tab w:val="left" w:pos="1496"/>
              </w:tabs>
              <w:jc w:val="both"/>
            </w:pPr>
            <w:r w:rsidRPr="006D0D8F">
              <w:t>0</w:t>
            </w:r>
          </w:p>
        </w:tc>
      </w:tr>
      <w:tr w:rsidR="009B04CE" w:rsidRPr="006D0D8F" w14:paraId="211830C8" w14:textId="52E3FC70" w:rsidTr="009B04CE">
        <w:trPr>
          <w:jc w:val="center"/>
        </w:trPr>
        <w:tc>
          <w:tcPr>
            <w:tcW w:w="3825" w:type="dxa"/>
          </w:tcPr>
          <w:p w14:paraId="36A2BF5C" w14:textId="77777777" w:rsidR="009B04CE" w:rsidRPr="006D0D8F" w:rsidRDefault="009B04CE" w:rsidP="00E8322C">
            <w:pPr>
              <w:tabs>
                <w:tab w:val="left" w:pos="1496"/>
              </w:tabs>
              <w:jc w:val="both"/>
            </w:pPr>
            <w:r w:rsidRPr="006D0D8F">
              <w:t>Mokyklos-darželiai</w:t>
            </w:r>
          </w:p>
        </w:tc>
        <w:tc>
          <w:tcPr>
            <w:tcW w:w="1039" w:type="dxa"/>
          </w:tcPr>
          <w:p w14:paraId="4DA5181C" w14:textId="39256724" w:rsidR="009B04CE" w:rsidRPr="006D0D8F" w:rsidRDefault="009B04CE" w:rsidP="00E8322C">
            <w:pPr>
              <w:tabs>
                <w:tab w:val="left" w:pos="1496"/>
              </w:tabs>
              <w:jc w:val="both"/>
            </w:pPr>
            <w:r w:rsidRPr="006D0D8F">
              <w:t>1</w:t>
            </w:r>
          </w:p>
        </w:tc>
        <w:tc>
          <w:tcPr>
            <w:tcW w:w="1039" w:type="dxa"/>
          </w:tcPr>
          <w:p w14:paraId="519AB95F" w14:textId="6AF2A558" w:rsidR="009B04CE" w:rsidRPr="006D0D8F" w:rsidRDefault="009B04CE" w:rsidP="00E8322C">
            <w:pPr>
              <w:tabs>
                <w:tab w:val="left" w:pos="1496"/>
              </w:tabs>
              <w:jc w:val="both"/>
            </w:pPr>
            <w:r w:rsidRPr="006D0D8F">
              <w:t>1</w:t>
            </w:r>
          </w:p>
        </w:tc>
        <w:tc>
          <w:tcPr>
            <w:tcW w:w="1039" w:type="dxa"/>
          </w:tcPr>
          <w:p w14:paraId="37C64B20" w14:textId="79BE15EE" w:rsidR="009B04CE" w:rsidRPr="006D0D8F" w:rsidRDefault="009B04CE" w:rsidP="00E8322C">
            <w:pPr>
              <w:tabs>
                <w:tab w:val="left" w:pos="1496"/>
              </w:tabs>
              <w:jc w:val="both"/>
            </w:pPr>
            <w:r w:rsidRPr="006D0D8F">
              <w:t>0</w:t>
            </w:r>
          </w:p>
        </w:tc>
        <w:tc>
          <w:tcPr>
            <w:tcW w:w="1039" w:type="dxa"/>
          </w:tcPr>
          <w:p w14:paraId="1C940E48" w14:textId="15AB9826" w:rsidR="009B04CE" w:rsidRPr="006D0D8F" w:rsidRDefault="009B04CE" w:rsidP="00E8322C">
            <w:pPr>
              <w:tabs>
                <w:tab w:val="left" w:pos="1496"/>
              </w:tabs>
              <w:jc w:val="both"/>
            </w:pPr>
            <w:r w:rsidRPr="006D0D8F">
              <w:t>0</w:t>
            </w:r>
          </w:p>
        </w:tc>
        <w:tc>
          <w:tcPr>
            <w:tcW w:w="1039" w:type="dxa"/>
          </w:tcPr>
          <w:p w14:paraId="1ADE7E85" w14:textId="654585E8" w:rsidR="009B04CE" w:rsidRPr="006D0D8F" w:rsidRDefault="00D52C5B" w:rsidP="00E8322C">
            <w:pPr>
              <w:tabs>
                <w:tab w:val="left" w:pos="1496"/>
              </w:tabs>
              <w:jc w:val="both"/>
            </w:pPr>
            <w:r w:rsidRPr="006D0D8F">
              <w:t>0</w:t>
            </w:r>
          </w:p>
        </w:tc>
        <w:tc>
          <w:tcPr>
            <w:tcW w:w="1040" w:type="dxa"/>
          </w:tcPr>
          <w:p w14:paraId="0F584229" w14:textId="2D041BC3" w:rsidR="009B04CE" w:rsidRPr="006D0D8F" w:rsidRDefault="005E4F5E" w:rsidP="00E8322C">
            <w:pPr>
              <w:tabs>
                <w:tab w:val="left" w:pos="1496"/>
              </w:tabs>
              <w:jc w:val="both"/>
            </w:pPr>
            <w:r w:rsidRPr="006D0D8F">
              <w:t>0</w:t>
            </w:r>
          </w:p>
        </w:tc>
      </w:tr>
      <w:tr w:rsidR="009B04CE" w:rsidRPr="006D0D8F" w14:paraId="51D96564" w14:textId="47EEE0D5" w:rsidTr="009B04CE">
        <w:trPr>
          <w:jc w:val="center"/>
        </w:trPr>
        <w:tc>
          <w:tcPr>
            <w:tcW w:w="3825" w:type="dxa"/>
          </w:tcPr>
          <w:p w14:paraId="3814389B" w14:textId="77777777" w:rsidR="009B04CE" w:rsidRPr="006D0D8F" w:rsidRDefault="009B04CE" w:rsidP="00E8322C">
            <w:pPr>
              <w:tabs>
                <w:tab w:val="left" w:pos="1496"/>
              </w:tabs>
              <w:jc w:val="both"/>
            </w:pPr>
            <w:r w:rsidRPr="006D0D8F">
              <w:t>Progimnazijos</w:t>
            </w:r>
          </w:p>
        </w:tc>
        <w:tc>
          <w:tcPr>
            <w:tcW w:w="1039" w:type="dxa"/>
          </w:tcPr>
          <w:p w14:paraId="3579EADE" w14:textId="0C5C3A22" w:rsidR="009B04CE" w:rsidRPr="006D0D8F" w:rsidRDefault="009B04CE" w:rsidP="00E8322C">
            <w:pPr>
              <w:tabs>
                <w:tab w:val="left" w:pos="1496"/>
              </w:tabs>
              <w:jc w:val="both"/>
            </w:pPr>
            <w:r w:rsidRPr="006D0D8F">
              <w:t>2</w:t>
            </w:r>
          </w:p>
        </w:tc>
        <w:tc>
          <w:tcPr>
            <w:tcW w:w="1039" w:type="dxa"/>
          </w:tcPr>
          <w:p w14:paraId="213413C0" w14:textId="492EE8C4" w:rsidR="009B04CE" w:rsidRPr="006D0D8F" w:rsidRDefault="009B04CE" w:rsidP="00E8322C">
            <w:pPr>
              <w:tabs>
                <w:tab w:val="left" w:pos="1496"/>
              </w:tabs>
              <w:jc w:val="both"/>
            </w:pPr>
            <w:r w:rsidRPr="006D0D8F">
              <w:t>2</w:t>
            </w:r>
          </w:p>
        </w:tc>
        <w:tc>
          <w:tcPr>
            <w:tcW w:w="1039" w:type="dxa"/>
          </w:tcPr>
          <w:p w14:paraId="65E68311" w14:textId="27A48CCF" w:rsidR="009B04CE" w:rsidRPr="006D0D8F" w:rsidRDefault="009B04CE" w:rsidP="00E8322C">
            <w:pPr>
              <w:tabs>
                <w:tab w:val="left" w:pos="1496"/>
              </w:tabs>
              <w:jc w:val="both"/>
            </w:pPr>
            <w:r w:rsidRPr="006D0D8F">
              <w:t>2</w:t>
            </w:r>
          </w:p>
        </w:tc>
        <w:tc>
          <w:tcPr>
            <w:tcW w:w="1039" w:type="dxa"/>
          </w:tcPr>
          <w:p w14:paraId="7ACC64E0" w14:textId="48FE2A93" w:rsidR="009B04CE" w:rsidRPr="006D0D8F" w:rsidRDefault="009B04CE" w:rsidP="00E8322C">
            <w:pPr>
              <w:tabs>
                <w:tab w:val="left" w:pos="1496"/>
              </w:tabs>
              <w:jc w:val="both"/>
            </w:pPr>
            <w:r w:rsidRPr="006D0D8F">
              <w:t>2</w:t>
            </w:r>
          </w:p>
        </w:tc>
        <w:tc>
          <w:tcPr>
            <w:tcW w:w="1039" w:type="dxa"/>
          </w:tcPr>
          <w:p w14:paraId="2DF2CDC7" w14:textId="56C4E52D" w:rsidR="009B04CE" w:rsidRPr="006D0D8F" w:rsidRDefault="009B04CE" w:rsidP="00E8322C">
            <w:pPr>
              <w:tabs>
                <w:tab w:val="left" w:pos="1496"/>
              </w:tabs>
              <w:jc w:val="both"/>
            </w:pPr>
            <w:r w:rsidRPr="006D0D8F">
              <w:t>2</w:t>
            </w:r>
          </w:p>
        </w:tc>
        <w:tc>
          <w:tcPr>
            <w:tcW w:w="1040" w:type="dxa"/>
          </w:tcPr>
          <w:p w14:paraId="32341F3A" w14:textId="26DC48A3" w:rsidR="009B04CE" w:rsidRPr="006D0D8F" w:rsidRDefault="005E4F5E" w:rsidP="00E8322C">
            <w:pPr>
              <w:tabs>
                <w:tab w:val="left" w:pos="1496"/>
              </w:tabs>
              <w:jc w:val="both"/>
            </w:pPr>
            <w:r w:rsidRPr="006D0D8F">
              <w:t>2</w:t>
            </w:r>
          </w:p>
        </w:tc>
      </w:tr>
      <w:tr w:rsidR="009B04CE" w:rsidRPr="006D0D8F" w14:paraId="1D2A8058" w14:textId="149EB15D" w:rsidTr="009B04CE">
        <w:trPr>
          <w:jc w:val="center"/>
        </w:trPr>
        <w:tc>
          <w:tcPr>
            <w:tcW w:w="3825" w:type="dxa"/>
          </w:tcPr>
          <w:p w14:paraId="1C13848C" w14:textId="77777777" w:rsidR="009B04CE" w:rsidRPr="006D0D8F" w:rsidRDefault="009B04CE" w:rsidP="00E8322C">
            <w:pPr>
              <w:tabs>
                <w:tab w:val="left" w:pos="1496"/>
              </w:tabs>
              <w:jc w:val="both"/>
            </w:pPr>
            <w:r w:rsidRPr="006D0D8F">
              <w:t>Pagrindinės mokyklos</w:t>
            </w:r>
          </w:p>
        </w:tc>
        <w:tc>
          <w:tcPr>
            <w:tcW w:w="1039" w:type="dxa"/>
          </w:tcPr>
          <w:p w14:paraId="27ED4393" w14:textId="6EBAA05C" w:rsidR="009B04CE" w:rsidRPr="006D0D8F" w:rsidRDefault="009B04CE" w:rsidP="00E8322C">
            <w:pPr>
              <w:tabs>
                <w:tab w:val="left" w:pos="1496"/>
              </w:tabs>
              <w:jc w:val="both"/>
            </w:pPr>
            <w:r w:rsidRPr="006D0D8F">
              <w:t>3</w:t>
            </w:r>
          </w:p>
        </w:tc>
        <w:tc>
          <w:tcPr>
            <w:tcW w:w="1039" w:type="dxa"/>
          </w:tcPr>
          <w:p w14:paraId="54461B05" w14:textId="08A6EE59" w:rsidR="009B04CE" w:rsidRPr="006D0D8F" w:rsidRDefault="009B04CE" w:rsidP="00E8322C">
            <w:pPr>
              <w:tabs>
                <w:tab w:val="left" w:pos="1496"/>
              </w:tabs>
              <w:jc w:val="both"/>
            </w:pPr>
            <w:r w:rsidRPr="006D0D8F">
              <w:t>3</w:t>
            </w:r>
          </w:p>
        </w:tc>
        <w:tc>
          <w:tcPr>
            <w:tcW w:w="1039" w:type="dxa"/>
          </w:tcPr>
          <w:p w14:paraId="208766A2" w14:textId="071288CE" w:rsidR="009B04CE" w:rsidRPr="006D0D8F" w:rsidRDefault="009B04CE" w:rsidP="00E8322C">
            <w:pPr>
              <w:tabs>
                <w:tab w:val="left" w:pos="1496"/>
              </w:tabs>
              <w:jc w:val="both"/>
            </w:pPr>
            <w:r w:rsidRPr="006D0D8F">
              <w:t>3</w:t>
            </w:r>
          </w:p>
        </w:tc>
        <w:tc>
          <w:tcPr>
            <w:tcW w:w="1039" w:type="dxa"/>
          </w:tcPr>
          <w:p w14:paraId="33D0B2D2" w14:textId="34E48972" w:rsidR="009B04CE" w:rsidRPr="006D0D8F" w:rsidRDefault="009B04CE" w:rsidP="00E8322C">
            <w:pPr>
              <w:tabs>
                <w:tab w:val="left" w:pos="1496"/>
              </w:tabs>
              <w:jc w:val="both"/>
            </w:pPr>
            <w:r w:rsidRPr="006D0D8F">
              <w:t>3*</w:t>
            </w:r>
          </w:p>
        </w:tc>
        <w:tc>
          <w:tcPr>
            <w:tcW w:w="1039" w:type="dxa"/>
          </w:tcPr>
          <w:p w14:paraId="16476456" w14:textId="5A4A6782" w:rsidR="009B04CE" w:rsidRPr="006D0D8F" w:rsidRDefault="00C3110A" w:rsidP="00E8322C">
            <w:pPr>
              <w:tabs>
                <w:tab w:val="left" w:pos="1496"/>
              </w:tabs>
              <w:jc w:val="both"/>
            </w:pPr>
            <w:r w:rsidRPr="006D0D8F">
              <w:t>3*</w:t>
            </w:r>
          </w:p>
        </w:tc>
        <w:tc>
          <w:tcPr>
            <w:tcW w:w="1040" w:type="dxa"/>
          </w:tcPr>
          <w:p w14:paraId="27070697" w14:textId="07E4887D" w:rsidR="009B04CE" w:rsidRPr="006D0D8F" w:rsidRDefault="002C54FC" w:rsidP="00E8322C">
            <w:pPr>
              <w:tabs>
                <w:tab w:val="left" w:pos="1496"/>
              </w:tabs>
              <w:jc w:val="both"/>
            </w:pPr>
            <w:r w:rsidRPr="006D0D8F">
              <w:t>3*</w:t>
            </w:r>
          </w:p>
        </w:tc>
      </w:tr>
      <w:tr w:rsidR="009B04CE" w:rsidRPr="006D0D8F" w14:paraId="639BFBA0" w14:textId="5394A579" w:rsidTr="009B04CE">
        <w:trPr>
          <w:jc w:val="center"/>
        </w:trPr>
        <w:tc>
          <w:tcPr>
            <w:tcW w:w="3825" w:type="dxa"/>
          </w:tcPr>
          <w:p w14:paraId="028A83E4" w14:textId="77777777" w:rsidR="009B04CE" w:rsidRPr="006D0D8F" w:rsidRDefault="009B04CE" w:rsidP="00E8322C">
            <w:pPr>
              <w:tabs>
                <w:tab w:val="left" w:pos="1496"/>
              </w:tabs>
              <w:jc w:val="both"/>
            </w:pPr>
            <w:r w:rsidRPr="006D0D8F">
              <w:t>Gimnazijos</w:t>
            </w:r>
          </w:p>
        </w:tc>
        <w:tc>
          <w:tcPr>
            <w:tcW w:w="1039" w:type="dxa"/>
          </w:tcPr>
          <w:p w14:paraId="145495BC" w14:textId="6D16EA59" w:rsidR="009B04CE" w:rsidRPr="006D0D8F" w:rsidRDefault="009B04CE" w:rsidP="00E8322C">
            <w:pPr>
              <w:tabs>
                <w:tab w:val="left" w:pos="1496"/>
              </w:tabs>
              <w:jc w:val="both"/>
            </w:pPr>
            <w:r w:rsidRPr="006D0D8F">
              <w:t>5</w:t>
            </w:r>
          </w:p>
        </w:tc>
        <w:tc>
          <w:tcPr>
            <w:tcW w:w="1039" w:type="dxa"/>
          </w:tcPr>
          <w:p w14:paraId="0C011169" w14:textId="23295C48" w:rsidR="009B04CE" w:rsidRPr="006D0D8F" w:rsidRDefault="009B04CE" w:rsidP="00E8322C">
            <w:pPr>
              <w:tabs>
                <w:tab w:val="left" w:pos="1496"/>
              </w:tabs>
              <w:jc w:val="both"/>
            </w:pPr>
            <w:r w:rsidRPr="006D0D8F">
              <w:t>5</w:t>
            </w:r>
          </w:p>
        </w:tc>
        <w:tc>
          <w:tcPr>
            <w:tcW w:w="1039" w:type="dxa"/>
          </w:tcPr>
          <w:p w14:paraId="2005A0E5" w14:textId="04C60B0E" w:rsidR="009B04CE" w:rsidRPr="006D0D8F" w:rsidRDefault="009B04CE" w:rsidP="00E8322C">
            <w:pPr>
              <w:tabs>
                <w:tab w:val="left" w:pos="1496"/>
              </w:tabs>
              <w:jc w:val="both"/>
            </w:pPr>
            <w:r w:rsidRPr="006D0D8F">
              <w:t>5</w:t>
            </w:r>
          </w:p>
        </w:tc>
        <w:tc>
          <w:tcPr>
            <w:tcW w:w="1039" w:type="dxa"/>
          </w:tcPr>
          <w:p w14:paraId="16F28617" w14:textId="7C59CEF1" w:rsidR="009B04CE" w:rsidRPr="006D0D8F" w:rsidRDefault="009B04CE" w:rsidP="00E8322C">
            <w:pPr>
              <w:tabs>
                <w:tab w:val="left" w:pos="1496"/>
              </w:tabs>
              <w:jc w:val="both"/>
            </w:pPr>
            <w:r w:rsidRPr="006D0D8F">
              <w:t>4</w:t>
            </w:r>
          </w:p>
        </w:tc>
        <w:tc>
          <w:tcPr>
            <w:tcW w:w="1039" w:type="dxa"/>
          </w:tcPr>
          <w:p w14:paraId="12C0F6AB" w14:textId="43C3C6B2" w:rsidR="009B04CE" w:rsidRPr="006D0D8F" w:rsidRDefault="009B04CE" w:rsidP="00E8322C">
            <w:pPr>
              <w:tabs>
                <w:tab w:val="left" w:pos="1496"/>
              </w:tabs>
              <w:jc w:val="both"/>
            </w:pPr>
            <w:r w:rsidRPr="006D0D8F">
              <w:t>4</w:t>
            </w:r>
          </w:p>
        </w:tc>
        <w:tc>
          <w:tcPr>
            <w:tcW w:w="1040" w:type="dxa"/>
          </w:tcPr>
          <w:p w14:paraId="089CEBE7" w14:textId="79CE4C24" w:rsidR="009B04CE" w:rsidRPr="006D0D8F" w:rsidRDefault="00724C4B" w:rsidP="00E8322C">
            <w:pPr>
              <w:tabs>
                <w:tab w:val="left" w:pos="1496"/>
              </w:tabs>
              <w:jc w:val="both"/>
            </w:pPr>
            <w:r w:rsidRPr="006D0D8F">
              <w:t>4</w:t>
            </w:r>
          </w:p>
        </w:tc>
      </w:tr>
      <w:tr w:rsidR="009B04CE" w:rsidRPr="006D0D8F" w14:paraId="2766057C" w14:textId="0712A156" w:rsidTr="009B04CE">
        <w:trPr>
          <w:jc w:val="center"/>
        </w:trPr>
        <w:tc>
          <w:tcPr>
            <w:tcW w:w="3825" w:type="dxa"/>
          </w:tcPr>
          <w:p w14:paraId="72111BD6" w14:textId="77777777" w:rsidR="009B04CE" w:rsidRPr="006D0D8F" w:rsidRDefault="009B04CE" w:rsidP="00E8322C">
            <w:pPr>
              <w:tabs>
                <w:tab w:val="left" w:pos="1496"/>
              </w:tabs>
              <w:jc w:val="both"/>
            </w:pPr>
            <w:r w:rsidRPr="006D0D8F">
              <w:t>Specialiojo ugdymo centras</w:t>
            </w:r>
          </w:p>
        </w:tc>
        <w:tc>
          <w:tcPr>
            <w:tcW w:w="1039" w:type="dxa"/>
          </w:tcPr>
          <w:p w14:paraId="222C7C7C" w14:textId="3CA2C3D8" w:rsidR="009B04CE" w:rsidRPr="006D0D8F" w:rsidRDefault="009B04CE" w:rsidP="00E8322C">
            <w:pPr>
              <w:tabs>
                <w:tab w:val="left" w:pos="1496"/>
              </w:tabs>
              <w:jc w:val="both"/>
            </w:pPr>
            <w:r w:rsidRPr="006D0D8F">
              <w:t>1</w:t>
            </w:r>
          </w:p>
        </w:tc>
        <w:tc>
          <w:tcPr>
            <w:tcW w:w="1039" w:type="dxa"/>
          </w:tcPr>
          <w:p w14:paraId="1FB05E44" w14:textId="4B40124E" w:rsidR="009B04CE" w:rsidRPr="006D0D8F" w:rsidRDefault="009B04CE" w:rsidP="00E8322C">
            <w:pPr>
              <w:tabs>
                <w:tab w:val="left" w:pos="1496"/>
              </w:tabs>
              <w:jc w:val="both"/>
            </w:pPr>
            <w:r w:rsidRPr="006D0D8F">
              <w:t>1</w:t>
            </w:r>
          </w:p>
        </w:tc>
        <w:tc>
          <w:tcPr>
            <w:tcW w:w="1039" w:type="dxa"/>
          </w:tcPr>
          <w:p w14:paraId="4C1D198A" w14:textId="740B1632" w:rsidR="009B04CE" w:rsidRPr="006D0D8F" w:rsidRDefault="009B04CE" w:rsidP="00E8322C">
            <w:pPr>
              <w:tabs>
                <w:tab w:val="left" w:pos="1496"/>
              </w:tabs>
              <w:jc w:val="both"/>
            </w:pPr>
            <w:r w:rsidRPr="006D0D8F">
              <w:t>1</w:t>
            </w:r>
          </w:p>
        </w:tc>
        <w:tc>
          <w:tcPr>
            <w:tcW w:w="1039" w:type="dxa"/>
          </w:tcPr>
          <w:p w14:paraId="1565E478" w14:textId="12FA2A11" w:rsidR="009B04CE" w:rsidRPr="006D0D8F" w:rsidRDefault="009B04CE" w:rsidP="00E8322C">
            <w:pPr>
              <w:tabs>
                <w:tab w:val="left" w:pos="1496"/>
              </w:tabs>
              <w:jc w:val="both"/>
            </w:pPr>
            <w:r w:rsidRPr="006D0D8F">
              <w:t>1</w:t>
            </w:r>
          </w:p>
        </w:tc>
        <w:tc>
          <w:tcPr>
            <w:tcW w:w="1039" w:type="dxa"/>
          </w:tcPr>
          <w:p w14:paraId="62E57C37" w14:textId="1501171D" w:rsidR="009B04CE" w:rsidRPr="006D0D8F" w:rsidRDefault="009B04CE" w:rsidP="00E8322C">
            <w:pPr>
              <w:tabs>
                <w:tab w:val="left" w:pos="1496"/>
              </w:tabs>
              <w:jc w:val="both"/>
            </w:pPr>
            <w:r w:rsidRPr="006D0D8F">
              <w:t>1</w:t>
            </w:r>
          </w:p>
        </w:tc>
        <w:tc>
          <w:tcPr>
            <w:tcW w:w="1040" w:type="dxa"/>
          </w:tcPr>
          <w:p w14:paraId="70C41E5B" w14:textId="5D781AB4" w:rsidR="009B04CE" w:rsidRPr="006D0D8F" w:rsidRDefault="00724C4B" w:rsidP="00E8322C">
            <w:pPr>
              <w:tabs>
                <w:tab w:val="left" w:pos="1496"/>
              </w:tabs>
              <w:jc w:val="both"/>
            </w:pPr>
            <w:r w:rsidRPr="006D0D8F">
              <w:t>1</w:t>
            </w:r>
          </w:p>
        </w:tc>
      </w:tr>
      <w:tr w:rsidR="009B04CE" w:rsidRPr="006D0D8F" w14:paraId="0818EB2C" w14:textId="2ECD7927" w:rsidTr="009B04CE">
        <w:trPr>
          <w:jc w:val="center"/>
        </w:trPr>
        <w:tc>
          <w:tcPr>
            <w:tcW w:w="3825" w:type="dxa"/>
          </w:tcPr>
          <w:p w14:paraId="0FED3DA4" w14:textId="77777777" w:rsidR="009B04CE" w:rsidRPr="006D0D8F" w:rsidRDefault="009B04CE" w:rsidP="00E8322C">
            <w:pPr>
              <w:tabs>
                <w:tab w:val="left" w:pos="1496"/>
              </w:tabs>
              <w:jc w:val="both"/>
            </w:pPr>
            <w:r w:rsidRPr="006D0D8F">
              <w:t>Suaugusiųjų švietimo centras</w:t>
            </w:r>
          </w:p>
        </w:tc>
        <w:tc>
          <w:tcPr>
            <w:tcW w:w="1039" w:type="dxa"/>
          </w:tcPr>
          <w:p w14:paraId="55DA4C93" w14:textId="685F7087" w:rsidR="009B04CE" w:rsidRPr="006D0D8F" w:rsidRDefault="009B04CE" w:rsidP="00E8322C">
            <w:pPr>
              <w:tabs>
                <w:tab w:val="left" w:pos="1496"/>
              </w:tabs>
              <w:jc w:val="both"/>
            </w:pPr>
            <w:r w:rsidRPr="006D0D8F">
              <w:t>0</w:t>
            </w:r>
          </w:p>
        </w:tc>
        <w:tc>
          <w:tcPr>
            <w:tcW w:w="1039" w:type="dxa"/>
          </w:tcPr>
          <w:p w14:paraId="32B89811" w14:textId="306CC854" w:rsidR="009B04CE" w:rsidRPr="006D0D8F" w:rsidRDefault="009B04CE" w:rsidP="00E8322C">
            <w:pPr>
              <w:tabs>
                <w:tab w:val="left" w:pos="1496"/>
              </w:tabs>
              <w:jc w:val="both"/>
            </w:pPr>
            <w:r w:rsidRPr="006D0D8F">
              <w:t>0</w:t>
            </w:r>
          </w:p>
        </w:tc>
        <w:tc>
          <w:tcPr>
            <w:tcW w:w="1039" w:type="dxa"/>
          </w:tcPr>
          <w:p w14:paraId="6EAE96E5" w14:textId="584E1DD3" w:rsidR="009B04CE" w:rsidRPr="006D0D8F" w:rsidRDefault="009B04CE" w:rsidP="00E8322C">
            <w:pPr>
              <w:tabs>
                <w:tab w:val="left" w:pos="1496"/>
              </w:tabs>
              <w:jc w:val="both"/>
            </w:pPr>
            <w:r w:rsidRPr="006D0D8F">
              <w:t>0</w:t>
            </w:r>
          </w:p>
        </w:tc>
        <w:tc>
          <w:tcPr>
            <w:tcW w:w="1039" w:type="dxa"/>
          </w:tcPr>
          <w:p w14:paraId="1B628885" w14:textId="68F918A6" w:rsidR="009B04CE" w:rsidRPr="006D0D8F" w:rsidRDefault="009B04CE" w:rsidP="00E8322C">
            <w:pPr>
              <w:tabs>
                <w:tab w:val="left" w:pos="1496"/>
              </w:tabs>
              <w:jc w:val="both"/>
            </w:pPr>
            <w:r w:rsidRPr="006D0D8F">
              <w:t>0</w:t>
            </w:r>
          </w:p>
        </w:tc>
        <w:tc>
          <w:tcPr>
            <w:tcW w:w="1039" w:type="dxa"/>
          </w:tcPr>
          <w:p w14:paraId="2DD114BC" w14:textId="51A85281" w:rsidR="009B04CE" w:rsidRPr="006D0D8F" w:rsidRDefault="00724C4B" w:rsidP="00E8322C">
            <w:pPr>
              <w:tabs>
                <w:tab w:val="left" w:pos="1496"/>
              </w:tabs>
              <w:jc w:val="both"/>
            </w:pPr>
            <w:r w:rsidRPr="006D0D8F">
              <w:t>0</w:t>
            </w:r>
          </w:p>
        </w:tc>
        <w:tc>
          <w:tcPr>
            <w:tcW w:w="1040" w:type="dxa"/>
          </w:tcPr>
          <w:p w14:paraId="1BAD9CD2" w14:textId="10E102C4" w:rsidR="009B04CE" w:rsidRPr="006D0D8F" w:rsidRDefault="005E4F5E" w:rsidP="00E8322C">
            <w:pPr>
              <w:tabs>
                <w:tab w:val="left" w:pos="1496"/>
              </w:tabs>
              <w:jc w:val="both"/>
            </w:pPr>
            <w:r w:rsidRPr="006D0D8F">
              <w:t>0</w:t>
            </w:r>
          </w:p>
        </w:tc>
      </w:tr>
      <w:tr w:rsidR="009B04CE" w:rsidRPr="006D0D8F" w14:paraId="2CB6FC1C" w14:textId="6E65DAFC" w:rsidTr="009B04CE">
        <w:trPr>
          <w:jc w:val="center"/>
        </w:trPr>
        <w:tc>
          <w:tcPr>
            <w:tcW w:w="3825" w:type="dxa"/>
          </w:tcPr>
          <w:p w14:paraId="3F02A614" w14:textId="77777777" w:rsidR="009B04CE" w:rsidRPr="006D0D8F" w:rsidRDefault="009B04CE" w:rsidP="00E8322C">
            <w:pPr>
              <w:tabs>
                <w:tab w:val="left" w:pos="1496"/>
              </w:tabs>
              <w:jc w:val="both"/>
            </w:pPr>
            <w:r w:rsidRPr="006D0D8F">
              <w:t>Jaunimo mokyklos skyrius</w:t>
            </w:r>
          </w:p>
        </w:tc>
        <w:tc>
          <w:tcPr>
            <w:tcW w:w="1039" w:type="dxa"/>
          </w:tcPr>
          <w:p w14:paraId="3472467A" w14:textId="47DB034A" w:rsidR="009B04CE" w:rsidRPr="006D0D8F" w:rsidRDefault="009B04CE" w:rsidP="00E8322C">
            <w:pPr>
              <w:tabs>
                <w:tab w:val="left" w:pos="1496"/>
              </w:tabs>
              <w:jc w:val="both"/>
            </w:pPr>
            <w:r w:rsidRPr="006D0D8F">
              <w:t>0</w:t>
            </w:r>
          </w:p>
        </w:tc>
        <w:tc>
          <w:tcPr>
            <w:tcW w:w="1039" w:type="dxa"/>
          </w:tcPr>
          <w:p w14:paraId="1F068E4A" w14:textId="381A0D58" w:rsidR="009B04CE" w:rsidRPr="006D0D8F" w:rsidRDefault="009B04CE" w:rsidP="00E8322C">
            <w:pPr>
              <w:tabs>
                <w:tab w:val="left" w:pos="1496"/>
              </w:tabs>
              <w:jc w:val="both"/>
            </w:pPr>
            <w:r w:rsidRPr="006D0D8F">
              <w:t>0</w:t>
            </w:r>
          </w:p>
        </w:tc>
        <w:tc>
          <w:tcPr>
            <w:tcW w:w="1039" w:type="dxa"/>
          </w:tcPr>
          <w:p w14:paraId="598D69CC" w14:textId="5A7EAC2E" w:rsidR="009B04CE" w:rsidRPr="006D0D8F" w:rsidRDefault="009B04CE" w:rsidP="00E8322C">
            <w:pPr>
              <w:tabs>
                <w:tab w:val="left" w:pos="1496"/>
              </w:tabs>
              <w:jc w:val="both"/>
            </w:pPr>
            <w:r w:rsidRPr="006D0D8F">
              <w:t>0</w:t>
            </w:r>
          </w:p>
        </w:tc>
        <w:tc>
          <w:tcPr>
            <w:tcW w:w="1039" w:type="dxa"/>
          </w:tcPr>
          <w:p w14:paraId="63AA1A1A" w14:textId="4C865D6A" w:rsidR="009B04CE" w:rsidRPr="006D0D8F" w:rsidRDefault="009B04CE" w:rsidP="00E8322C">
            <w:pPr>
              <w:tabs>
                <w:tab w:val="left" w:pos="1496"/>
              </w:tabs>
              <w:jc w:val="both"/>
            </w:pPr>
            <w:r w:rsidRPr="006D0D8F">
              <w:t>0</w:t>
            </w:r>
          </w:p>
        </w:tc>
        <w:tc>
          <w:tcPr>
            <w:tcW w:w="1039" w:type="dxa"/>
          </w:tcPr>
          <w:p w14:paraId="4C7A240C" w14:textId="44222C12" w:rsidR="009B04CE" w:rsidRPr="006D0D8F" w:rsidRDefault="00724C4B" w:rsidP="00E8322C">
            <w:pPr>
              <w:tabs>
                <w:tab w:val="left" w:pos="1496"/>
              </w:tabs>
              <w:jc w:val="both"/>
            </w:pPr>
            <w:r w:rsidRPr="006D0D8F">
              <w:t>0</w:t>
            </w:r>
          </w:p>
        </w:tc>
        <w:tc>
          <w:tcPr>
            <w:tcW w:w="1040" w:type="dxa"/>
          </w:tcPr>
          <w:p w14:paraId="548EE650" w14:textId="5BFB6FB1" w:rsidR="009B04CE" w:rsidRPr="006D0D8F" w:rsidRDefault="005E4F5E" w:rsidP="00E8322C">
            <w:pPr>
              <w:tabs>
                <w:tab w:val="left" w:pos="1496"/>
              </w:tabs>
              <w:jc w:val="both"/>
            </w:pPr>
            <w:r w:rsidRPr="006D0D8F">
              <w:t>0</w:t>
            </w:r>
          </w:p>
        </w:tc>
      </w:tr>
      <w:tr w:rsidR="009B04CE" w:rsidRPr="006D0D8F" w14:paraId="6D7A84A2" w14:textId="09267324" w:rsidTr="009B04CE">
        <w:trPr>
          <w:jc w:val="center"/>
        </w:trPr>
        <w:tc>
          <w:tcPr>
            <w:tcW w:w="3825" w:type="dxa"/>
          </w:tcPr>
          <w:p w14:paraId="02F28702" w14:textId="77777777" w:rsidR="009B04CE" w:rsidRPr="006D0D8F" w:rsidRDefault="009B04CE" w:rsidP="00E8322C">
            <w:pPr>
              <w:tabs>
                <w:tab w:val="left" w:pos="1496"/>
              </w:tabs>
              <w:jc w:val="both"/>
            </w:pPr>
            <w:r w:rsidRPr="006D0D8F">
              <w:t>Bendrojo ugdymo mokyklų pradinio ugdymo skyriai</w:t>
            </w:r>
          </w:p>
        </w:tc>
        <w:tc>
          <w:tcPr>
            <w:tcW w:w="1039" w:type="dxa"/>
          </w:tcPr>
          <w:p w14:paraId="7D453F54" w14:textId="48A037ED" w:rsidR="009B04CE" w:rsidRPr="006D0D8F" w:rsidRDefault="009B04CE" w:rsidP="00E8322C">
            <w:pPr>
              <w:tabs>
                <w:tab w:val="left" w:pos="1496"/>
              </w:tabs>
              <w:jc w:val="both"/>
            </w:pPr>
            <w:r w:rsidRPr="006D0D8F">
              <w:t>2</w:t>
            </w:r>
          </w:p>
        </w:tc>
        <w:tc>
          <w:tcPr>
            <w:tcW w:w="1039" w:type="dxa"/>
          </w:tcPr>
          <w:p w14:paraId="649B76F2" w14:textId="458E696C" w:rsidR="009B04CE" w:rsidRPr="006D0D8F" w:rsidRDefault="009B04CE" w:rsidP="00E8322C">
            <w:pPr>
              <w:tabs>
                <w:tab w:val="left" w:pos="1496"/>
              </w:tabs>
              <w:jc w:val="both"/>
            </w:pPr>
            <w:r w:rsidRPr="006D0D8F">
              <w:t>2</w:t>
            </w:r>
          </w:p>
        </w:tc>
        <w:tc>
          <w:tcPr>
            <w:tcW w:w="1039" w:type="dxa"/>
          </w:tcPr>
          <w:p w14:paraId="3B2EFE73" w14:textId="036F2469" w:rsidR="009B04CE" w:rsidRPr="006D0D8F" w:rsidRDefault="009B04CE" w:rsidP="00E8322C">
            <w:pPr>
              <w:tabs>
                <w:tab w:val="left" w:pos="1496"/>
              </w:tabs>
              <w:jc w:val="both"/>
            </w:pPr>
            <w:r w:rsidRPr="006D0D8F">
              <w:t>3</w:t>
            </w:r>
          </w:p>
        </w:tc>
        <w:tc>
          <w:tcPr>
            <w:tcW w:w="1039" w:type="dxa"/>
          </w:tcPr>
          <w:p w14:paraId="2D31FA1F" w14:textId="3EB38D65" w:rsidR="009B04CE" w:rsidRPr="006D0D8F" w:rsidRDefault="009B04CE" w:rsidP="00E8322C">
            <w:pPr>
              <w:tabs>
                <w:tab w:val="left" w:pos="1496"/>
              </w:tabs>
              <w:jc w:val="both"/>
            </w:pPr>
            <w:r w:rsidRPr="006D0D8F">
              <w:t>3</w:t>
            </w:r>
          </w:p>
        </w:tc>
        <w:tc>
          <w:tcPr>
            <w:tcW w:w="1039" w:type="dxa"/>
          </w:tcPr>
          <w:p w14:paraId="31E3B86C" w14:textId="45316028" w:rsidR="009B04CE" w:rsidRPr="006D0D8F" w:rsidRDefault="00C3110A" w:rsidP="00E8322C">
            <w:pPr>
              <w:tabs>
                <w:tab w:val="left" w:pos="1496"/>
              </w:tabs>
              <w:jc w:val="both"/>
            </w:pPr>
            <w:r w:rsidRPr="006D0D8F">
              <w:t>2</w:t>
            </w:r>
          </w:p>
        </w:tc>
        <w:tc>
          <w:tcPr>
            <w:tcW w:w="1040" w:type="dxa"/>
          </w:tcPr>
          <w:p w14:paraId="231BEB05" w14:textId="1C598D80" w:rsidR="009B04CE" w:rsidRPr="006D0D8F" w:rsidRDefault="005E4F5E" w:rsidP="00E8322C">
            <w:pPr>
              <w:tabs>
                <w:tab w:val="left" w:pos="1496"/>
              </w:tabs>
              <w:jc w:val="both"/>
            </w:pPr>
            <w:r w:rsidRPr="006D0D8F">
              <w:t>1</w:t>
            </w:r>
          </w:p>
        </w:tc>
      </w:tr>
      <w:tr w:rsidR="009B04CE" w:rsidRPr="006D0D8F" w14:paraId="4381ED48" w14:textId="0113E87A" w:rsidTr="009B04CE">
        <w:trPr>
          <w:jc w:val="center"/>
        </w:trPr>
        <w:tc>
          <w:tcPr>
            <w:tcW w:w="3825" w:type="dxa"/>
          </w:tcPr>
          <w:p w14:paraId="103F1DAF" w14:textId="77777777" w:rsidR="009B04CE" w:rsidRPr="006D0D8F" w:rsidRDefault="009B04CE" w:rsidP="00E8322C">
            <w:pPr>
              <w:tabs>
                <w:tab w:val="left" w:pos="1496"/>
              </w:tabs>
              <w:jc w:val="both"/>
            </w:pPr>
            <w:r w:rsidRPr="006D0D8F">
              <w:t>Bendrojo ugdymo mokyklų pagrindinio ugdymo programą vykdantys skyriai</w:t>
            </w:r>
          </w:p>
        </w:tc>
        <w:tc>
          <w:tcPr>
            <w:tcW w:w="1039" w:type="dxa"/>
          </w:tcPr>
          <w:p w14:paraId="197B987A" w14:textId="59D49142" w:rsidR="009B04CE" w:rsidRPr="006D0D8F" w:rsidRDefault="009B04CE" w:rsidP="00E8322C">
            <w:pPr>
              <w:tabs>
                <w:tab w:val="left" w:pos="1496"/>
              </w:tabs>
              <w:jc w:val="both"/>
            </w:pPr>
            <w:r w:rsidRPr="006D0D8F">
              <w:t>1</w:t>
            </w:r>
          </w:p>
        </w:tc>
        <w:tc>
          <w:tcPr>
            <w:tcW w:w="1039" w:type="dxa"/>
          </w:tcPr>
          <w:p w14:paraId="359535AC" w14:textId="4AD564E5" w:rsidR="009B04CE" w:rsidRPr="006D0D8F" w:rsidRDefault="009B04CE" w:rsidP="00E8322C">
            <w:pPr>
              <w:tabs>
                <w:tab w:val="left" w:pos="1496"/>
              </w:tabs>
              <w:jc w:val="both"/>
            </w:pPr>
            <w:r w:rsidRPr="006D0D8F">
              <w:t>2</w:t>
            </w:r>
          </w:p>
        </w:tc>
        <w:tc>
          <w:tcPr>
            <w:tcW w:w="1039" w:type="dxa"/>
          </w:tcPr>
          <w:p w14:paraId="3838C78D" w14:textId="778C8FD0" w:rsidR="009B04CE" w:rsidRPr="006D0D8F" w:rsidRDefault="009B04CE" w:rsidP="00E8322C">
            <w:pPr>
              <w:tabs>
                <w:tab w:val="left" w:pos="1496"/>
              </w:tabs>
              <w:jc w:val="both"/>
            </w:pPr>
            <w:r w:rsidRPr="006D0D8F">
              <w:t>0</w:t>
            </w:r>
          </w:p>
        </w:tc>
        <w:tc>
          <w:tcPr>
            <w:tcW w:w="1039" w:type="dxa"/>
          </w:tcPr>
          <w:p w14:paraId="60628C87" w14:textId="3E799EAD" w:rsidR="009B04CE" w:rsidRPr="006D0D8F" w:rsidRDefault="009B04CE" w:rsidP="00E8322C">
            <w:pPr>
              <w:tabs>
                <w:tab w:val="left" w:pos="1496"/>
              </w:tabs>
              <w:jc w:val="both"/>
            </w:pPr>
            <w:r w:rsidRPr="006D0D8F">
              <w:t>2*</w:t>
            </w:r>
          </w:p>
        </w:tc>
        <w:tc>
          <w:tcPr>
            <w:tcW w:w="1039" w:type="dxa"/>
          </w:tcPr>
          <w:p w14:paraId="55E8EF55" w14:textId="09C6AA39" w:rsidR="009B04CE" w:rsidRPr="006D0D8F" w:rsidRDefault="00D52C5B" w:rsidP="00E8322C">
            <w:pPr>
              <w:tabs>
                <w:tab w:val="left" w:pos="1496"/>
              </w:tabs>
              <w:jc w:val="both"/>
            </w:pPr>
            <w:r w:rsidRPr="006D0D8F">
              <w:t>2</w:t>
            </w:r>
            <w:r w:rsidR="007F4532" w:rsidRPr="006D0D8F">
              <w:t>*</w:t>
            </w:r>
          </w:p>
        </w:tc>
        <w:tc>
          <w:tcPr>
            <w:tcW w:w="1040" w:type="dxa"/>
          </w:tcPr>
          <w:p w14:paraId="73CA32A2" w14:textId="42CEE638" w:rsidR="009B04CE" w:rsidRPr="006D0D8F" w:rsidRDefault="005E4F5E" w:rsidP="00E8322C">
            <w:pPr>
              <w:tabs>
                <w:tab w:val="left" w:pos="1496"/>
              </w:tabs>
              <w:jc w:val="both"/>
            </w:pPr>
            <w:r w:rsidRPr="006D0D8F">
              <w:t>2*</w:t>
            </w:r>
          </w:p>
        </w:tc>
      </w:tr>
      <w:tr w:rsidR="009B04CE" w:rsidRPr="006D0D8F" w14:paraId="026D4DDB" w14:textId="2F057866" w:rsidTr="009B04CE">
        <w:trPr>
          <w:jc w:val="center"/>
        </w:trPr>
        <w:tc>
          <w:tcPr>
            <w:tcW w:w="3825" w:type="dxa"/>
          </w:tcPr>
          <w:p w14:paraId="6A78AEAF" w14:textId="77777777" w:rsidR="009B04CE" w:rsidRPr="006D0D8F" w:rsidRDefault="009B04CE" w:rsidP="00E8322C">
            <w:pPr>
              <w:tabs>
                <w:tab w:val="left" w:pos="1496"/>
              </w:tabs>
              <w:jc w:val="both"/>
            </w:pPr>
            <w:r w:rsidRPr="006D0D8F">
              <w:t>Švietimo pagalbos įstaigos (Plungės paslaugų ir švietimo pagalbos centras)</w:t>
            </w:r>
          </w:p>
        </w:tc>
        <w:tc>
          <w:tcPr>
            <w:tcW w:w="1039" w:type="dxa"/>
          </w:tcPr>
          <w:p w14:paraId="062673A8" w14:textId="66760A9B" w:rsidR="009B04CE" w:rsidRPr="006D0D8F" w:rsidRDefault="009B04CE" w:rsidP="00E8322C">
            <w:pPr>
              <w:tabs>
                <w:tab w:val="left" w:pos="1496"/>
              </w:tabs>
              <w:jc w:val="both"/>
            </w:pPr>
            <w:r w:rsidRPr="006D0D8F">
              <w:t>1</w:t>
            </w:r>
          </w:p>
        </w:tc>
        <w:tc>
          <w:tcPr>
            <w:tcW w:w="1039" w:type="dxa"/>
          </w:tcPr>
          <w:p w14:paraId="0C2FB48C" w14:textId="5981D9D0" w:rsidR="009B04CE" w:rsidRPr="006D0D8F" w:rsidRDefault="009B04CE" w:rsidP="00E8322C">
            <w:pPr>
              <w:tabs>
                <w:tab w:val="left" w:pos="1496"/>
              </w:tabs>
              <w:jc w:val="both"/>
            </w:pPr>
            <w:r w:rsidRPr="006D0D8F">
              <w:t>1</w:t>
            </w:r>
          </w:p>
        </w:tc>
        <w:tc>
          <w:tcPr>
            <w:tcW w:w="1039" w:type="dxa"/>
          </w:tcPr>
          <w:p w14:paraId="1D2E2166" w14:textId="658DE3EA" w:rsidR="009B04CE" w:rsidRPr="006D0D8F" w:rsidRDefault="009B04CE" w:rsidP="00E8322C">
            <w:pPr>
              <w:tabs>
                <w:tab w:val="left" w:pos="1496"/>
              </w:tabs>
              <w:jc w:val="both"/>
            </w:pPr>
            <w:r w:rsidRPr="006D0D8F">
              <w:t>1</w:t>
            </w:r>
          </w:p>
        </w:tc>
        <w:tc>
          <w:tcPr>
            <w:tcW w:w="1039" w:type="dxa"/>
          </w:tcPr>
          <w:p w14:paraId="32D24D03" w14:textId="754C2B4F" w:rsidR="009B04CE" w:rsidRPr="006D0D8F" w:rsidRDefault="009B04CE" w:rsidP="00E8322C">
            <w:pPr>
              <w:tabs>
                <w:tab w:val="left" w:pos="1496"/>
              </w:tabs>
              <w:jc w:val="both"/>
            </w:pPr>
            <w:r w:rsidRPr="006D0D8F">
              <w:t>1</w:t>
            </w:r>
          </w:p>
        </w:tc>
        <w:tc>
          <w:tcPr>
            <w:tcW w:w="1039" w:type="dxa"/>
          </w:tcPr>
          <w:p w14:paraId="7F8CACCD" w14:textId="43AF9593" w:rsidR="009B04CE" w:rsidRPr="006D0D8F" w:rsidRDefault="009B04CE" w:rsidP="00E8322C">
            <w:pPr>
              <w:tabs>
                <w:tab w:val="left" w:pos="1496"/>
              </w:tabs>
              <w:jc w:val="both"/>
            </w:pPr>
            <w:r w:rsidRPr="006D0D8F">
              <w:t>1</w:t>
            </w:r>
          </w:p>
        </w:tc>
        <w:tc>
          <w:tcPr>
            <w:tcW w:w="1040" w:type="dxa"/>
          </w:tcPr>
          <w:p w14:paraId="7FE8B6B2" w14:textId="3C0FF4C8" w:rsidR="009B04CE" w:rsidRPr="006D0D8F" w:rsidRDefault="00724C4B" w:rsidP="00E8322C">
            <w:pPr>
              <w:tabs>
                <w:tab w:val="left" w:pos="1496"/>
              </w:tabs>
              <w:jc w:val="both"/>
            </w:pPr>
            <w:r w:rsidRPr="006D0D8F">
              <w:t>1</w:t>
            </w:r>
          </w:p>
        </w:tc>
      </w:tr>
      <w:tr w:rsidR="009B04CE" w:rsidRPr="006D0D8F" w14:paraId="316AD34F" w14:textId="1DB5BC1C" w:rsidTr="009B04CE">
        <w:trPr>
          <w:jc w:val="center"/>
        </w:trPr>
        <w:tc>
          <w:tcPr>
            <w:tcW w:w="3825" w:type="dxa"/>
          </w:tcPr>
          <w:p w14:paraId="36508467" w14:textId="77777777" w:rsidR="009B04CE" w:rsidRPr="006D0D8F" w:rsidRDefault="009B04CE" w:rsidP="00E8322C">
            <w:pPr>
              <w:tabs>
                <w:tab w:val="left" w:pos="1496"/>
              </w:tabs>
              <w:jc w:val="both"/>
            </w:pPr>
            <w:r w:rsidRPr="006D0D8F">
              <w:t>Ankstyvojo ugdymo skyriai</w:t>
            </w:r>
          </w:p>
        </w:tc>
        <w:tc>
          <w:tcPr>
            <w:tcW w:w="1039" w:type="dxa"/>
          </w:tcPr>
          <w:p w14:paraId="33FD946C" w14:textId="0F6D82AB" w:rsidR="009B04CE" w:rsidRPr="006D0D8F" w:rsidRDefault="009B04CE" w:rsidP="00E8322C">
            <w:pPr>
              <w:tabs>
                <w:tab w:val="left" w:pos="1496"/>
              </w:tabs>
              <w:jc w:val="both"/>
            </w:pPr>
            <w:r w:rsidRPr="006D0D8F">
              <w:t>0</w:t>
            </w:r>
          </w:p>
        </w:tc>
        <w:tc>
          <w:tcPr>
            <w:tcW w:w="1039" w:type="dxa"/>
          </w:tcPr>
          <w:p w14:paraId="2233C00A" w14:textId="773A9ADB" w:rsidR="009B04CE" w:rsidRPr="006D0D8F" w:rsidRDefault="009B04CE" w:rsidP="00E8322C">
            <w:pPr>
              <w:tabs>
                <w:tab w:val="left" w:pos="1496"/>
              </w:tabs>
              <w:jc w:val="both"/>
            </w:pPr>
            <w:r w:rsidRPr="006D0D8F">
              <w:t>0</w:t>
            </w:r>
          </w:p>
        </w:tc>
        <w:tc>
          <w:tcPr>
            <w:tcW w:w="1039" w:type="dxa"/>
          </w:tcPr>
          <w:p w14:paraId="365AFA14" w14:textId="1E53C15E" w:rsidR="009B04CE" w:rsidRPr="006D0D8F" w:rsidRDefault="009B04CE" w:rsidP="00E8322C">
            <w:pPr>
              <w:tabs>
                <w:tab w:val="left" w:pos="1496"/>
              </w:tabs>
              <w:jc w:val="both"/>
            </w:pPr>
            <w:r w:rsidRPr="006D0D8F">
              <w:t>5</w:t>
            </w:r>
          </w:p>
        </w:tc>
        <w:tc>
          <w:tcPr>
            <w:tcW w:w="1039" w:type="dxa"/>
          </w:tcPr>
          <w:p w14:paraId="49F445F3" w14:textId="0DE8A808" w:rsidR="009B04CE" w:rsidRPr="006D0D8F" w:rsidRDefault="009B04CE" w:rsidP="00E8322C">
            <w:pPr>
              <w:tabs>
                <w:tab w:val="left" w:pos="1496"/>
              </w:tabs>
              <w:jc w:val="both"/>
            </w:pPr>
            <w:r w:rsidRPr="006D0D8F">
              <w:t>5</w:t>
            </w:r>
          </w:p>
        </w:tc>
        <w:tc>
          <w:tcPr>
            <w:tcW w:w="1039" w:type="dxa"/>
          </w:tcPr>
          <w:p w14:paraId="4C969948" w14:textId="57F3D0AC" w:rsidR="009B04CE" w:rsidRPr="006D0D8F" w:rsidRDefault="007F4532" w:rsidP="00E8322C">
            <w:pPr>
              <w:tabs>
                <w:tab w:val="left" w:pos="1496"/>
              </w:tabs>
              <w:jc w:val="both"/>
            </w:pPr>
            <w:r w:rsidRPr="006D0D8F">
              <w:t>6</w:t>
            </w:r>
          </w:p>
        </w:tc>
        <w:tc>
          <w:tcPr>
            <w:tcW w:w="1040" w:type="dxa"/>
          </w:tcPr>
          <w:p w14:paraId="5FFE31F2" w14:textId="207DD75D" w:rsidR="009B04CE" w:rsidRPr="006D0D8F" w:rsidRDefault="005E4F5E" w:rsidP="00E8322C">
            <w:pPr>
              <w:tabs>
                <w:tab w:val="left" w:pos="1496"/>
              </w:tabs>
              <w:jc w:val="both"/>
            </w:pPr>
            <w:r w:rsidRPr="006D0D8F">
              <w:t>6</w:t>
            </w:r>
          </w:p>
        </w:tc>
      </w:tr>
      <w:tr w:rsidR="009B04CE" w:rsidRPr="006D0D8F" w14:paraId="59C5F1E2" w14:textId="35CEFE76" w:rsidTr="009B04CE">
        <w:trPr>
          <w:jc w:val="center"/>
        </w:trPr>
        <w:tc>
          <w:tcPr>
            <w:tcW w:w="3825" w:type="dxa"/>
            <w:vAlign w:val="center"/>
          </w:tcPr>
          <w:p w14:paraId="6A3951D7" w14:textId="77777777" w:rsidR="009B04CE" w:rsidRPr="006D0D8F" w:rsidRDefault="009B04CE" w:rsidP="00E8322C">
            <w:pPr>
              <w:tabs>
                <w:tab w:val="left" w:pos="1496"/>
              </w:tabs>
              <w:jc w:val="both"/>
              <w:rPr>
                <w:b/>
              </w:rPr>
            </w:pPr>
            <w:r w:rsidRPr="006D0D8F">
              <w:rPr>
                <w:b/>
              </w:rPr>
              <w:t>Iš viso Savivaldybės pavaldumo įstaigų ir jų skyrių</w:t>
            </w:r>
          </w:p>
        </w:tc>
        <w:tc>
          <w:tcPr>
            <w:tcW w:w="1039" w:type="dxa"/>
          </w:tcPr>
          <w:p w14:paraId="263191B1" w14:textId="0E2DE5BA" w:rsidR="009B04CE" w:rsidRPr="006D0D8F" w:rsidRDefault="009B04CE" w:rsidP="00E8322C">
            <w:pPr>
              <w:tabs>
                <w:tab w:val="left" w:pos="1496"/>
              </w:tabs>
              <w:jc w:val="both"/>
              <w:rPr>
                <w:b/>
              </w:rPr>
            </w:pPr>
            <w:r w:rsidRPr="006D0D8F">
              <w:rPr>
                <w:b/>
              </w:rPr>
              <w:t>24 + 4 skyriai</w:t>
            </w:r>
          </w:p>
        </w:tc>
        <w:tc>
          <w:tcPr>
            <w:tcW w:w="1039" w:type="dxa"/>
          </w:tcPr>
          <w:p w14:paraId="56AEFE01" w14:textId="11D2DB5A" w:rsidR="009B04CE" w:rsidRPr="006D0D8F" w:rsidRDefault="009B04CE" w:rsidP="00E8322C">
            <w:pPr>
              <w:tabs>
                <w:tab w:val="left" w:pos="1496"/>
              </w:tabs>
              <w:jc w:val="both"/>
              <w:rPr>
                <w:b/>
              </w:rPr>
            </w:pPr>
            <w:r w:rsidRPr="006D0D8F">
              <w:rPr>
                <w:b/>
              </w:rPr>
              <w:t>24 + 4 skyriai</w:t>
            </w:r>
          </w:p>
        </w:tc>
        <w:tc>
          <w:tcPr>
            <w:tcW w:w="1039" w:type="dxa"/>
            <w:vAlign w:val="center"/>
          </w:tcPr>
          <w:p w14:paraId="125349E0" w14:textId="6135C9CF" w:rsidR="009B04CE" w:rsidRPr="006D0D8F" w:rsidRDefault="009B04CE" w:rsidP="00E8322C">
            <w:pPr>
              <w:tabs>
                <w:tab w:val="left" w:pos="1496"/>
              </w:tabs>
              <w:jc w:val="both"/>
              <w:rPr>
                <w:b/>
              </w:rPr>
            </w:pPr>
            <w:r w:rsidRPr="006D0D8F">
              <w:rPr>
                <w:b/>
              </w:rPr>
              <w:t>19 + 8 skyriai</w:t>
            </w:r>
          </w:p>
        </w:tc>
        <w:tc>
          <w:tcPr>
            <w:tcW w:w="1039" w:type="dxa"/>
            <w:vAlign w:val="center"/>
          </w:tcPr>
          <w:p w14:paraId="3405A4A2" w14:textId="5B08A204" w:rsidR="009B04CE" w:rsidRPr="006D0D8F" w:rsidRDefault="005E4F5E" w:rsidP="00E8322C">
            <w:pPr>
              <w:tabs>
                <w:tab w:val="left" w:pos="1496"/>
              </w:tabs>
              <w:jc w:val="both"/>
              <w:rPr>
                <w:b/>
              </w:rPr>
            </w:pPr>
            <w:r w:rsidRPr="006D0D8F">
              <w:rPr>
                <w:b/>
              </w:rPr>
              <w:t>17 + 10</w:t>
            </w:r>
            <w:r w:rsidR="009B04CE" w:rsidRPr="006D0D8F">
              <w:rPr>
                <w:b/>
              </w:rPr>
              <w:t xml:space="preserve"> skyriai</w:t>
            </w:r>
          </w:p>
        </w:tc>
        <w:tc>
          <w:tcPr>
            <w:tcW w:w="1039" w:type="dxa"/>
          </w:tcPr>
          <w:p w14:paraId="6FAF6377" w14:textId="0DEFAB5C" w:rsidR="009B04CE" w:rsidRPr="006D0D8F" w:rsidRDefault="007F4532" w:rsidP="00E8322C">
            <w:pPr>
              <w:tabs>
                <w:tab w:val="left" w:pos="1496"/>
              </w:tabs>
              <w:jc w:val="both"/>
              <w:rPr>
                <w:b/>
              </w:rPr>
            </w:pPr>
            <w:r w:rsidRPr="006D0D8F">
              <w:rPr>
                <w:b/>
              </w:rPr>
              <w:t>17</w:t>
            </w:r>
            <w:r w:rsidR="005E4F5E" w:rsidRPr="006D0D8F">
              <w:rPr>
                <w:b/>
              </w:rPr>
              <w:t>+10</w:t>
            </w:r>
            <w:r w:rsidRPr="006D0D8F">
              <w:rPr>
                <w:b/>
              </w:rPr>
              <w:t xml:space="preserve"> skyriai</w:t>
            </w:r>
          </w:p>
        </w:tc>
        <w:tc>
          <w:tcPr>
            <w:tcW w:w="1040" w:type="dxa"/>
          </w:tcPr>
          <w:p w14:paraId="6104BDC5" w14:textId="29C6E076" w:rsidR="009B04CE" w:rsidRPr="006D0D8F" w:rsidRDefault="005E4F5E" w:rsidP="00E8322C">
            <w:pPr>
              <w:tabs>
                <w:tab w:val="left" w:pos="1496"/>
              </w:tabs>
              <w:jc w:val="both"/>
              <w:rPr>
                <w:b/>
              </w:rPr>
            </w:pPr>
            <w:r w:rsidRPr="006D0D8F">
              <w:rPr>
                <w:b/>
              </w:rPr>
              <w:t>17+9 skyriai</w:t>
            </w:r>
          </w:p>
        </w:tc>
      </w:tr>
    </w:tbl>
    <w:p w14:paraId="3C2AE1C1" w14:textId="6001D0C9" w:rsidR="00CA09D0" w:rsidRPr="006D0D8F" w:rsidRDefault="005A69F9" w:rsidP="00E8322C">
      <w:pPr>
        <w:tabs>
          <w:tab w:val="left" w:pos="720"/>
        </w:tabs>
        <w:jc w:val="both"/>
        <w:rPr>
          <w:sz w:val="20"/>
          <w:shd w:val="clear" w:color="auto" w:fill="FFFFFF"/>
        </w:rPr>
      </w:pPr>
      <w:r w:rsidRPr="006D0D8F">
        <w:rPr>
          <w:sz w:val="20"/>
          <w:shd w:val="clear" w:color="auto" w:fill="FFFFFF"/>
        </w:rPr>
        <w:t>*Plungės rajone veikia viena jungtinė</w:t>
      </w:r>
      <w:r w:rsidR="00CD7235" w:rsidRPr="006D0D8F">
        <w:rPr>
          <w:sz w:val="20"/>
          <w:shd w:val="clear" w:color="auto" w:fill="FFFFFF"/>
        </w:rPr>
        <w:t xml:space="preserve"> </w:t>
      </w:r>
      <w:r w:rsidRPr="006D0D8F">
        <w:rPr>
          <w:sz w:val="20"/>
          <w:shd w:val="clear" w:color="auto" w:fill="FFFFFF"/>
        </w:rPr>
        <w:t xml:space="preserve">– </w:t>
      </w:r>
      <w:proofErr w:type="spellStart"/>
      <w:r w:rsidRPr="006D0D8F">
        <w:rPr>
          <w:sz w:val="20"/>
          <w:shd w:val="clear" w:color="auto" w:fill="FFFFFF"/>
        </w:rPr>
        <w:t>Liepijų</w:t>
      </w:r>
      <w:proofErr w:type="spellEnd"/>
      <w:r w:rsidRPr="006D0D8F">
        <w:rPr>
          <w:sz w:val="20"/>
          <w:shd w:val="clear" w:color="auto" w:fill="FFFFFF"/>
        </w:rPr>
        <w:t xml:space="preserve"> mokykla, kuri turi du pagrindinio ugdymo skyrius </w:t>
      </w:r>
      <w:proofErr w:type="spellStart"/>
      <w:r w:rsidRPr="006D0D8F">
        <w:rPr>
          <w:sz w:val="20"/>
          <w:shd w:val="clear" w:color="auto" w:fill="FFFFFF"/>
        </w:rPr>
        <w:t>Šateikiuose</w:t>
      </w:r>
      <w:proofErr w:type="spellEnd"/>
      <w:r w:rsidRPr="006D0D8F">
        <w:rPr>
          <w:sz w:val="20"/>
          <w:shd w:val="clear" w:color="auto" w:fill="FFFFFF"/>
        </w:rPr>
        <w:t xml:space="preserve"> ir Plateliuose, kuriuose ugdomi mokiniai.</w:t>
      </w:r>
    </w:p>
    <w:p w14:paraId="30366B77" w14:textId="77777777" w:rsidR="00E971E9" w:rsidRPr="006D0D8F" w:rsidRDefault="00E971E9" w:rsidP="00E8322C">
      <w:pPr>
        <w:tabs>
          <w:tab w:val="left" w:pos="720"/>
        </w:tabs>
        <w:ind w:firstLine="851"/>
        <w:jc w:val="both"/>
      </w:pPr>
    </w:p>
    <w:p w14:paraId="2CA41FD7" w14:textId="2871C8F0" w:rsidR="005D5371" w:rsidRPr="006D0D8F" w:rsidRDefault="007F4532" w:rsidP="00E8322C">
      <w:pPr>
        <w:tabs>
          <w:tab w:val="left" w:pos="720"/>
        </w:tabs>
        <w:ind w:firstLine="851"/>
        <w:jc w:val="both"/>
        <w:rPr>
          <w:highlight w:val="yellow"/>
          <w:shd w:val="clear" w:color="auto" w:fill="FFFFFF"/>
        </w:rPr>
      </w:pPr>
      <w:r w:rsidRPr="006D0D8F">
        <w:t>Bendrojo ugdymo mokyklose, nesant klasėje pakankamo mokinių skaičiaus, yra galimybė formuoti jungtinius klasių komplektus. Tokių komplektų 2021 m buvo suformuota tik dviejose kaimo teritorijoje esančiose mokyklose. 2022 m. jungtinių klasių komplektų skaiči</w:t>
      </w:r>
      <w:r w:rsidR="001769D9" w:rsidRPr="006D0D8F">
        <w:t>us sumaž</w:t>
      </w:r>
      <w:r w:rsidRPr="006D0D8F">
        <w:t xml:space="preserve">ėjo iki minimumo: šiais mokslo metais nė vienoje rajono mokykloje nebeformuojamos jungtinės klasės. </w:t>
      </w:r>
      <w:r w:rsidR="005D5371" w:rsidRPr="006D0D8F">
        <w:rPr>
          <w:shd w:val="clear" w:color="auto" w:fill="FFFFFF"/>
        </w:rPr>
        <w:t>Detalesnė informacija pateikiama 5 lentelėje.</w:t>
      </w:r>
    </w:p>
    <w:p w14:paraId="373E067E" w14:textId="77777777" w:rsidR="00670F80" w:rsidRPr="006D0D8F" w:rsidRDefault="00670F80" w:rsidP="00E8322C">
      <w:pPr>
        <w:tabs>
          <w:tab w:val="left" w:pos="720"/>
        </w:tabs>
        <w:ind w:firstLine="851"/>
        <w:jc w:val="both"/>
        <w:rPr>
          <w:shd w:val="clear" w:color="auto" w:fill="FFFFFF"/>
        </w:rPr>
      </w:pPr>
    </w:p>
    <w:p w14:paraId="01C79142" w14:textId="40B3A136" w:rsidR="005D5371" w:rsidRPr="006D0D8F" w:rsidRDefault="005D5371" w:rsidP="00E8322C">
      <w:pPr>
        <w:ind w:firstLine="851"/>
        <w:jc w:val="both"/>
      </w:pPr>
      <w:r w:rsidRPr="006D0D8F">
        <w:rPr>
          <w:b/>
        </w:rPr>
        <w:t xml:space="preserve">5 lentelė. </w:t>
      </w:r>
      <w:r w:rsidRPr="006D0D8F">
        <w:t>Jungtinių klasių komplektų formavimas</w:t>
      </w:r>
      <w:r w:rsidR="00CD7235" w:rsidRPr="006D0D8F">
        <w:t>:</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993"/>
        <w:gridCol w:w="1010"/>
        <w:gridCol w:w="965"/>
        <w:gridCol w:w="860"/>
        <w:gridCol w:w="992"/>
        <w:gridCol w:w="992"/>
        <w:gridCol w:w="851"/>
        <w:gridCol w:w="1029"/>
      </w:tblGrid>
      <w:tr w:rsidR="005D5371" w:rsidRPr="006D0D8F" w14:paraId="2E2B940C" w14:textId="77777777" w:rsidTr="007F4532">
        <w:trPr>
          <w:cantSplit/>
          <w:jc w:val="center"/>
        </w:trPr>
        <w:tc>
          <w:tcPr>
            <w:tcW w:w="1384" w:type="dxa"/>
            <w:vMerge w:val="restart"/>
            <w:shd w:val="clear" w:color="auto" w:fill="auto"/>
          </w:tcPr>
          <w:p w14:paraId="601C36E3" w14:textId="77777777" w:rsidR="005D5371" w:rsidRPr="006D0D8F" w:rsidRDefault="005D5371" w:rsidP="00E8322C">
            <w:pPr>
              <w:jc w:val="both"/>
              <w:rPr>
                <w:b/>
              </w:rPr>
            </w:pPr>
            <w:r w:rsidRPr="006D0D8F">
              <w:rPr>
                <w:b/>
              </w:rPr>
              <w:t>Mokslo metai</w:t>
            </w:r>
          </w:p>
        </w:tc>
        <w:tc>
          <w:tcPr>
            <w:tcW w:w="2995" w:type="dxa"/>
            <w:gridSpan w:val="3"/>
            <w:shd w:val="clear" w:color="auto" w:fill="auto"/>
          </w:tcPr>
          <w:p w14:paraId="35729F39" w14:textId="77777777" w:rsidR="005D5371" w:rsidRPr="006D0D8F" w:rsidRDefault="005D5371" w:rsidP="00E8322C">
            <w:pPr>
              <w:jc w:val="both"/>
              <w:rPr>
                <w:b/>
              </w:rPr>
            </w:pPr>
            <w:r w:rsidRPr="006D0D8F">
              <w:rPr>
                <w:b/>
              </w:rPr>
              <w:t>1–4 klasės</w:t>
            </w:r>
          </w:p>
        </w:tc>
        <w:tc>
          <w:tcPr>
            <w:tcW w:w="2817" w:type="dxa"/>
            <w:gridSpan w:val="3"/>
            <w:shd w:val="clear" w:color="auto" w:fill="auto"/>
          </w:tcPr>
          <w:p w14:paraId="095328C0" w14:textId="77777777" w:rsidR="005D5371" w:rsidRPr="006D0D8F" w:rsidRDefault="005D5371" w:rsidP="00E8322C">
            <w:pPr>
              <w:jc w:val="both"/>
              <w:rPr>
                <w:b/>
              </w:rPr>
            </w:pPr>
            <w:r w:rsidRPr="006D0D8F">
              <w:rPr>
                <w:b/>
              </w:rPr>
              <w:t>5–8 klasės</w:t>
            </w:r>
          </w:p>
        </w:tc>
        <w:tc>
          <w:tcPr>
            <w:tcW w:w="2872" w:type="dxa"/>
            <w:gridSpan w:val="3"/>
            <w:shd w:val="clear" w:color="auto" w:fill="auto"/>
          </w:tcPr>
          <w:p w14:paraId="564EF576" w14:textId="77777777" w:rsidR="005D5371" w:rsidRPr="006D0D8F" w:rsidRDefault="005D5371" w:rsidP="00E8322C">
            <w:pPr>
              <w:jc w:val="both"/>
              <w:rPr>
                <w:b/>
              </w:rPr>
            </w:pPr>
            <w:r w:rsidRPr="006D0D8F">
              <w:rPr>
                <w:b/>
              </w:rPr>
              <w:t>Iš viso</w:t>
            </w:r>
          </w:p>
        </w:tc>
      </w:tr>
      <w:tr w:rsidR="005D5371" w:rsidRPr="006D0D8F" w14:paraId="75AA192F" w14:textId="77777777" w:rsidTr="007F4532">
        <w:trPr>
          <w:cantSplit/>
          <w:jc w:val="center"/>
        </w:trPr>
        <w:tc>
          <w:tcPr>
            <w:tcW w:w="1384" w:type="dxa"/>
            <w:vMerge/>
            <w:shd w:val="clear" w:color="auto" w:fill="auto"/>
          </w:tcPr>
          <w:p w14:paraId="58DB6494" w14:textId="77777777" w:rsidR="005D5371" w:rsidRPr="006D0D8F" w:rsidRDefault="005D5371" w:rsidP="00E8322C">
            <w:pPr>
              <w:jc w:val="both"/>
              <w:rPr>
                <w:sz w:val="22"/>
                <w:szCs w:val="22"/>
              </w:rPr>
            </w:pPr>
          </w:p>
        </w:tc>
        <w:tc>
          <w:tcPr>
            <w:tcW w:w="992" w:type="dxa"/>
            <w:shd w:val="clear" w:color="auto" w:fill="auto"/>
          </w:tcPr>
          <w:p w14:paraId="73AE61E5" w14:textId="77777777" w:rsidR="005D5371" w:rsidRPr="006D0D8F" w:rsidRDefault="005D5371" w:rsidP="00E8322C">
            <w:pPr>
              <w:jc w:val="both"/>
              <w:rPr>
                <w:sz w:val="21"/>
                <w:szCs w:val="21"/>
              </w:rPr>
            </w:pPr>
            <w:r w:rsidRPr="006D0D8F">
              <w:rPr>
                <w:sz w:val="21"/>
                <w:szCs w:val="21"/>
              </w:rPr>
              <w:t>JKK skaičius</w:t>
            </w:r>
          </w:p>
        </w:tc>
        <w:tc>
          <w:tcPr>
            <w:tcW w:w="993" w:type="dxa"/>
            <w:shd w:val="clear" w:color="auto" w:fill="auto"/>
          </w:tcPr>
          <w:p w14:paraId="03EE901F" w14:textId="77777777" w:rsidR="005D5371" w:rsidRPr="006D0D8F" w:rsidRDefault="005D5371" w:rsidP="00E8322C">
            <w:pPr>
              <w:jc w:val="both"/>
              <w:rPr>
                <w:sz w:val="21"/>
                <w:szCs w:val="21"/>
              </w:rPr>
            </w:pPr>
            <w:r w:rsidRPr="006D0D8F">
              <w:rPr>
                <w:sz w:val="21"/>
                <w:szCs w:val="21"/>
              </w:rPr>
              <w:t>Sujungtų klasių</w:t>
            </w:r>
          </w:p>
          <w:p w14:paraId="721BA789" w14:textId="77777777" w:rsidR="005D5371" w:rsidRPr="006D0D8F" w:rsidRDefault="005D5371" w:rsidP="00E8322C">
            <w:pPr>
              <w:jc w:val="both"/>
              <w:rPr>
                <w:sz w:val="21"/>
                <w:szCs w:val="21"/>
              </w:rPr>
            </w:pPr>
            <w:r w:rsidRPr="006D0D8F">
              <w:rPr>
                <w:sz w:val="21"/>
                <w:szCs w:val="21"/>
              </w:rPr>
              <w:t>skaičius</w:t>
            </w:r>
          </w:p>
        </w:tc>
        <w:tc>
          <w:tcPr>
            <w:tcW w:w="1010" w:type="dxa"/>
            <w:shd w:val="clear" w:color="auto" w:fill="auto"/>
          </w:tcPr>
          <w:p w14:paraId="29F72E67" w14:textId="77777777" w:rsidR="005D5371" w:rsidRPr="006D0D8F" w:rsidRDefault="005D5371" w:rsidP="00E8322C">
            <w:pPr>
              <w:jc w:val="both"/>
              <w:rPr>
                <w:sz w:val="21"/>
                <w:szCs w:val="21"/>
              </w:rPr>
            </w:pPr>
            <w:r w:rsidRPr="006D0D8F">
              <w:rPr>
                <w:sz w:val="21"/>
                <w:szCs w:val="21"/>
              </w:rPr>
              <w:t>Mokinių skaičius</w:t>
            </w:r>
          </w:p>
          <w:p w14:paraId="0ABBF42C" w14:textId="77777777" w:rsidR="005D5371" w:rsidRPr="006D0D8F" w:rsidRDefault="005D5371" w:rsidP="00E8322C">
            <w:pPr>
              <w:jc w:val="both"/>
              <w:rPr>
                <w:sz w:val="21"/>
                <w:szCs w:val="21"/>
              </w:rPr>
            </w:pPr>
            <w:proofErr w:type="spellStart"/>
            <w:r w:rsidRPr="006D0D8F">
              <w:rPr>
                <w:sz w:val="21"/>
                <w:szCs w:val="21"/>
              </w:rPr>
              <w:t>jungt</w:t>
            </w:r>
            <w:proofErr w:type="spellEnd"/>
            <w:r w:rsidRPr="006D0D8F">
              <w:rPr>
                <w:sz w:val="21"/>
                <w:szCs w:val="21"/>
              </w:rPr>
              <w:t>. kl.</w:t>
            </w:r>
          </w:p>
        </w:tc>
        <w:tc>
          <w:tcPr>
            <w:tcW w:w="965" w:type="dxa"/>
            <w:shd w:val="clear" w:color="auto" w:fill="auto"/>
          </w:tcPr>
          <w:p w14:paraId="6792EBC9" w14:textId="77777777" w:rsidR="005D5371" w:rsidRPr="006D0D8F" w:rsidRDefault="005D5371" w:rsidP="00E8322C">
            <w:pPr>
              <w:jc w:val="both"/>
              <w:rPr>
                <w:sz w:val="21"/>
                <w:szCs w:val="21"/>
              </w:rPr>
            </w:pPr>
            <w:r w:rsidRPr="006D0D8F">
              <w:rPr>
                <w:sz w:val="21"/>
                <w:szCs w:val="21"/>
              </w:rPr>
              <w:t>JKK skaičius</w:t>
            </w:r>
          </w:p>
        </w:tc>
        <w:tc>
          <w:tcPr>
            <w:tcW w:w="860" w:type="dxa"/>
            <w:shd w:val="clear" w:color="auto" w:fill="auto"/>
          </w:tcPr>
          <w:p w14:paraId="0A6C79E1" w14:textId="77777777" w:rsidR="005D5371" w:rsidRPr="006D0D8F" w:rsidRDefault="005D5371" w:rsidP="00E8322C">
            <w:pPr>
              <w:jc w:val="both"/>
              <w:rPr>
                <w:sz w:val="21"/>
                <w:szCs w:val="21"/>
              </w:rPr>
            </w:pPr>
            <w:r w:rsidRPr="006D0D8F">
              <w:rPr>
                <w:sz w:val="21"/>
                <w:szCs w:val="21"/>
              </w:rPr>
              <w:t>Sujungtų klasių skaičius</w:t>
            </w:r>
          </w:p>
        </w:tc>
        <w:tc>
          <w:tcPr>
            <w:tcW w:w="992" w:type="dxa"/>
            <w:shd w:val="clear" w:color="auto" w:fill="auto"/>
          </w:tcPr>
          <w:p w14:paraId="7E8C69E0" w14:textId="77777777" w:rsidR="005D5371" w:rsidRPr="006D0D8F" w:rsidRDefault="005D5371" w:rsidP="00E8322C">
            <w:pPr>
              <w:jc w:val="both"/>
              <w:rPr>
                <w:sz w:val="21"/>
                <w:szCs w:val="21"/>
              </w:rPr>
            </w:pPr>
            <w:r w:rsidRPr="006D0D8F">
              <w:rPr>
                <w:sz w:val="21"/>
                <w:szCs w:val="21"/>
              </w:rPr>
              <w:t>Mokinių skaičius</w:t>
            </w:r>
          </w:p>
          <w:p w14:paraId="6BC6BEF8" w14:textId="77777777" w:rsidR="005D5371" w:rsidRPr="006D0D8F" w:rsidRDefault="005D5371" w:rsidP="00E8322C">
            <w:pPr>
              <w:jc w:val="both"/>
              <w:rPr>
                <w:sz w:val="21"/>
                <w:szCs w:val="21"/>
              </w:rPr>
            </w:pPr>
            <w:proofErr w:type="spellStart"/>
            <w:r w:rsidRPr="006D0D8F">
              <w:rPr>
                <w:sz w:val="21"/>
                <w:szCs w:val="21"/>
              </w:rPr>
              <w:t>jungt</w:t>
            </w:r>
            <w:proofErr w:type="spellEnd"/>
            <w:r w:rsidRPr="006D0D8F">
              <w:rPr>
                <w:sz w:val="21"/>
                <w:szCs w:val="21"/>
              </w:rPr>
              <w:t>. kl.</w:t>
            </w:r>
          </w:p>
        </w:tc>
        <w:tc>
          <w:tcPr>
            <w:tcW w:w="992" w:type="dxa"/>
            <w:shd w:val="clear" w:color="auto" w:fill="auto"/>
          </w:tcPr>
          <w:p w14:paraId="42990F07" w14:textId="77777777" w:rsidR="005D5371" w:rsidRPr="006D0D8F" w:rsidRDefault="005D5371" w:rsidP="00E8322C">
            <w:pPr>
              <w:jc w:val="both"/>
              <w:rPr>
                <w:sz w:val="21"/>
                <w:szCs w:val="21"/>
              </w:rPr>
            </w:pPr>
            <w:r w:rsidRPr="006D0D8F">
              <w:rPr>
                <w:sz w:val="21"/>
                <w:szCs w:val="21"/>
              </w:rPr>
              <w:t>JKK skaičius</w:t>
            </w:r>
          </w:p>
        </w:tc>
        <w:tc>
          <w:tcPr>
            <w:tcW w:w="851" w:type="dxa"/>
            <w:shd w:val="clear" w:color="auto" w:fill="auto"/>
          </w:tcPr>
          <w:p w14:paraId="04E25EC8" w14:textId="77777777" w:rsidR="005D5371" w:rsidRPr="006D0D8F" w:rsidRDefault="005D5371" w:rsidP="00E8322C">
            <w:pPr>
              <w:jc w:val="both"/>
              <w:rPr>
                <w:sz w:val="21"/>
                <w:szCs w:val="21"/>
              </w:rPr>
            </w:pPr>
            <w:r w:rsidRPr="006D0D8F">
              <w:rPr>
                <w:sz w:val="21"/>
                <w:szCs w:val="21"/>
              </w:rPr>
              <w:t>Sujungtų kl. sk.</w:t>
            </w:r>
          </w:p>
        </w:tc>
        <w:tc>
          <w:tcPr>
            <w:tcW w:w="1029" w:type="dxa"/>
            <w:shd w:val="clear" w:color="auto" w:fill="auto"/>
          </w:tcPr>
          <w:p w14:paraId="7B5ACCF5" w14:textId="77777777" w:rsidR="005D5371" w:rsidRPr="006D0D8F" w:rsidRDefault="005D5371" w:rsidP="00E8322C">
            <w:pPr>
              <w:jc w:val="both"/>
              <w:rPr>
                <w:sz w:val="21"/>
                <w:szCs w:val="21"/>
              </w:rPr>
            </w:pPr>
            <w:r w:rsidRPr="006D0D8F">
              <w:rPr>
                <w:sz w:val="21"/>
                <w:szCs w:val="21"/>
              </w:rPr>
              <w:t>Mokinių skaičius</w:t>
            </w:r>
          </w:p>
          <w:p w14:paraId="6575DCF2" w14:textId="77777777" w:rsidR="005D5371" w:rsidRPr="006D0D8F" w:rsidRDefault="005D5371" w:rsidP="00E8322C">
            <w:pPr>
              <w:jc w:val="both"/>
              <w:rPr>
                <w:sz w:val="21"/>
                <w:szCs w:val="21"/>
              </w:rPr>
            </w:pPr>
            <w:proofErr w:type="spellStart"/>
            <w:r w:rsidRPr="006D0D8F">
              <w:rPr>
                <w:sz w:val="21"/>
                <w:szCs w:val="21"/>
              </w:rPr>
              <w:t>jungt</w:t>
            </w:r>
            <w:proofErr w:type="spellEnd"/>
            <w:r w:rsidRPr="006D0D8F">
              <w:rPr>
                <w:sz w:val="21"/>
                <w:szCs w:val="21"/>
              </w:rPr>
              <w:t>. kl.</w:t>
            </w:r>
          </w:p>
        </w:tc>
      </w:tr>
      <w:tr w:rsidR="005D5371" w:rsidRPr="006D0D8F" w14:paraId="67A86E9A" w14:textId="77777777" w:rsidTr="007F4532">
        <w:trPr>
          <w:jc w:val="center"/>
        </w:trPr>
        <w:tc>
          <w:tcPr>
            <w:tcW w:w="1384" w:type="dxa"/>
            <w:shd w:val="clear" w:color="auto" w:fill="auto"/>
          </w:tcPr>
          <w:p w14:paraId="19952826" w14:textId="77777777" w:rsidR="005D5371" w:rsidRPr="006D0D8F" w:rsidRDefault="005D5371" w:rsidP="00E8322C">
            <w:pPr>
              <w:jc w:val="both"/>
            </w:pPr>
            <w:r w:rsidRPr="006D0D8F">
              <w:t>2018-2019</w:t>
            </w:r>
          </w:p>
        </w:tc>
        <w:tc>
          <w:tcPr>
            <w:tcW w:w="992" w:type="dxa"/>
            <w:shd w:val="clear" w:color="auto" w:fill="auto"/>
          </w:tcPr>
          <w:p w14:paraId="0A31E7E4" w14:textId="77777777" w:rsidR="005D5371" w:rsidRPr="006D0D8F" w:rsidRDefault="005D5371" w:rsidP="00E8322C">
            <w:pPr>
              <w:jc w:val="both"/>
            </w:pPr>
            <w:r w:rsidRPr="006D0D8F">
              <w:t>6</w:t>
            </w:r>
          </w:p>
        </w:tc>
        <w:tc>
          <w:tcPr>
            <w:tcW w:w="993" w:type="dxa"/>
            <w:shd w:val="clear" w:color="auto" w:fill="auto"/>
          </w:tcPr>
          <w:p w14:paraId="3799BE24" w14:textId="77777777" w:rsidR="005D5371" w:rsidRPr="006D0D8F" w:rsidRDefault="005D5371" w:rsidP="00E8322C">
            <w:pPr>
              <w:jc w:val="both"/>
            </w:pPr>
            <w:r w:rsidRPr="006D0D8F">
              <w:t>14</w:t>
            </w:r>
          </w:p>
        </w:tc>
        <w:tc>
          <w:tcPr>
            <w:tcW w:w="1010" w:type="dxa"/>
            <w:shd w:val="clear" w:color="auto" w:fill="auto"/>
          </w:tcPr>
          <w:p w14:paraId="20203A48" w14:textId="77777777" w:rsidR="005D5371" w:rsidRPr="006D0D8F" w:rsidRDefault="005D5371" w:rsidP="00E8322C">
            <w:pPr>
              <w:jc w:val="both"/>
            </w:pPr>
            <w:r w:rsidRPr="006D0D8F">
              <w:t>62</w:t>
            </w:r>
          </w:p>
        </w:tc>
        <w:tc>
          <w:tcPr>
            <w:tcW w:w="965" w:type="dxa"/>
            <w:shd w:val="clear" w:color="auto" w:fill="auto"/>
          </w:tcPr>
          <w:p w14:paraId="0F688F69" w14:textId="77777777" w:rsidR="005D5371" w:rsidRPr="006D0D8F" w:rsidRDefault="005D5371" w:rsidP="00E8322C">
            <w:pPr>
              <w:jc w:val="both"/>
            </w:pPr>
            <w:r w:rsidRPr="006D0D8F">
              <w:t>3</w:t>
            </w:r>
          </w:p>
        </w:tc>
        <w:tc>
          <w:tcPr>
            <w:tcW w:w="860" w:type="dxa"/>
            <w:shd w:val="clear" w:color="auto" w:fill="auto"/>
          </w:tcPr>
          <w:p w14:paraId="39526BEA" w14:textId="77777777" w:rsidR="005D5371" w:rsidRPr="006D0D8F" w:rsidRDefault="005D5371" w:rsidP="00E8322C">
            <w:pPr>
              <w:jc w:val="both"/>
            </w:pPr>
            <w:r w:rsidRPr="006D0D8F">
              <w:t>6</w:t>
            </w:r>
          </w:p>
        </w:tc>
        <w:tc>
          <w:tcPr>
            <w:tcW w:w="992" w:type="dxa"/>
            <w:shd w:val="clear" w:color="auto" w:fill="auto"/>
          </w:tcPr>
          <w:p w14:paraId="2A02AF66" w14:textId="77777777" w:rsidR="005D5371" w:rsidRPr="006D0D8F" w:rsidRDefault="005D5371" w:rsidP="00E8322C">
            <w:pPr>
              <w:jc w:val="both"/>
            </w:pPr>
            <w:r w:rsidRPr="006D0D8F">
              <w:t>32</w:t>
            </w:r>
          </w:p>
        </w:tc>
        <w:tc>
          <w:tcPr>
            <w:tcW w:w="992" w:type="dxa"/>
            <w:shd w:val="clear" w:color="auto" w:fill="auto"/>
          </w:tcPr>
          <w:p w14:paraId="440FA928" w14:textId="77777777" w:rsidR="005D5371" w:rsidRPr="006D0D8F" w:rsidRDefault="005D5371" w:rsidP="00E8322C">
            <w:pPr>
              <w:jc w:val="both"/>
            </w:pPr>
            <w:r w:rsidRPr="006D0D8F">
              <w:t>9</w:t>
            </w:r>
          </w:p>
        </w:tc>
        <w:tc>
          <w:tcPr>
            <w:tcW w:w="851" w:type="dxa"/>
            <w:shd w:val="clear" w:color="auto" w:fill="auto"/>
          </w:tcPr>
          <w:p w14:paraId="27D939DA" w14:textId="77777777" w:rsidR="005D5371" w:rsidRPr="006D0D8F" w:rsidRDefault="005D5371" w:rsidP="00E8322C">
            <w:pPr>
              <w:jc w:val="both"/>
            </w:pPr>
            <w:r w:rsidRPr="006D0D8F">
              <w:t>20</w:t>
            </w:r>
          </w:p>
        </w:tc>
        <w:tc>
          <w:tcPr>
            <w:tcW w:w="1029" w:type="dxa"/>
            <w:shd w:val="clear" w:color="auto" w:fill="auto"/>
          </w:tcPr>
          <w:p w14:paraId="538D1D43" w14:textId="77777777" w:rsidR="005D5371" w:rsidRPr="006D0D8F" w:rsidRDefault="005D5371" w:rsidP="00E8322C">
            <w:pPr>
              <w:jc w:val="both"/>
            </w:pPr>
            <w:r w:rsidRPr="006D0D8F">
              <w:t>94</w:t>
            </w:r>
          </w:p>
        </w:tc>
      </w:tr>
      <w:tr w:rsidR="005D5371" w:rsidRPr="006D0D8F" w14:paraId="1687EE08" w14:textId="77777777" w:rsidTr="007F4532">
        <w:trPr>
          <w:jc w:val="center"/>
        </w:trPr>
        <w:tc>
          <w:tcPr>
            <w:tcW w:w="1384" w:type="dxa"/>
            <w:shd w:val="clear" w:color="auto" w:fill="auto"/>
          </w:tcPr>
          <w:p w14:paraId="43A7ECED" w14:textId="77777777" w:rsidR="005D5371" w:rsidRPr="006D0D8F" w:rsidRDefault="005D5371" w:rsidP="00E8322C">
            <w:pPr>
              <w:jc w:val="both"/>
            </w:pPr>
            <w:r w:rsidRPr="006D0D8F">
              <w:t>2019-2020</w:t>
            </w:r>
          </w:p>
        </w:tc>
        <w:tc>
          <w:tcPr>
            <w:tcW w:w="992" w:type="dxa"/>
            <w:shd w:val="clear" w:color="auto" w:fill="auto"/>
          </w:tcPr>
          <w:p w14:paraId="1C3917EB" w14:textId="77777777" w:rsidR="005D5371" w:rsidRPr="006D0D8F" w:rsidRDefault="005D5371" w:rsidP="00E8322C">
            <w:pPr>
              <w:jc w:val="both"/>
            </w:pPr>
            <w:r w:rsidRPr="006D0D8F">
              <w:t>4</w:t>
            </w:r>
          </w:p>
        </w:tc>
        <w:tc>
          <w:tcPr>
            <w:tcW w:w="993" w:type="dxa"/>
            <w:shd w:val="clear" w:color="auto" w:fill="auto"/>
          </w:tcPr>
          <w:p w14:paraId="5557415A" w14:textId="77777777" w:rsidR="005D5371" w:rsidRPr="006D0D8F" w:rsidRDefault="005D5371" w:rsidP="00E8322C">
            <w:pPr>
              <w:jc w:val="both"/>
            </w:pPr>
            <w:r w:rsidRPr="006D0D8F">
              <w:t>8</w:t>
            </w:r>
          </w:p>
        </w:tc>
        <w:tc>
          <w:tcPr>
            <w:tcW w:w="1010" w:type="dxa"/>
            <w:shd w:val="clear" w:color="auto" w:fill="auto"/>
          </w:tcPr>
          <w:p w14:paraId="0F72EF44" w14:textId="77777777" w:rsidR="005D5371" w:rsidRPr="006D0D8F" w:rsidRDefault="005D5371" w:rsidP="00E8322C">
            <w:pPr>
              <w:jc w:val="both"/>
            </w:pPr>
            <w:r w:rsidRPr="006D0D8F">
              <w:t>26</w:t>
            </w:r>
          </w:p>
        </w:tc>
        <w:tc>
          <w:tcPr>
            <w:tcW w:w="965" w:type="dxa"/>
            <w:shd w:val="clear" w:color="auto" w:fill="auto"/>
          </w:tcPr>
          <w:p w14:paraId="4751C7D0" w14:textId="77777777" w:rsidR="005D5371" w:rsidRPr="006D0D8F" w:rsidRDefault="005D5371" w:rsidP="00E8322C">
            <w:pPr>
              <w:jc w:val="both"/>
            </w:pPr>
            <w:r w:rsidRPr="006D0D8F">
              <w:t>3</w:t>
            </w:r>
          </w:p>
        </w:tc>
        <w:tc>
          <w:tcPr>
            <w:tcW w:w="860" w:type="dxa"/>
            <w:shd w:val="clear" w:color="auto" w:fill="auto"/>
          </w:tcPr>
          <w:p w14:paraId="276B54AD" w14:textId="77777777" w:rsidR="005D5371" w:rsidRPr="006D0D8F" w:rsidRDefault="005D5371" w:rsidP="00E8322C">
            <w:pPr>
              <w:jc w:val="both"/>
            </w:pPr>
            <w:r w:rsidRPr="006D0D8F">
              <w:t>6</w:t>
            </w:r>
          </w:p>
        </w:tc>
        <w:tc>
          <w:tcPr>
            <w:tcW w:w="992" w:type="dxa"/>
            <w:shd w:val="clear" w:color="auto" w:fill="auto"/>
          </w:tcPr>
          <w:p w14:paraId="5B9C29B8" w14:textId="77777777" w:rsidR="005D5371" w:rsidRPr="006D0D8F" w:rsidRDefault="005D5371" w:rsidP="00E8322C">
            <w:pPr>
              <w:jc w:val="both"/>
            </w:pPr>
            <w:r w:rsidRPr="006D0D8F">
              <w:t>31</w:t>
            </w:r>
          </w:p>
        </w:tc>
        <w:tc>
          <w:tcPr>
            <w:tcW w:w="992" w:type="dxa"/>
            <w:shd w:val="clear" w:color="auto" w:fill="auto"/>
          </w:tcPr>
          <w:p w14:paraId="10F94C84" w14:textId="77777777" w:rsidR="005D5371" w:rsidRPr="006D0D8F" w:rsidRDefault="005D5371" w:rsidP="00E8322C">
            <w:pPr>
              <w:jc w:val="both"/>
            </w:pPr>
            <w:r w:rsidRPr="006D0D8F">
              <w:t>7</w:t>
            </w:r>
          </w:p>
        </w:tc>
        <w:tc>
          <w:tcPr>
            <w:tcW w:w="851" w:type="dxa"/>
            <w:shd w:val="clear" w:color="auto" w:fill="auto"/>
          </w:tcPr>
          <w:p w14:paraId="46F9212B" w14:textId="77777777" w:rsidR="005D5371" w:rsidRPr="006D0D8F" w:rsidRDefault="005D5371" w:rsidP="00E8322C">
            <w:pPr>
              <w:jc w:val="both"/>
            </w:pPr>
            <w:r w:rsidRPr="006D0D8F">
              <w:t>14</w:t>
            </w:r>
          </w:p>
        </w:tc>
        <w:tc>
          <w:tcPr>
            <w:tcW w:w="1029" w:type="dxa"/>
            <w:shd w:val="clear" w:color="auto" w:fill="auto"/>
          </w:tcPr>
          <w:p w14:paraId="5E7A57D2" w14:textId="77777777" w:rsidR="005D5371" w:rsidRPr="006D0D8F" w:rsidRDefault="005D5371" w:rsidP="00E8322C">
            <w:pPr>
              <w:jc w:val="both"/>
            </w:pPr>
            <w:r w:rsidRPr="006D0D8F">
              <w:t>57</w:t>
            </w:r>
          </w:p>
        </w:tc>
      </w:tr>
      <w:tr w:rsidR="005D5371" w:rsidRPr="006D0D8F" w14:paraId="5FDAE076" w14:textId="77777777" w:rsidTr="007F4532">
        <w:trPr>
          <w:jc w:val="center"/>
        </w:trPr>
        <w:tc>
          <w:tcPr>
            <w:tcW w:w="1384" w:type="dxa"/>
            <w:shd w:val="clear" w:color="auto" w:fill="auto"/>
          </w:tcPr>
          <w:p w14:paraId="77C35B1B" w14:textId="77777777" w:rsidR="005D5371" w:rsidRPr="006D0D8F" w:rsidRDefault="005D5371" w:rsidP="00E8322C">
            <w:pPr>
              <w:jc w:val="both"/>
            </w:pPr>
            <w:r w:rsidRPr="006D0D8F">
              <w:t>2020-2021</w:t>
            </w:r>
          </w:p>
        </w:tc>
        <w:tc>
          <w:tcPr>
            <w:tcW w:w="992" w:type="dxa"/>
            <w:shd w:val="clear" w:color="auto" w:fill="auto"/>
          </w:tcPr>
          <w:p w14:paraId="1C8B0F79" w14:textId="77777777" w:rsidR="005D5371" w:rsidRPr="006D0D8F" w:rsidRDefault="005D5371" w:rsidP="00E8322C">
            <w:pPr>
              <w:jc w:val="both"/>
            </w:pPr>
            <w:r w:rsidRPr="006D0D8F">
              <w:t>3</w:t>
            </w:r>
          </w:p>
        </w:tc>
        <w:tc>
          <w:tcPr>
            <w:tcW w:w="993" w:type="dxa"/>
            <w:shd w:val="clear" w:color="auto" w:fill="auto"/>
          </w:tcPr>
          <w:p w14:paraId="1DDD67C1" w14:textId="77777777" w:rsidR="005D5371" w:rsidRPr="006D0D8F" w:rsidRDefault="005D5371" w:rsidP="00E8322C">
            <w:pPr>
              <w:jc w:val="both"/>
            </w:pPr>
            <w:r w:rsidRPr="006D0D8F">
              <w:t>8</w:t>
            </w:r>
          </w:p>
        </w:tc>
        <w:tc>
          <w:tcPr>
            <w:tcW w:w="1010" w:type="dxa"/>
            <w:shd w:val="clear" w:color="auto" w:fill="auto"/>
          </w:tcPr>
          <w:p w14:paraId="51E225F0" w14:textId="77777777" w:rsidR="005D5371" w:rsidRPr="006D0D8F" w:rsidRDefault="005D5371" w:rsidP="00E8322C">
            <w:pPr>
              <w:jc w:val="both"/>
            </w:pPr>
            <w:r w:rsidRPr="006D0D8F">
              <w:t>27</w:t>
            </w:r>
          </w:p>
        </w:tc>
        <w:tc>
          <w:tcPr>
            <w:tcW w:w="965" w:type="dxa"/>
            <w:shd w:val="clear" w:color="auto" w:fill="auto"/>
          </w:tcPr>
          <w:p w14:paraId="6BD64552" w14:textId="77777777" w:rsidR="005D5371" w:rsidRPr="006D0D8F" w:rsidRDefault="005D5371" w:rsidP="00E8322C">
            <w:pPr>
              <w:jc w:val="both"/>
            </w:pPr>
            <w:r w:rsidRPr="006D0D8F">
              <w:t>1</w:t>
            </w:r>
          </w:p>
        </w:tc>
        <w:tc>
          <w:tcPr>
            <w:tcW w:w="860" w:type="dxa"/>
            <w:shd w:val="clear" w:color="auto" w:fill="auto"/>
          </w:tcPr>
          <w:p w14:paraId="162E5287" w14:textId="77777777" w:rsidR="005D5371" w:rsidRPr="006D0D8F" w:rsidRDefault="005D5371" w:rsidP="00E8322C">
            <w:pPr>
              <w:jc w:val="both"/>
            </w:pPr>
            <w:r w:rsidRPr="006D0D8F">
              <w:t>2</w:t>
            </w:r>
          </w:p>
        </w:tc>
        <w:tc>
          <w:tcPr>
            <w:tcW w:w="992" w:type="dxa"/>
            <w:shd w:val="clear" w:color="auto" w:fill="auto"/>
          </w:tcPr>
          <w:p w14:paraId="0A20C2B6" w14:textId="77777777" w:rsidR="005D5371" w:rsidRPr="006D0D8F" w:rsidRDefault="005D5371" w:rsidP="00E8322C">
            <w:pPr>
              <w:jc w:val="both"/>
            </w:pPr>
            <w:r w:rsidRPr="006D0D8F">
              <w:t>13</w:t>
            </w:r>
          </w:p>
        </w:tc>
        <w:tc>
          <w:tcPr>
            <w:tcW w:w="992" w:type="dxa"/>
            <w:shd w:val="clear" w:color="auto" w:fill="auto"/>
          </w:tcPr>
          <w:p w14:paraId="25DA8667" w14:textId="77777777" w:rsidR="005D5371" w:rsidRPr="006D0D8F" w:rsidRDefault="005D5371" w:rsidP="00E8322C">
            <w:pPr>
              <w:jc w:val="both"/>
            </w:pPr>
            <w:r w:rsidRPr="006D0D8F">
              <w:t>4</w:t>
            </w:r>
          </w:p>
        </w:tc>
        <w:tc>
          <w:tcPr>
            <w:tcW w:w="851" w:type="dxa"/>
            <w:shd w:val="clear" w:color="auto" w:fill="auto"/>
          </w:tcPr>
          <w:p w14:paraId="4B62DF6E" w14:textId="77777777" w:rsidR="005D5371" w:rsidRPr="006D0D8F" w:rsidRDefault="005D5371" w:rsidP="00E8322C">
            <w:pPr>
              <w:jc w:val="both"/>
            </w:pPr>
            <w:r w:rsidRPr="006D0D8F">
              <w:t>10</w:t>
            </w:r>
          </w:p>
        </w:tc>
        <w:tc>
          <w:tcPr>
            <w:tcW w:w="1029" w:type="dxa"/>
            <w:shd w:val="clear" w:color="auto" w:fill="auto"/>
          </w:tcPr>
          <w:p w14:paraId="2B2259C7" w14:textId="77777777" w:rsidR="005D5371" w:rsidRPr="006D0D8F" w:rsidRDefault="005D5371" w:rsidP="00E8322C">
            <w:pPr>
              <w:jc w:val="both"/>
            </w:pPr>
            <w:r w:rsidRPr="006D0D8F">
              <w:t>40</w:t>
            </w:r>
          </w:p>
        </w:tc>
      </w:tr>
      <w:tr w:rsidR="005D5371" w:rsidRPr="006D0D8F" w14:paraId="083A1787" w14:textId="77777777" w:rsidTr="007F4532">
        <w:trPr>
          <w:jc w:val="center"/>
        </w:trPr>
        <w:tc>
          <w:tcPr>
            <w:tcW w:w="1384" w:type="dxa"/>
            <w:shd w:val="clear" w:color="auto" w:fill="auto"/>
          </w:tcPr>
          <w:p w14:paraId="6AE1FF68" w14:textId="77777777" w:rsidR="005D5371" w:rsidRPr="006D0D8F" w:rsidRDefault="005D5371" w:rsidP="00E8322C">
            <w:pPr>
              <w:jc w:val="both"/>
            </w:pPr>
            <w:r w:rsidRPr="006D0D8F">
              <w:t>2021-2022</w:t>
            </w:r>
          </w:p>
        </w:tc>
        <w:tc>
          <w:tcPr>
            <w:tcW w:w="992" w:type="dxa"/>
            <w:shd w:val="clear" w:color="auto" w:fill="auto"/>
          </w:tcPr>
          <w:p w14:paraId="7B10323D" w14:textId="77777777" w:rsidR="005D5371" w:rsidRPr="006D0D8F" w:rsidRDefault="005D5371" w:rsidP="00E8322C">
            <w:pPr>
              <w:jc w:val="both"/>
            </w:pPr>
            <w:r w:rsidRPr="006D0D8F">
              <w:t>1</w:t>
            </w:r>
          </w:p>
        </w:tc>
        <w:tc>
          <w:tcPr>
            <w:tcW w:w="993" w:type="dxa"/>
            <w:shd w:val="clear" w:color="auto" w:fill="auto"/>
          </w:tcPr>
          <w:p w14:paraId="376438EF" w14:textId="77777777" w:rsidR="005D5371" w:rsidRPr="006D0D8F" w:rsidRDefault="005D5371" w:rsidP="00E8322C">
            <w:pPr>
              <w:jc w:val="both"/>
            </w:pPr>
            <w:r w:rsidRPr="006D0D8F">
              <w:t>4</w:t>
            </w:r>
          </w:p>
        </w:tc>
        <w:tc>
          <w:tcPr>
            <w:tcW w:w="1010" w:type="dxa"/>
            <w:shd w:val="clear" w:color="auto" w:fill="auto"/>
          </w:tcPr>
          <w:p w14:paraId="1AE8FC86" w14:textId="77777777" w:rsidR="005D5371" w:rsidRPr="006D0D8F" w:rsidRDefault="005D5371" w:rsidP="00E8322C">
            <w:pPr>
              <w:jc w:val="both"/>
            </w:pPr>
            <w:r w:rsidRPr="006D0D8F">
              <w:t>10</w:t>
            </w:r>
          </w:p>
        </w:tc>
        <w:tc>
          <w:tcPr>
            <w:tcW w:w="965" w:type="dxa"/>
            <w:shd w:val="clear" w:color="auto" w:fill="auto"/>
          </w:tcPr>
          <w:p w14:paraId="772C5008" w14:textId="77777777" w:rsidR="005D5371" w:rsidRPr="006D0D8F" w:rsidRDefault="005D5371" w:rsidP="00E8322C">
            <w:pPr>
              <w:jc w:val="both"/>
            </w:pPr>
            <w:r w:rsidRPr="006D0D8F">
              <w:t>1</w:t>
            </w:r>
          </w:p>
        </w:tc>
        <w:tc>
          <w:tcPr>
            <w:tcW w:w="860" w:type="dxa"/>
            <w:shd w:val="clear" w:color="auto" w:fill="auto"/>
          </w:tcPr>
          <w:p w14:paraId="7A073B50" w14:textId="77777777" w:rsidR="005D5371" w:rsidRPr="006D0D8F" w:rsidRDefault="005D5371" w:rsidP="00E8322C">
            <w:pPr>
              <w:jc w:val="both"/>
            </w:pPr>
            <w:r w:rsidRPr="006D0D8F">
              <w:t>2</w:t>
            </w:r>
          </w:p>
        </w:tc>
        <w:tc>
          <w:tcPr>
            <w:tcW w:w="992" w:type="dxa"/>
            <w:shd w:val="clear" w:color="auto" w:fill="auto"/>
          </w:tcPr>
          <w:p w14:paraId="027B685F" w14:textId="77777777" w:rsidR="005D5371" w:rsidRPr="006D0D8F" w:rsidRDefault="005D5371" w:rsidP="00E8322C">
            <w:pPr>
              <w:jc w:val="both"/>
            </w:pPr>
            <w:r w:rsidRPr="006D0D8F">
              <w:t>13</w:t>
            </w:r>
          </w:p>
        </w:tc>
        <w:tc>
          <w:tcPr>
            <w:tcW w:w="992" w:type="dxa"/>
            <w:shd w:val="clear" w:color="auto" w:fill="auto"/>
          </w:tcPr>
          <w:p w14:paraId="535FC52D" w14:textId="77777777" w:rsidR="005D5371" w:rsidRPr="006D0D8F" w:rsidRDefault="005D5371" w:rsidP="00E8322C">
            <w:pPr>
              <w:jc w:val="both"/>
            </w:pPr>
            <w:r w:rsidRPr="006D0D8F">
              <w:t>2</w:t>
            </w:r>
          </w:p>
        </w:tc>
        <w:tc>
          <w:tcPr>
            <w:tcW w:w="851" w:type="dxa"/>
            <w:shd w:val="clear" w:color="auto" w:fill="auto"/>
          </w:tcPr>
          <w:p w14:paraId="1C1C1FD3" w14:textId="77777777" w:rsidR="005D5371" w:rsidRPr="006D0D8F" w:rsidRDefault="005D5371" w:rsidP="00E8322C">
            <w:pPr>
              <w:jc w:val="both"/>
            </w:pPr>
            <w:r w:rsidRPr="006D0D8F">
              <w:t>6</w:t>
            </w:r>
          </w:p>
        </w:tc>
        <w:tc>
          <w:tcPr>
            <w:tcW w:w="1029" w:type="dxa"/>
            <w:shd w:val="clear" w:color="auto" w:fill="auto"/>
          </w:tcPr>
          <w:p w14:paraId="7DFDAF46" w14:textId="77777777" w:rsidR="005D5371" w:rsidRPr="006D0D8F" w:rsidRDefault="005D5371" w:rsidP="00E8322C">
            <w:pPr>
              <w:jc w:val="both"/>
            </w:pPr>
            <w:r w:rsidRPr="006D0D8F">
              <w:t>23</w:t>
            </w:r>
          </w:p>
        </w:tc>
      </w:tr>
      <w:tr w:rsidR="009B04CE" w:rsidRPr="006D0D8F" w14:paraId="4755D1A6" w14:textId="77777777" w:rsidTr="007F4532">
        <w:trPr>
          <w:jc w:val="center"/>
        </w:trPr>
        <w:tc>
          <w:tcPr>
            <w:tcW w:w="1384" w:type="dxa"/>
            <w:shd w:val="clear" w:color="auto" w:fill="auto"/>
          </w:tcPr>
          <w:p w14:paraId="4F4FA367" w14:textId="72D9E82F" w:rsidR="009B04CE" w:rsidRPr="006D0D8F" w:rsidRDefault="009B04CE" w:rsidP="00E8322C">
            <w:pPr>
              <w:jc w:val="both"/>
            </w:pPr>
            <w:r w:rsidRPr="006D0D8F">
              <w:t>2022-2023</w:t>
            </w:r>
          </w:p>
        </w:tc>
        <w:tc>
          <w:tcPr>
            <w:tcW w:w="992" w:type="dxa"/>
            <w:shd w:val="clear" w:color="auto" w:fill="auto"/>
          </w:tcPr>
          <w:p w14:paraId="3D3C9949" w14:textId="573F2E84" w:rsidR="009B04CE" w:rsidRPr="006D0D8F" w:rsidRDefault="007F4532" w:rsidP="00E8322C">
            <w:pPr>
              <w:jc w:val="both"/>
            </w:pPr>
            <w:r w:rsidRPr="006D0D8F">
              <w:t>-</w:t>
            </w:r>
          </w:p>
        </w:tc>
        <w:tc>
          <w:tcPr>
            <w:tcW w:w="993" w:type="dxa"/>
            <w:shd w:val="clear" w:color="auto" w:fill="auto"/>
          </w:tcPr>
          <w:p w14:paraId="58D14A74" w14:textId="7B14EC4A" w:rsidR="009B04CE" w:rsidRPr="006D0D8F" w:rsidRDefault="007F4532" w:rsidP="00E8322C">
            <w:pPr>
              <w:jc w:val="both"/>
            </w:pPr>
            <w:r w:rsidRPr="006D0D8F">
              <w:t>-</w:t>
            </w:r>
          </w:p>
        </w:tc>
        <w:tc>
          <w:tcPr>
            <w:tcW w:w="1010" w:type="dxa"/>
            <w:shd w:val="clear" w:color="auto" w:fill="auto"/>
          </w:tcPr>
          <w:p w14:paraId="7022222C" w14:textId="7A6BE517" w:rsidR="009B04CE" w:rsidRPr="006D0D8F" w:rsidRDefault="007F4532" w:rsidP="00E8322C">
            <w:pPr>
              <w:jc w:val="both"/>
            </w:pPr>
            <w:r w:rsidRPr="006D0D8F">
              <w:t>-</w:t>
            </w:r>
          </w:p>
        </w:tc>
        <w:tc>
          <w:tcPr>
            <w:tcW w:w="965" w:type="dxa"/>
            <w:shd w:val="clear" w:color="auto" w:fill="auto"/>
          </w:tcPr>
          <w:p w14:paraId="6885F09C" w14:textId="2BFA65AB" w:rsidR="009B04CE" w:rsidRPr="006D0D8F" w:rsidRDefault="007F4532" w:rsidP="00E8322C">
            <w:pPr>
              <w:jc w:val="both"/>
            </w:pPr>
            <w:r w:rsidRPr="006D0D8F">
              <w:t>-</w:t>
            </w:r>
          </w:p>
        </w:tc>
        <w:tc>
          <w:tcPr>
            <w:tcW w:w="860" w:type="dxa"/>
            <w:shd w:val="clear" w:color="auto" w:fill="auto"/>
          </w:tcPr>
          <w:p w14:paraId="756C8FF9" w14:textId="5DFEC027" w:rsidR="009B04CE" w:rsidRPr="006D0D8F" w:rsidRDefault="007F4532" w:rsidP="00E8322C">
            <w:pPr>
              <w:jc w:val="both"/>
            </w:pPr>
            <w:r w:rsidRPr="006D0D8F">
              <w:t>-</w:t>
            </w:r>
          </w:p>
        </w:tc>
        <w:tc>
          <w:tcPr>
            <w:tcW w:w="992" w:type="dxa"/>
            <w:shd w:val="clear" w:color="auto" w:fill="auto"/>
          </w:tcPr>
          <w:p w14:paraId="60DC3499" w14:textId="210A12C1" w:rsidR="009B04CE" w:rsidRPr="006D0D8F" w:rsidRDefault="007F4532" w:rsidP="00E8322C">
            <w:pPr>
              <w:jc w:val="both"/>
            </w:pPr>
            <w:r w:rsidRPr="006D0D8F">
              <w:t>-</w:t>
            </w:r>
          </w:p>
        </w:tc>
        <w:tc>
          <w:tcPr>
            <w:tcW w:w="992" w:type="dxa"/>
            <w:shd w:val="clear" w:color="auto" w:fill="auto"/>
          </w:tcPr>
          <w:p w14:paraId="7ADAB635" w14:textId="197A672D" w:rsidR="009B04CE" w:rsidRPr="006D0D8F" w:rsidRDefault="007F4532" w:rsidP="00E8322C">
            <w:pPr>
              <w:jc w:val="both"/>
            </w:pPr>
            <w:r w:rsidRPr="006D0D8F">
              <w:t>-</w:t>
            </w:r>
          </w:p>
        </w:tc>
        <w:tc>
          <w:tcPr>
            <w:tcW w:w="851" w:type="dxa"/>
            <w:shd w:val="clear" w:color="auto" w:fill="auto"/>
          </w:tcPr>
          <w:p w14:paraId="338D0D49" w14:textId="6D8B229F" w:rsidR="009B04CE" w:rsidRPr="006D0D8F" w:rsidRDefault="007F4532" w:rsidP="00E8322C">
            <w:pPr>
              <w:jc w:val="both"/>
            </w:pPr>
            <w:r w:rsidRPr="006D0D8F">
              <w:t>-</w:t>
            </w:r>
          </w:p>
        </w:tc>
        <w:tc>
          <w:tcPr>
            <w:tcW w:w="1029" w:type="dxa"/>
            <w:shd w:val="clear" w:color="auto" w:fill="auto"/>
          </w:tcPr>
          <w:p w14:paraId="45437113" w14:textId="149737F8" w:rsidR="009B04CE" w:rsidRPr="006D0D8F" w:rsidRDefault="007F4532" w:rsidP="00E8322C">
            <w:pPr>
              <w:jc w:val="both"/>
            </w:pPr>
            <w:r w:rsidRPr="006D0D8F">
              <w:t>-</w:t>
            </w:r>
          </w:p>
        </w:tc>
      </w:tr>
    </w:tbl>
    <w:p w14:paraId="37A55CB4" w14:textId="77777777" w:rsidR="005D5371" w:rsidRPr="006D0D8F" w:rsidRDefault="005D5371" w:rsidP="00E8322C">
      <w:pPr>
        <w:pStyle w:val="Pagrindiniotekstotrauka"/>
        <w:tabs>
          <w:tab w:val="left" w:pos="720"/>
          <w:tab w:val="left" w:pos="1309"/>
        </w:tabs>
        <w:spacing w:after="0"/>
        <w:ind w:left="0" w:firstLine="851"/>
        <w:jc w:val="both"/>
        <w:rPr>
          <w:vertAlign w:val="superscript"/>
        </w:rPr>
      </w:pPr>
      <w:r w:rsidRPr="006D0D8F">
        <w:tab/>
      </w:r>
      <w:r w:rsidRPr="006D0D8F">
        <w:rPr>
          <w:sz w:val="28"/>
          <w:vertAlign w:val="superscript"/>
        </w:rPr>
        <w:t>Trumpiniai: JKK- jungtinis klasių komplektas.</w:t>
      </w:r>
      <w:r w:rsidRPr="006D0D8F">
        <w:rPr>
          <w:vertAlign w:val="superscript"/>
        </w:rPr>
        <w:tab/>
      </w:r>
    </w:p>
    <w:p w14:paraId="6802DFBB" w14:textId="77777777" w:rsidR="00AC3309" w:rsidRDefault="00AC3309" w:rsidP="00E8322C">
      <w:pPr>
        <w:pStyle w:val="Pagrindiniotekstotrauka"/>
        <w:tabs>
          <w:tab w:val="left" w:pos="720"/>
          <w:tab w:val="left" w:pos="1309"/>
        </w:tabs>
        <w:spacing w:after="0"/>
        <w:ind w:left="0" w:firstLine="851"/>
        <w:jc w:val="both"/>
        <w:rPr>
          <w:b/>
        </w:rPr>
      </w:pPr>
    </w:p>
    <w:p w14:paraId="31364D63" w14:textId="77777777" w:rsidR="00AC3309" w:rsidRDefault="00AC3309" w:rsidP="00E8322C">
      <w:pPr>
        <w:pStyle w:val="Pagrindiniotekstotrauka"/>
        <w:tabs>
          <w:tab w:val="left" w:pos="720"/>
          <w:tab w:val="left" w:pos="1309"/>
        </w:tabs>
        <w:spacing w:after="0"/>
        <w:ind w:left="0" w:firstLine="851"/>
        <w:jc w:val="both"/>
        <w:rPr>
          <w:b/>
        </w:rPr>
      </w:pPr>
    </w:p>
    <w:p w14:paraId="69F917F4" w14:textId="77777777" w:rsidR="00AC3309" w:rsidRDefault="00AC3309" w:rsidP="00E8322C">
      <w:pPr>
        <w:pStyle w:val="Pagrindiniotekstotrauka"/>
        <w:tabs>
          <w:tab w:val="left" w:pos="720"/>
          <w:tab w:val="left" w:pos="1309"/>
        </w:tabs>
        <w:spacing w:after="0"/>
        <w:ind w:left="0" w:firstLine="851"/>
        <w:jc w:val="both"/>
        <w:rPr>
          <w:b/>
        </w:rPr>
      </w:pPr>
    </w:p>
    <w:p w14:paraId="5DE223E1" w14:textId="3BB63A1F" w:rsidR="005D5371" w:rsidRPr="006D0D8F" w:rsidRDefault="005D5371" w:rsidP="00E8322C">
      <w:pPr>
        <w:pStyle w:val="Pagrindiniotekstotrauka"/>
        <w:tabs>
          <w:tab w:val="left" w:pos="720"/>
          <w:tab w:val="left" w:pos="1309"/>
        </w:tabs>
        <w:spacing w:after="0"/>
        <w:ind w:left="0" w:firstLine="851"/>
        <w:jc w:val="both"/>
      </w:pPr>
      <w:r w:rsidRPr="006D0D8F">
        <w:rPr>
          <w:b/>
        </w:rPr>
        <w:lastRenderedPageBreak/>
        <w:t>1 pav.</w:t>
      </w:r>
      <w:r w:rsidRPr="006D0D8F">
        <w:t xml:space="preserve"> Jungtinių klasių ir mokinių dalis, bendrame savivaldybės švietimo įstaigų kontekste</w:t>
      </w:r>
      <w:r w:rsidR="001A4D51" w:rsidRPr="006D0D8F">
        <w:t>:</w:t>
      </w:r>
    </w:p>
    <w:p w14:paraId="0040ABDD" w14:textId="7A41EA4D" w:rsidR="007F4532" w:rsidRPr="006D0D8F" w:rsidRDefault="00BC26D5" w:rsidP="00E8322C">
      <w:pPr>
        <w:pStyle w:val="Pagrindiniotekstotrauka"/>
        <w:tabs>
          <w:tab w:val="left" w:pos="720"/>
          <w:tab w:val="left" w:pos="1309"/>
        </w:tabs>
        <w:spacing w:after="0"/>
        <w:ind w:left="0" w:firstLine="851"/>
        <w:jc w:val="both"/>
        <w:rPr>
          <w:highlight w:val="yellow"/>
        </w:rPr>
      </w:pPr>
      <w:r w:rsidRPr="006D0D8F">
        <w:rPr>
          <w:noProof/>
        </w:rPr>
        <w:drawing>
          <wp:inline distT="0" distB="0" distL="0" distR="0" wp14:anchorId="4DC69265" wp14:editId="45BC9456">
            <wp:extent cx="5486400" cy="3200400"/>
            <wp:effectExtent l="0" t="0" r="0" b="0"/>
            <wp:docPr id="39" name="Diagrama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875B4F" w14:textId="5D857FD0" w:rsidR="005D5371" w:rsidRPr="006D0D8F" w:rsidRDefault="005D5371" w:rsidP="00E8322C">
      <w:pPr>
        <w:pStyle w:val="Pagrindiniotekstotrauka"/>
        <w:tabs>
          <w:tab w:val="left" w:pos="720"/>
          <w:tab w:val="left" w:pos="1309"/>
        </w:tabs>
        <w:spacing w:after="0"/>
        <w:ind w:left="0" w:firstLine="851"/>
        <w:jc w:val="both"/>
        <w:rPr>
          <w:highlight w:val="yellow"/>
        </w:rPr>
      </w:pPr>
    </w:p>
    <w:p w14:paraId="1AD135BF" w14:textId="161F479E" w:rsidR="005D5371" w:rsidRPr="006D0D8F" w:rsidRDefault="005D5371" w:rsidP="00E8322C">
      <w:pPr>
        <w:ind w:firstLine="851"/>
        <w:jc w:val="both"/>
      </w:pPr>
      <w:r w:rsidRPr="006D0D8F">
        <w:tab/>
        <w:t>P</w:t>
      </w:r>
      <w:r w:rsidR="00BC26D5" w:rsidRPr="006D0D8F">
        <w:t>lungės rajono savivaldybėje 2022</w:t>
      </w:r>
      <w:r w:rsidRPr="006D0D8F">
        <w:t xml:space="preserve"> metais ikimokyklinį ugdymą teikė 11 įstaigų</w:t>
      </w:r>
      <w:r w:rsidR="00287708" w:rsidRPr="006D0D8F">
        <w:t xml:space="preserve"> ( 6 lentelė)</w:t>
      </w:r>
      <w:r w:rsidRPr="006D0D8F">
        <w:t xml:space="preserve">. </w:t>
      </w:r>
      <w:r w:rsidR="00BC26D5" w:rsidRPr="006D0D8F">
        <w:t>Savivaldybė</w:t>
      </w:r>
      <w:r w:rsidR="00BC26D5" w:rsidRPr="006D0D8F">
        <w:rPr>
          <w:spacing w:val="1"/>
        </w:rPr>
        <w:t xml:space="preserve"> </w:t>
      </w:r>
      <w:r w:rsidR="00BC26D5" w:rsidRPr="006D0D8F">
        <w:t>siekia</w:t>
      </w:r>
      <w:r w:rsidR="00BC26D5" w:rsidRPr="006D0D8F">
        <w:rPr>
          <w:spacing w:val="1"/>
        </w:rPr>
        <w:t xml:space="preserve"> </w:t>
      </w:r>
      <w:r w:rsidR="00BC26D5" w:rsidRPr="006D0D8F">
        <w:t>patenkinti</w:t>
      </w:r>
      <w:r w:rsidR="00BC26D5" w:rsidRPr="006D0D8F">
        <w:rPr>
          <w:spacing w:val="1"/>
        </w:rPr>
        <w:t xml:space="preserve"> </w:t>
      </w:r>
      <w:r w:rsidR="00BC26D5" w:rsidRPr="006D0D8F">
        <w:t>daugumos</w:t>
      </w:r>
      <w:r w:rsidR="00BC26D5" w:rsidRPr="006D0D8F">
        <w:rPr>
          <w:spacing w:val="1"/>
        </w:rPr>
        <w:t xml:space="preserve"> </w:t>
      </w:r>
      <w:r w:rsidR="00BC26D5" w:rsidRPr="006D0D8F">
        <w:t>vaikų,</w:t>
      </w:r>
      <w:r w:rsidR="00BC26D5" w:rsidRPr="006D0D8F">
        <w:rPr>
          <w:spacing w:val="1"/>
        </w:rPr>
        <w:t xml:space="preserve"> </w:t>
      </w:r>
      <w:r w:rsidR="00BC26D5" w:rsidRPr="006D0D8F">
        <w:t>laukiančių</w:t>
      </w:r>
      <w:r w:rsidR="00BC26D5" w:rsidRPr="006D0D8F">
        <w:rPr>
          <w:spacing w:val="1"/>
        </w:rPr>
        <w:t xml:space="preserve"> </w:t>
      </w:r>
      <w:r w:rsidR="00BC26D5" w:rsidRPr="006D0D8F">
        <w:t>priėmimo</w:t>
      </w:r>
      <w:r w:rsidR="00BC26D5" w:rsidRPr="006D0D8F">
        <w:rPr>
          <w:spacing w:val="1"/>
        </w:rPr>
        <w:t xml:space="preserve"> </w:t>
      </w:r>
      <w:r w:rsidR="00BC26D5" w:rsidRPr="006D0D8F">
        <w:t>į</w:t>
      </w:r>
      <w:r w:rsidR="00BC26D5" w:rsidRPr="006D0D8F">
        <w:rPr>
          <w:spacing w:val="1"/>
        </w:rPr>
        <w:t xml:space="preserve"> </w:t>
      </w:r>
      <w:r w:rsidR="00BC26D5" w:rsidRPr="006D0D8F">
        <w:t>ikimokyklinio</w:t>
      </w:r>
      <w:r w:rsidR="00BC26D5" w:rsidRPr="006D0D8F">
        <w:rPr>
          <w:spacing w:val="1"/>
        </w:rPr>
        <w:t xml:space="preserve"> </w:t>
      </w:r>
      <w:r w:rsidR="00BC26D5" w:rsidRPr="006D0D8F">
        <w:t>ugdymo</w:t>
      </w:r>
      <w:r w:rsidR="00BC26D5" w:rsidRPr="006D0D8F">
        <w:rPr>
          <w:spacing w:val="1"/>
        </w:rPr>
        <w:t xml:space="preserve"> </w:t>
      </w:r>
      <w:r w:rsidR="00BC26D5" w:rsidRPr="006D0D8F">
        <w:t>grupes,</w:t>
      </w:r>
      <w:r w:rsidR="00BC26D5" w:rsidRPr="006D0D8F">
        <w:rPr>
          <w:spacing w:val="3"/>
        </w:rPr>
        <w:t xml:space="preserve"> </w:t>
      </w:r>
      <w:r w:rsidR="00BC26D5" w:rsidRPr="006D0D8F">
        <w:t>ypač</w:t>
      </w:r>
      <w:r w:rsidR="00BC26D5" w:rsidRPr="006D0D8F">
        <w:rPr>
          <w:spacing w:val="-1"/>
        </w:rPr>
        <w:t xml:space="preserve"> </w:t>
      </w:r>
      <w:r w:rsidR="00BC26D5" w:rsidRPr="006D0D8F">
        <w:t>į lopšelio</w:t>
      </w:r>
      <w:r w:rsidR="00BC26D5" w:rsidRPr="006D0D8F">
        <w:rPr>
          <w:spacing w:val="1"/>
        </w:rPr>
        <w:t xml:space="preserve"> </w:t>
      </w:r>
      <w:r w:rsidR="00BC26D5" w:rsidRPr="006D0D8F">
        <w:t>grupes,</w:t>
      </w:r>
      <w:r w:rsidR="00BC26D5" w:rsidRPr="006D0D8F">
        <w:rPr>
          <w:spacing w:val="-1"/>
        </w:rPr>
        <w:t xml:space="preserve"> </w:t>
      </w:r>
      <w:r w:rsidR="00BC26D5" w:rsidRPr="006D0D8F">
        <w:t>poreikį, bet</w:t>
      </w:r>
      <w:r w:rsidR="00BC26D5" w:rsidRPr="006D0D8F">
        <w:rPr>
          <w:spacing w:val="-1"/>
        </w:rPr>
        <w:t xml:space="preserve"> </w:t>
      </w:r>
      <w:r w:rsidR="00BC26D5" w:rsidRPr="006D0D8F">
        <w:t>kol kas</w:t>
      </w:r>
      <w:r w:rsidR="00BC26D5" w:rsidRPr="006D0D8F">
        <w:rPr>
          <w:spacing w:val="2"/>
        </w:rPr>
        <w:t xml:space="preserve"> </w:t>
      </w:r>
      <w:r w:rsidR="00BC26D5" w:rsidRPr="006D0D8F">
        <w:t xml:space="preserve">nevisiškai. </w:t>
      </w:r>
    </w:p>
    <w:p w14:paraId="3D15F4CC" w14:textId="717D4D56" w:rsidR="00BC26D5" w:rsidRPr="006D0D8F" w:rsidRDefault="00BC26D5" w:rsidP="00E8322C">
      <w:pPr>
        <w:pStyle w:val="Pagrindinistekstas"/>
        <w:ind w:firstLine="851"/>
        <w:jc w:val="both"/>
        <w:rPr>
          <w:rFonts w:ascii="Times New Roman" w:hAnsi="Times New Roman"/>
          <w:b w:val="0"/>
          <w:sz w:val="24"/>
          <w:szCs w:val="24"/>
        </w:rPr>
      </w:pPr>
      <w:r w:rsidRPr="006D0D8F">
        <w:rPr>
          <w:rFonts w:ascii="Times New Roman" w:hAnsi="Times New Roman"/>
          <w:b w:val="0"/>
          <w:sz w:val="24"/>
          <w:szCs w:val="24"/>
        </w:rPr>
        <w:t>Palyginus</w:t>
      </w:r>
      <w:r w:rsidRPr="006D0D8F">
        <w:rPr>
          <w:rFonts w:ascii="Times New Roman" w:hAnsi="Times New Roman"/>
          <w:b w:val="0"/>
          <w:spacing w:val="1"/>
          <w:sz w:val="24"/>
          <w:szCs w:val="24"/>
        </w:rPr>
        <w:t xml:space="preserve"> </w:t>
      </w:r>
      <w:r w:rsidR="00591138" w:rsidRPr="006D0D8F">
        <w:rPr>
          <w:rFonts w:ascii="Times New Roman" w:hAnsi="Times New Roman"/>
          <w:b w:val="0"/>
          <w:sz w:val="24"/>
          <w:szCs w:val="24"/>
        </w:rPr>
        <w:t>2018</w:t>
      </w:r>
      <w:r w:rsidRPr="006D0D8F">
        <w:rPr>
          <w:rFonts w:ascii="Times New Roman" w:hAnsi="Times New Roman"/>
          <w:b w:val="0"/>
          <w:sz w:val="24"/>
          <w:szCs w:val="24"/>
        </w:rPr>
        <w:t>–2022</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metų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duomenis,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matyti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vaikų,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lankančių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ikimokyklinio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ir</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priešmokyklinio ugdymo grupes, skaičiaus augimas. Tuo tikslu yra didinimas grupių skaičius, kuris</w:t>
      </w:r>
      <w:r w:rsidRPr="006D0D8F">
        <w:rPr>
          <w:rFonts w:ascii="Times New Roman" w:hAnsi="Times New Roman"/>
          <w:b w:val="0"/>
          <w:spacing w:val="1"/>
          <w:sz w:val="24"/>
          <w:szCs w:val="24"/>
        </w:rPr>
        <w:t xml:space="preserve"> </w:t>
      </w:r>
      <w:r w:rsidR="00591138" w:rsidRPr="006D0D8F">
        <w:rPr>
          <w:rFonts w:ascii="Times New Roman" w:hAnsi="Times New Roman"/>
          <w:b w:val="0"/>
          <w:sz w:val="24"/>
          <w:szCs w:val="24"/>
        </w:rPr>
        <w:t>lyginant 2018</w:t>
      </w:r>
      <w:r w:rsidRPr="006D0D8F">
        <w:rPr>
          <w:rFonts w:ascii="Times New Roman" w:hAnsi="Times New Roman"/>
          <w:b w:val="0"/>
          <w:sz w:val="24"/>
          <w:szCs w:val="24"/>
        </w:rPr>
        <w:t>–2022 metų duomenis, yra augantis (grupių skaičius augo 4,76 proc.). 2022 metais,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vykdant numatytus tinklo pertvarkos darbus, akademiko Adolfo Jucio progimnazijos Valančiaus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pradinio</w:t>
      </w:r>
      <w:r w:rsidRPr="006D0D8F">
        <w:rPr>
          <w:rFonts w:ascii="Times New Roman" w:hAnsi="Times New Roman"/>
          <w:b w:val="0"/>
          <w:spacing w:val="-2"/>
          <w:sz w:val="24"/>
          <w:szCs w:val="24"/>
        </w:rPr>
        <w:t xml:space="preserve"> </w:t>
      </w:r>
      <w:r w:rsidRPr="006D0D8F">
        <w:rPr>
          <w:rFonts w:ascii="Times New Roman" w:hAnsi="Times New Roman"/>
          <w:b w:val="0"/>
          <w:sz w:val="24"/>
          <w:szCs w:val="24"/>
        </w:rPr>
        <w:t>ugdymo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skyriaus</w:t>
      </w:r>
      <w:r w:rsidRPr="006D0D8F">
        <w:rPr>
          <w:rFonts w:ascii="Times New Roman" w:hAnsi="Times New Roman"/>
          <w:b w:val="0"/>
          <w:spacing w:val="-2"/>
          <w:sz w:val="24"/>
          <w:szCs w:val="24"/>
        </w:rPr>
        <w:t xml:space="preserve"> </w:t>
      </w:r>
      <w:r w:rsidRPr="006D0D8F">
        <w:rPr>
          <w:rFonts w:ascii="Times New Roman" w:hAnsi="Times New Roman"/>
          <w:b w:val="0"/>
          <w:sz w:val="24"/>
          <w:szCs w:val="24"/>
        </w:rPr>
        <w:t>pirmame</w:t>
      </w:r>
      <w:r w:rsidRPr="006D0D8F">
        <w:rPr>
          <w:rFonts w:ascii="Times New Roman" w:hAnsi="Times New Roman"/>
          <w:b w:val="0"/>
          <w:spacing w:val="-1"/>
          <w:sz w:val="24"/>
          <w:szCs w:val="24"/>
        </w:rPr>
        <w:t xml:space="preserve"> </w:t>
      </w:r>
      <w:r w:rsidRPr="006D0D8F">
        <w:rPr>
          <w:rFonts w:ascii="Times New Roman" w:hAnsi="Times New Roman"/>
          <w:b w:val="0"/>
          <w:sz w:val="24"/>
          <w:szCs w:val="24"/>
        </w:rPr>
        <w:t>aukšte</w:t>
      </w:r>
      <w:r w:rsidRPr="006D0D8F">
        <w:rPr>
          <w:rFonts w:ascii="Times New Roman" w:hAnsi="Times New Roman"/>
          <w:b w:val="0"/>
          <w:spacing w:val="-2"/>
          <w:sz w:val="24"/>
          <w:szCs w:val="24"/>
        </w:rPr>
        <w:t xml:space="preserve"> </w:t>
      </w:r>
      <w:r w:rsidRPr="006D0D8F">
        <w:rPr>
          <w:rFonts w:ascii="Times New Roman" w:hAnsi="Times New Roman"/>
          <w:b w:val="0"/>
          <w:sz w:val="24"/>
          <w:szCs w:val="24"/>
        </w:rPr>
        <w:t>įkurtos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dvi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naujos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ikimokyklinio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ugdymo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grupės.</w:t>
      </w:r>
    </w:p>
    <w:p w14:paraId="0E5D1D97" w14:textId="77777777" w:rsidR="00BC26D5" w:rsidRPr="006D0D8F" w:rsidRDefault="00BC26D5" w:rsidP="00E8322C">
      <w:pPr>
        <w:pStyle w:val="Pagrindinistekstas"/>
        <w:ind w:firstLine="851"/>
        <w:jc w:val="both"/>
        <w:rPr>
          <w:rFonts w:ascii="Times New Roman" w:hAnsi="Times New Roman"/>
          <w:b w:val="0"/>
          <w:sz w:val="24"/>
          <w:szCs w:val="24"/>
        </w:rPr>
      </w:pPr>
      <w:r w:rsidRPr="006D0D8F">
        <w:rPr>
          <w:rFonts w:ascii="Times New Roman" w:hAnsi="Times New Roman"/>
          <w:b w:val="0"/>
          <w:sz w:val="24"/>
          <w:szCs w:val="24"/>
        </w:rPr>
        <w:t>2022 m. matyti žymus vaikų, lankančių ikimokyklinio ir priešmokyklinio ugdymo grupes,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skaičiaus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augimas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(palyginus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su 2021</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 vaikų skaičius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padidėjo 25,</w:t>
      </w:r>
      <w:r w:rsidRPr="006D0D8F">
        <w:rPr>
          <w:rFonts w:ascii="Times New Roman" w:hAnsi="Times New Roman"/>
          <w:b w:val="0"/>
          <w:spacing w:val="-1"/>
          <w:sz w:val="24"/>
          <w:szCs w:val="24"/>
        </w:rPr>
        <w:t xml:space="preserve"> </w:t>
      </w:r>
      <w:r w:rsidRPr="006D0D8F">
        <w:rPr>
          <w:rFonts w:ascii="Times New Roman" w:hAnsi="Times New Roman"/>
          <w:b w:val="0"/>
          <w:sz w:val="24"/>
          <w:szCs w:val="24"/>
        </w:rPr>
        <w:t>t.</w:t>
      </w:r>
      <w:r w:rsidRPr="006D0D8F">
        <w:rPr>
          <w:rFonts w:ascii="Times New Roman" w:hAnsi="Times New Roman"/>
          <w:b w:val="0"/>
          <w:spacing w:val="2"/>
          <w:sz w:val="24"/>
          <w:szCs w:val="24"/>
        </w:rPr>
        <w:t xml:space="preserve"> </w:t>
      </w:r>
      <w:r w:rsidRPr="006D0D8F">
        <w:rPr>
          <w:rFonts w:ascii="Times New Roman" w:hAnsi="Times New Roman"/>
          <w:b w:val="0"/>
          <w:sz w:val="24"/>
          <w:szCs w:val="24"/>
        </w:rPr>
        <w:t>y. 1,6</w:t>
      </w:r>
      <w:r w:rsidRPr="006D0D8F">
        <w:rPr>
          <w:rFonts w:ascii="Times New Roman" w:hAnsi="Times New Roman"/>
          <w:b w:val="0"/>
          <w:spacing w:val="1"/>
          <w:sz w:val="24"/>
          <w:szCs w:val="24"/>
        </w:rPr>
        <w:t xml:space="preserve"> </w:t>
      </w:r>
      <w:r w:rsidRPr="006D0D8F">
        <w:rPr>
          <w:rFonts w:ascii="Times New Roman" w:hAnsi="Times New Roman"/>
          <w:b w:val="0"/>
          <w:sz w:val="24"/>
          <w:szCs w:val="24"/>
        </w:rPr>
        <w:t>%).</w:t>
      </w:r>
    </w:p>
    <w:p w14:paraId="42BDAC53" w14:textId="07FE2D21" w:rsidR="005D5371" w:rsidRPr="006D0D8F" w:rsidRDefault="005D5371" w:rsidP="00E8322C">
      <w:pPr>
        <w:ind w:firstLine="851"/>
        <w:jc w:val="both"/>
      </w:pPr>
    </w:p>
    <w:p w14:paraId="49097713" w14:textId="2A49AB43" w:rsidR="005D5371" w:rsidRPr="006D0D8F" w:rsidRDefault="005D5371" w:rsidP="00E8322C">
      <w:pPr>
        <w:ind w:firstLine="851"/>
        <w:jc w:val="both"/>
      </w:pPr>
      <w:r w:rsidRPr="006D0D8F">
        <w:rPr>
          <w:b/>
        </w:rPr>
        <w:t>6 lentelė.</w:t>
      </w:r>
      <w:r w:rsidRPr="006D0D8F">
        <w:t xml:space="preserve"> Lopšelių-darželių grupių ir vaikų skaičiaus kaita įstaigose, vykdančiose ikimokyklinį ir priešmokyklinį ugdymą</w:t>
      </w:r>
      <w:r w:rsidR="001A4D51" w:rsidRPr="006D0D8F">
        <w:t>:</w:t>
      </w:r>
    </w:p>
    <w:tbl>
      <w:tblPr>
        <w:tblW w:w="8495" w:type="dxa"/>
        <w:tblLayout w:type="fixed"/>
        <w:tblLook w:val="04A0" w:firstRow="1" w:lastRow="0" w:firstColumn="1" w:lastColumn="0" w:noHBand="0" w:noVBand="1"/>
      </w:tblPr>
      <w:tblGrid>
        <w:gridCol w:w="1951"/>
        <w:gridCol w:w="591"/>
        <w:gridCol w:w="709"/>
        <w:gridCol w:w="567"/>
        <w:gridCol w:w="708"/>
        <w:gridCol w:w="567"/>
        <w:gridCol w:w="709"/>
        <w:gridCol w:w="567"/>
        <w:gridCol w:w="709"/>
        <w:gridCol w:w="709"/>
        <w:gridCol w:w="708"/>
      </w:tblGrid>
      <w:tr w:rsidR="00287708" w:rsidRPr="006D0D8F" w14:paraId="0D2A1B05" w14:textId="6779657A" w:rsidTr="00287708">
        <w:trPr>
          <w:trHeight w:val="300"/>
          <w:tblHeader/>
        </w:trPr>
        <w:tc>
          <w:tcPr>
            <w:tcW w:w="195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B2A01AD" w14:textId="77777777" w:rsidR="00287708" w:rsidRPr="006D0D8F" w:rsidRDefault="00287708" w:rsidP="00E8322C">
            <w:pPr>
              <w:jc w:val="both"/>
              <w:rPr>
                <w:b/>
              </w:rPr>
            </w:pPr>
            <w:r w:rsidRPr="006D0D8F">
              <w:rPr>
                <w:b/>
              </w:rPr>
              <w:t> Įstaigos pavadinimas</w:t>
            </w:r>
          </w:p>
        </w:tc>
        <w:tc>
          <w:tcPr>
            <w:tcW w:w="1300" w:type="dxa"/>
            <w:gridSpan w:val="2"/>
            <w:tcBorders>
              <w:top w:val="single" w:sz="8" w:space="0" w:color="auto"/>
              <w:left w:val="nil"/>
              <w:bottom w:val="single" w:sz="4" w:space="0" w:color="auto"/>
              <w:right w:val="single" w:sz="8" w:space="0" w:color="000000"/>
            </w:tcBorders>
            <w:shd w:val="clear" w:color="auto" w:fill="auto"/>
            <w:hideMark/>
          </w:tcPr>
          <w:p w14:paraId="658F014B" w14:textId="77777777" w:rsidR="00287708" w:rsidRPr="006D0D8F" w:rsidRDefault="00287708" w:rsidP="00E8322C">
            <w:pPr>
              <w:jc w:val="both"/>
              <w:rPr>
                <w:b/>
              </w:rPr>
            </w:pPr>
            <w:r w:rsidRPr="006D0D8F">
              <w:rPr>
                <w:b/>
              </w:rPr>
              <w:t>2018</w:t>
            </w:r>
          </w:p>
        </w:tc>
        <w:tc>
          <w:tcPr>
            <w:tcW w:w="1275" w:type="dxa"/>
            <w:gridSpan w:val="2"/>
            <w:tcBorders>
              <w:top w:val="single" w:sz="8" w:space="0" w:color="auto"/>
              <w:left w:val="nil"/>
              <w:bottom w:val="single" w:sz="4" w:space="0" w:color="auto"/>
              <w:right w:val="single" w:sz="8" w:space="0" w:color="000000"/>
            </w:tcBorders>
            <w:shd w:val="clear" w:color="auto" w:fill="auto"/>
            <w:hideMark/>
          </w:tcPr>
          <w:p w14:paraId="3A3183F8" w14:textId="77777777" w:rsidR="00287708" w:rsidRPr="006D0D8F" w:rsidRDefault="00287708" w:rsidP="00E8322C">
            <w:pPr>
              <w:jc w:val="both"/>
              <w:rPr>
                <w:b/>
              </w:rPr>
            </w:pPr>
            <w:r w:rsidRPr="006D0D8F">
              <w:rPr>
                <w:b/>
              </w:rPr>
              <w:t>2019</w:t>
            </w:r>
          </w:p>
        </w:tc>
        <w:tc>
          <w:tcPr>
            <w:tcW w:w="1276" w:type="dxa"/>
            <w:gridSpan w:val="2"/>
            <w:tcBorders>
              <w:top w:val="single" w:sz="8" w:space="0" w:color="auto"/>
              <w:left w:val="nil"/>
              <w:bottom w:val="single" w:sz="4" w:space="0" w:color="auto"/>
              <w:right w:val="single" w:sz="8" w:space="0" w:color="000000"/>
            </w:tcBorders>
            <w:shd w:val="clear" w:color="auto" w:fill="auto"/>
            <w:hideMark/>
          </w:tcPr>
          <w:p w14:paraId="18A0A640" w14:textId="77777777" w:rsidR="00287708" w:rsidRPr="006D0D8F" w:rsidRDefault="00287708" w:rsidP="00E8322C">
            <w:pPr>
              <w:jc w:val="both"/>
              <w:rPr>
                <w:b/>
              </w:rPr>
            </w:pPr>
            <w:r w:rsidRPr="006D0D8F">
              <w:rPr>
                <w:b/>
              </w:rPr>
              <w:t>2020</w:t>
            </w:r>
          </w:p>
        </w:tc>
        <w:tc>
          <w:tcPr>
            <w:tcW w:w="1276" w:type="dxa"/>
            <w:gridSpan w:val="2"/>
            <w:tcBorders>
              <w:top w:val="single" w:sz="8" w:space="0" w:color="auto"/>
              <w:left w:val="nil"/>
              <w:bottom w:val="single" w:sz="4" w:space="0" w:color="auto"/>
              <w:right w:val="single" w:sz="8" w:space="0" w:color="000000"/>
            </w:tcBorders>
          </w:tcPr>
          <w:p w14:paraId="6616A0F7" w14:textId="77777777" w:rsidR="00287708" w:rsidRPr="006D0D8F" w:rsidRDefault="00287708" w:rsidP="00E8322C">
            <w:pPr>
              <w:jc w:val="both"/>
              <w:rPr>
                <w:b/>
              </w:rPr>
            </w:pPr>
            <w:r w:rsidRPr="006D0D8F">
              <w:rPr>
                <w:b/>
              </w:rPr>
              <w:t>2021</w:t>
            </w:r>
          </w:p>
        </w:tc>
        <w:tc>
          <w:tcPr>
            <w:tcW w:w="1417" w:type="dxa"/>
            <w:gridSpan w:val="2"/>
            <w:tcBorders>
              <w:top w:val="single" w:sz="8" w:space="0" w:color="auto"/>
              <w:left w:val="nil"/>
              <w:bottom w:val="single" w:sz="4" w:space="0" w:color="auto"/>
              <w:right w:val="single" w:sz="8" w:space="0" w:color="000000"/>
            </w:tcBorders>
          </w:tcPr>
          <w:p w14:paraId="01B42930" w14:textId="0913F843" w:rsidR="00287708" w:rsidRPr="006D0D8F" w:rsidRDefault="00287708" w:rsidP="00E8322C">
            <w:pPr>
              <w:jc w:val="both"/>
              <w:rPr>
                <w:b/>
              </w:rPr>
            </w:pPr>
            <w:r w:rsidRPr="006D0D8F">
              <w:rPr>
                <w:b/>
              </w:rPr>
              <w:t>2022</w:t>
            </w:r>
          </w:p>
        </w:tc>
      </w:tr>
      <w:tr w:rsidR="00287708" w:rsidRPr="006D0D8F" w14:paraId="1CB390AC" w14:textId="53237A72" w:rsidTr="00287708">
        <w:trPr>
          <w:cantSplit/>
          <w:trHeight w:val="737"/>
          <w:tblHeader/>
        </w:trPr>
        <w:tc>
          <w:tcPr>
            <w:tcW w:w="1951" w:type="dxa"/>
            <w:vMerge/>
            <w:tcBorders>
              <w:top w:val="single" w:sz="8" w:space="0" w:color="auto"/>
              <w:left w:val="single" w:sz="8" w:space="0" w:color="auto"/>
              <w:bottom w:val="single" w:sz="8" w:space="0" w:color="000000"/>
              <w:right w:val="single" w:sz="8" w:space="0" w:color="auto"/>
            </w:tcBorders>
            <w:vAlign w:val="center"/>
            <w:hideMark/>
          </w:tcPr>
          <w:p w14:paraId="235B48E3" w14:textId="77777777" w:rsidR="00287708" w:rsidRPr="006D0D8F" w:rsidRDefault="00287708" w:rsidP="00E8322C">
            <w:pPr>
              <w:jc w:val="both"/>
            </w:pPr>
          </w:p>
        </w:tc>
        <w:tc>
          <w:tcPr>
            <w:tcW w:w="1300" w:type="dxa"/>
            <w:gridSpan w:val="2"/>
            <w:tcBorders>
              <w:top w:val="nil"/>
              <w:left w:val="nil"/>
              <w:bottom w:val="single" w:sz="8" w:space="0" w:color="auto"/>
              <w:right w:val="single" w:sz="8" w:space="0" w:color="000000"/>
            </w:tcBorders>
            <w:shd w:val="clear" w:color="auto" w:fill="auto"/>
            <w:hideMark/>
          </w:tcPr>
          <w:p w14:paraId="0007FD8B" w14:textId="77777777" w:rsidR="00287708" w:rsidRPr="006D0D8F" w:rsidRDefault="00287708" w:rsidP="00E8322C">
            <w:pPr>
              <w:jc w:val="both"/>
            </w:pPr>
            <w:r w:rsidRPr="006D0D8F">
              <w:t>(15 įstaigų)</w:t>
            </w:r>
          </w:p>
        </w:tc>
        <w:tc>
          <w:tcPr>
            <w:tcW w:w="1275" w:type="dxa"/>
            <w:gridSpan w:val="2"/>
            <w:tcBorders>
              <w:top w:val="nil"/>
              <w:left w:val="nil"/>
              <w:bottom w:val="single" w:sz="8" w:space="0" w:color="auto"/>
              <w:right w:val="single" w:sz="8" w:space="0" w:color="000000"/>
            </w:tcBorders>
            <w:shd w:val="clear" w:color="auto" w:fill="auto"/>
            <w:hideMark/>
          </w:tcPr>
          <w:p w14:paraId="4D965F23" w14:textId="77777777" w:rsidR="00287708" w:rsidRPr="006D0D8F" w:rsidRDefault="00287708" w:rsidP="00E8322C">
            <w:pPr>
              <w:jc w:val="both"/>
            </w:pPr>
            <w:r w:rsidRPr="006D0D8F">
              <w:t>(14 įstaigų)</w:t>
            </w:r>
          </w:p>
        </w:tc>
        <w:tc>
          <w:tcPr>
            <w:tcW w:w="1276" w:type="dxa"/>
            <w:gridSpan w:val="2"/>
            <w:tcBorders>
              <w:top w:val="nil"/>
              <w:left w:val="nil"/>
              <w:bottom w:val="single" w:sz="8" w:space="0" w:color="auto"/>
              <w:right w:val="single" w:sz="8" w:space="0" w:color="000000"/>
            </w:tcBorders>
            <w:shd w:val="clear" w:color="auto" w:fill="auto"/>
            <w:hideMark/>
          </w:tcPr>
          <w:p w14:paraId="1CCCB0EA" w14:textId="77777777" w:rsidR="00287708" w:rsidRPr="006D0D8F" w:rsidRDefault="00287708" w:rsidP="00E8322C">
            <w:pPr>
              <w:jc w:val="both"/>
            </w:pPr>
            <w:r w:rsidRPr="006D0D8F">
              <w:t>(12 įstaigų)</w:t>
            </w:r>
          </w:p>
        </w:tc>
        <w:tc>
          <w:tcPr>
            <w:tcW w:w="1276" w:type="dxa"/>
            <w:gridSpan w:val="2"/>
            <w:tcBorders>
              <w:top w:val="nil"/>
              <w:left w:val="nil"/>
              <w:bottom w:val="single" w:sz="8" w:space="0" w:color="auto"/>
              <w:right w:val="single" w:sz="8" w:space="0" w:color="000000"/>
            </w:tcBorders>
          </w:tcPr>
          <w:p w14:paraId="73ABB109" w14:textId="77777777" w:rsidR="00287708" w:rsidRPr="006D0D8F" w:rsidRDefault="00287708" w:rsidP="00E8322C">
            <w:pPr>
              <w:jc w:val="both"/>
            </w:pPr>
            <w:r w:rsidRPr="006D0D8F">
              <w:t>(11 įstaigų)</w:t>
            </w:r>
          </w:p>
        </w:tc>
        <w:tc>
          <w:tcPr>
            <w:tcW w:w="1417" w:type="dxa"/>
            <w:gridSpan w:val="2"/>
            <w:tcBorders>
              <w:top w:val="nil"/>
              <w:left w:val="nil"/>
              <w:bottom w:val="single" w:sz="8" w:space="0" w:color="auto"/>
              <w:right w:val="single" w:sz="8" w:space="0" w:color="000000"/>
            </w:tcBorders>
          </w:tcPr>
          <w:p w14:paraId="535FDA2D" w14:textId="4D918657" w:rsidR="00287708" w:rsidRPr="006D0D8F" w:rsidRDefault="00287708" w:rsidP="00E8322C">
            <w:pPr>
              <w:jc w:val="both"/>
            </w:pPr>
            <w:r w:rsidRPr="006D0D8F">
              <w:t>(11 įstaigų)</w:t>
            </w:r>
          </w:p>
        </w:tc>
      </w:tr>
      <w:tr w:rsidR="00287708" w:rsidRPr="006D0D8F" w14:paraId="65B32AD8" w14:textId="65B8FCA2" w:rsidTr="00287708">
        <w:trPr>
          <w:cantSplit/>
          <w:trHeight w:val="1134"/>
        </w:trPr>
        <w:tc>
          <w:tcPr>
            <w:tcW w:w="1951" w:type="dxa"/>
            <w:tcBorders>
              <w:top w:val="nil"/>
              <w:left w:val="single" w:sz="8" w:space="0" w:color="auto"/>
              <w:bottom w:val="single" w:sz="8" w:space="0" w:color="auto"/>
              <w:right w:val="single" w:sz="8" w:space="0" w:color="auto"/>
            </w:tcBorders>
            <w:shd w:val="clear" w:color="auto" w:fill="auto"/>
            <w:hideMark/>
          </w:tcPr>
          <w:p w14:paraId="2FC1C744" w14:textId="77777777" w:rsidR="00287708" w:rsidRPr="006D0D8F" w:rsidRDefault="00287708" w:rsidP="00E8322C">
            <w:pPr>
              <w:jc w:val="both"/>
            </w:pPr>
            <w:r w:rsidRPr="006D0D8F">
              <w:t> </w:t>
            </w:r>
          </w:p>
        </w:tc>
        <w:tc>
          <w:tcPr>
            <w:tcW w:w="591" w:type="dxa"/>
            <w:tcBorders>
              <w:top w:val="nil"/>
              <w:left w:val="nil"/>
              <w:bottom w:val="single" w:sz="8" w:space="0" w:color="auto"/>
              <w:right w:val="single" w:sz="8" w:space="0" w:color="auto"/>
            </w:tcBorders>
            <w:shd w:val="clear" w:color="auto" w:fill="auto"/>
            <w:textDirection w:val="btLr"/>
            <w:hideMark/>
          </w:tcPr>
          <w:p w14:paraId="380638B2" w14:textId="77777777" w:rsidR="00287708" w:rsidRPr="006D0D8F" w:rsidRDefault="00287708" w:rsidP="00E8322C">
            <w:pPr>
              <w:jc w:val="both"/>
            </w:pPr>
            <w:r w:rsidRPr="006D0D8F">
              <w:t>Grupių</w:t>
            </w:r>
          </w:p>
        </w:tc>
        <w:tc>
          <w:tcPr>
            <w:tcW w:w="709" w:type="dxa"/>
            <w:tcBorders>
              <w:top w:val="nil"/>
              <w:left w:val="nil"/>
              <w:bottom w:val="single" w:sz="8" w:space="0" w:color="auto"/>
              <w:right w:val="single" w:sz="8" w:space="0" w:color="auto"/>
            </w:tcBorders>
            <w:shd w:val="clear" w:color="auto" w:fill="auto"/>
            <w:textDirection w:val="btLr"/>
            <w:hideMark/>
          </w:tcPr>
          <w:p w14:paraId="61B9D8F5" w14:textId="77777777" w:rsidR="00287708" w:rsidRPr="006D0D8F" w:rsidRDefault="00287708" w:rsidP="00E8322C">
            <w:pPr>
              <w:jc w:val="both"/>
            </w:pPr>
            <w:r w:rsidRPr="006D0D8F">
              <w:t>Vaikų</w:t>
            </w:r>
          </w:p>
        </w:tc>
        <w:tc>
          <w:tcPr>
            <w:tcW w:w="567" w:type="dxa"/>
            <w:tcBorders>
              <w:top w:val="nil"/>
              <w:left w:val="nil"/>
              <w:bottom w:val="single" w:sz="8" w:space="0" w:color="auto"/>
              <w:right w:val="single" w:sz="8" w:space="0" w:color="auto"/>
            </w:tcBorders>
            <w:shd w:val="clear" w:color="auto" w:fill="auto"/>
            <w:textDirection w:val="btLr"/>
            <w:hideMark/>
          </w:tcPr>
          <w:p w14:paraId="31C5161B" w14:textId="77777777" w:rsidR="00287708" w:rsidRPr="006D0D8F" w:rsidRDefault="00287708" w:rsidP="00E8322C">
            <w:pPr>
              <w:jc w:val="both"/>
            </w:pPr>
            <w:r w:rsidRPr="006D0D8F">
              <w:t>Grupių</w:t>
            </w:r>
          </w:p>
        </w:tc>
        <w:tc>
          <w:tcPr>
            <w:tcW w:w="708" w:type="dxa"/>
            <w:tcBorders>
              <w:top w:val="single" w:sz="8" w:space="0" w:color="auto"/>
              <w:left w:val="nil"/>
              <w:bottom w:val="single" w:sz="8" w:space="0" w:color="auto"/>
              <w:right w:val="single" w:sz="8" w:space="0" w:color="000000"/>
            </w:tcBorders>
            <w:shd w:val="clear" w:color="auto" w:fill="auto"/>
            <w:textDirection w:val="btLr"/>
            <w:hideMark/>
          </w:tcPr>
          <w:p w14:paraId="70EDE13F" w14:textId="77777777" w:rsidR="00287708" w:rsidRPr="006D0D8F" w:rsidRDefault="00287708" w:rsidP="00E8322C">
            <w:pPr>
              <w:jc w:val="both"/>
            </w:pPr>
            <w:r w:rsidRPr="006D0D8F">
              <w:t>Vaikų</w:t>
            </w:r>
          </w:p>
        </w:tc>
        <w:tc>
          <w:tcPr>
            <w:tcW w:w="567" w:type="dxa"/>
            <w:tcBorders>
              <w:top w:val="nil"/>
              <w:left w:val="nil"/>
              <w:bottom w:val="single" w:sz="8" w:space="0" w:color="auto"/>
              <w:right w:val="single" w:sz="8" w:space="0" w:color="auto"/>
            </w:tcBorders>
            <w:shd w:val="clear" w:color="auto" w:fill="auto"/>
            <w:textDirection w:val="btLr"/>
            <w:hideMark/>
          </w:tcPr>
          <w:p w14:paraId="70E72D1D" w14:textId="77777777" w:rsidR="00287708" w:rsidRPr="006D0D8F" w:rsidRDefault="00287708" w:rsidP="00E8322C">
            <w:pPr>
              <w:jc w:val="both"/>
            </w:pPr>
            <w:r w:rsidRPr="006D0D8F">
              <w:t>Grupių</w:t>
            </w:r>
          </w:p>
        </w:tc>
        <w:tc>
          <w:tcPr>
            <w:tcW w:w="709" w:type="dxa"/>
            <w:tcBorders>
              <w:top w:val="nil"/>
              <w:left w:val="nil"/>
              <w:bottom w:val="single" w:sz="8" w:space="0" w:color="auto"/>
              <w:right w:val="single" w:sz="8" w:space="0" w:color="auto"/>
            </w:tcBorders>
            <w:shd w:val="clear" w:color="auto" w:fill="auto"/>
            <w:textDirection w:val="btLr"/>
            <w:hideMark/>
          </w:tcPr>
          <w:p w14:paraId="6FBA9BDB" w14:textId="77777777" w:rsidR="00287708" w:rsidRPr="006D0D8F" w:rsidRDefault="00287708" w:rsidP="00E8322C">
            <w:pPr>
              <w:jc w:val="both"/>
            </w:pPr>
            <w:r w:rsidRPr="006D0D8F">
              <w:t>Vaikų</w:t>
            </w:r>
          </w:p>
        </w:tc>
        <w:tc>
          <w:tcPr>
            <w:tcW w:w="567" w:type="dxa"/>
            <w:tcBorders>
              <w:top w:val="nil"/>
              <w:left w:val="nil"/>
              <w:bottom w:val="single" w:sz="8" w:space="0" w:color="auto"/>
              <w:right w:val="single" w:sz="8" w:space="0" w:color="auto"/>
            </w:tcBorders>
            <w:textDirection w:val="btLr"/>
          </w:tcPr>
          <w:p w14:paraId="64FA172B" w14:textId="77777777" w:rsidR="00287708" w:rsidRPr="006D0D8F" w:rsidRDefault="00287708" w:rsidP="00E8322C">
            <w:pPr>
              <w:jc w:val="both"/>
            </w:pPr>
            <w:r w:rsidRPr="006D0D8F">
              <w:t>Grupių</w:t>
            </w:r>
          </w:p>
        </w:tc>
        <w:tc>
          <w:tcPr>
            <w:tcW w:w="709" w:type="dxa"/>
            <w:tcBorders>
              <w:top w:val="nil"/>
              <w:left w:val="nil"/>
              <w:bottom w:val="single" w:sz="8" w:space="0" w:color="auto"/>
              <w:right w:val="single" w:sz="8" w:space="0" w:color="auto"/>
            </w:tcBorders>
            <w:textDirection w:val="btLr"/>
          </w:tcPr>
          <w:p w14:paraId="6957BB23" w14:textId="77777777" w:rsidR="00287708" w:rsidRPr="006D0D8F" w:rsidRDefault="00287708" w:rsidP="00E8322C">
            <w:pPr>
              <w:jc w:val="both"/>
            </w:pPr>
            <w:r w:rsidRPr="006D0D8F">
              <w:t>Vaikų</w:t>
            </w:r>
          </w:p>
        </w:tc>
        <w:tc>
          <w:tcPr>
            <w:tcW w:w="709" w:type="dxa"/>
            <w:tcBorders>
              <w:top w:val="nil"/>
              <w:left w:val="nil"/>
              <w:bottom w:val="single" w:sz="8" w:space="0" w:color="auto"/>
              <w:right w:val="single" w:sz="4" w:space="0" w:color="auto"/>
            </w:tcBorders>
            <w:textDirection w:val="btLr"/>
          </w:tcPr>
          <w:p w14:paraId="781F2C2A" w14:textId="71B682CB" w:rsidR="00287708" w:rsidRPr="006D0D8F" w:rsidRDefault="00287708" w:rsidP="00E8322C">
            <w:pPr>
              <w:jc w:val="both"/>
            </w:pPr>
            <w:r w:rsidRPr="006D0D8F">
              <w:t>Grupių</w:t>
            </w:r>
          </w:p>
        </w:tc>
        <w:tc>
          <w:tcPr>
            <w:tcW w:w="708" w:type="dxa"/>
            <w:tcBorders>
              <w:top w:val="single" w:sz="4" w:space="0" w:color="auto"/>
              <w:left w:val="single" w:sz="4" w:space="0" w:color="auto"/>
              <w:bottom w:val="single" w:sz="4" w:space="0" w:color="auto"/>
              <w:right w:val="single" w:sz="4" w:space="0" w:color="auto"/>
            </w:tcBorders>
            <w:textDirection w:val="btLr"/>
          </w:tcPr>
          <w:p w14:paraId="39ABA879" w14:textId="01C4AA4C" w:rsidR="00287708" w:rsidRPr="006D0D8F" w:rsidRDefault="00287708" w:rsidP="00E8322C">
            <w:pPr>
              <w:jc w:val="both"/>
            </w:pPr>
            <w:r w:rsidRPr="006D0D8F">
              <w:t>Vaikų</w:t>
            </w:r>
          </w:p>
        </w:tc>
      </w:tr>
      <w:tr w:rsidR="00287708" w:rsidRPr="006D0D8F" w14:paraId="2105EFF9" w14:textId="745F3267" w:rsidTr="00287708">
        <w:trPr>
          <w:trHeight w:val="315"/>
        </w:trPr>
        <w:tc>
          <w:tcPr>
            <w:tcW w:w="1951" w:type="dxa"/>
            <w:tcBorders>
              <w:top w:val="nil"/>
              <w:left w:val="single" w:sz="8" w:space="0" w:color="auto"/>
              <w:bottom w:val="single" w:sz="8" w:space="0" w:color="auto"/>
              <w:right w:val="single" w:sz="8" w:space="0" w:color="auto"/>
            </w:tcBorders>
            <w:shd w:val="clear" w:color="auto" w:fill="auto"/>
            <w:hideMark/>
          </w:tcPr>
          <w:p w14:paraId="257F8759" w14:textId="77777777" w:rsidR="00287708" w:rsidRPr="006D0D8F" w:rsidRDefault="00287708" w:rsidP="00E8322C">
            <w:pPr>
              <w:jc w:val="both"/>
            </w:pPr>
            <w:r w:rsidRPr="006D0D8F">
              <w:t>Nykštukas</w:t>
            </w:r>
          </w:p>
        </w:tc>
        <w:tc>
          <w:tcPr>
            <w:tcW w:w="591" w:type="dxa"/>
            <w:tcBorders>
              <w:top w:val="nil"/>
              <w:left w:val="nil"/>
              <w:bottom w:val="single" w:sz="8" w:space="0" w:color="auto"/>
              <w:right w:val="single" w:sz="8" w:space="0" w:color="auto"/>
            </w:tcBorders>
            <w:shd w:val="clear" w:color="auto" w:fill="auto"/>
            <w:hideMark/>
          </w:tcPr>
          <w:p w14:paraId="287823DF" w14:textId="77777777" w:rsidR="00287708" w:rsidRPr="006D0D8F" w:rsidRDefault="00287708" w:rsidP="00E8322C">
            <w:pPr>
              <w:jc w:val="both"/>
            </w:pPr>
            <w:r w:rsidRPr="006D0D8F">
              <w:t>7</w:t>
            </w:r>
          </w:p>
        </w:tc>
        <w:tc>
          <w:tcPr>
            <w:tcW w:w="709" w:type="dxa"/>
            <w:tcBorders>
              <w:top w:val="nil"/>
              <w:left w:val="nil"/>
              <w:bottom w:val="single" w:sz="8" w:space="0" w:color="auto"/>
              <w:right w:val="single" w:sz="8" w:space="0" w:color="auto"/>
            </w:tcBorders>
            <w:shd w:val="clear" w:color="auto" w:fill="auto"/>
            <w:hideMark/>
          </w:tcPr>
          <w:p w14:paraId="2404E0E1" w14:textId="77777777" w:rsidR="00287708" w:rsidRPr="006D0D8F" w:rsidRDefault="00287708" w:rsidP="00E8322C">
            <w:pPr>
              <w:jc w:val="both"/>
            </w:pPr>
            <w:r w:rsidRPr="006D0D8F">
              <w:t>137</w:t>
            </w:r>
          </w:p>
        </w:tc>
        <w:tc>
          <w:tcPr>
            <w:tcW w:w="567" w:type="dxa"/>
            <w:tcBorders>
              <w:top w:val="nil"/>
              <w:left w:val="nil"/>
              <w:bottom w:val="single" w:sz="8" w:space="0" w:color="auto"/>
              <w:right w:val="single" w:sz="8" w:space="0" w:color="auto"/>
            </w:tcBorders>
            <w:shd w:val="clear" w:color="auto" w:fill="auto"/>
            <w:hideMark/>
          </w:tcPr>
          <w:p w14:paraId="6A33DA6C" w14:textId="77777777" w:rsidR="00287708" w:rsidRPr="006D0D8F" w:rsidRDefault="00287708" w:rsidP="00E8322C">
            <w:pPr>
              <w:jc w:val="both"/>
            </w:pPr>
            <w:r w:rsidRPr="006D0D8F">
              <w:t>7</w:t>
            </w:r>
          </w:p>
        </w:tc>
        <w:tc>
          <w:tcPr>
            <w:tcW w:w="708" w:type="dxa"/>
            <w:tcBorders>
              <w:top w:val="single" w:sz="8" w:space="0" w:color="auto"/>
              <w:left w:val="nil"/>
              <w:bottom w:val="single" w:sz="8" w:space="0" w:color="auto"/>
              <w:right w:val="single" w:sz="8" w:space="0" w:color="000000"/>
            </w:tcBorders>
            <w:shd w:val="clear" w:color="auto" w:fill="auto"/>
            <w:hideMark/>
          </w:tcPr>
          <w:p w14:paraId="624F5466" w14:textId="77777777" w:rsidR="00287708" w:rsidRPr="006D0D8F" w:rsidRDefault="00287708" w:rsidP="00E8322C">
            <w:pPr>
              <w:jc w:val="both"/>
            </w:pPr>
            <w:r w:rsidRPr="006D0D8F">
              <w:t>134</w:t>
            </w:r>
          </w:p>
        </w:tc>
        <w:tc>
          <w:tcPr>
            <w:tcW w:w="567" w:type="dxa"/>
            <w:tcBorders>
              <w:top w:val="nil"/>
              <w:left w:val="nil"/>
              <w:bottom w:val="single" w:sz="8" w:space="0" w:color="auto"/>
              <w:right w:val="single" w:sz="8" w:space="0" w:color="auto"/>
            </w:tcBorders>
            <w:shd w:val="clear" w:color="auto" w:fill="auto"/>
            <w:hideMark/>
          </w:tcPr>
          <w:p w14:paraId="1865ADDD" w14:textId="77777777" w:rsidR="00287708" w:rsidRPr="006D0D8F" w:rsidRDefault="00287708" w:rsidP="00E8322C">
            <w:pPr>
              <w:jc w:val="both"/>
            </w:pPr>
            <w:r w:rsidRPr="006D0D8F">
              <w:t>7</w:t>
            </w:r>
          </w:p>
        </w:tc>
        <w:tc>
          <w:tcPr>
            <w:tcW w:w="709" w:type="dxa"/>
            <w:tcBorders>
              <w:top w:val="nil"/>
              <w:left w:val="nil"/>
              <w:bottom w:val="single" w:sz="8" w:space="0" w:color="auto"/>
              <w:right w:val="single" w:sz="8" w:space="0" w:color="auto"/>
            </w:tcBorders>
            <w:shd w:val="clear" w:color="auto" w:fill="auto"/>
            <w:hideMark/>
          </w:tcPr>
          <w:p w14:paraId="0FCBC4D7" w14:textId="77777777" w:rsidR="00287708" w:rsidRPr="006D0D8F" w:rsidRDefault="00287708" w:rsidP="00E8322C">
            <w:pPr>
              <w:jc w:val="both"/>
            </w:pPr>
            <w:r w:rsidRPr="006D0D8F">
              <w:t>127</w:t>
            </w:r>
          </w:p>
        </w:tc>
        <w:tc>
          <w:tcPr>
            <w:tcW w:w="567" w:type="dxa"/>
            <w:tcBorders>
              <w:top w:val="nil"/>
              <w:left w:val="nil"/>
              <w:bottom w:val="single" w:sz="8" w:space="0" w:color="auto"/>
              <w:right w:val="single" w:sz="4" w:space="0" w:color="auto"/>
            </w:tcBorders>
          </w:tcPr>
          <w:p w14:paraId="174B1F82" w14:textId="77777777" w:rsidR="00287708" w:rsidRPr="006D0D8F" w:rsidRDefault="00287708" w:rsidP="00E8322C">
            <w:pPr>
              <w:jc w:val="both"/>
            </w:pPr>
            <w:r w:rsidRPr="006D0D8F">
              <w:t>8</w:t>
            </w:r>
          </w:p>
        </w:tc>
        <w:tc>
          <w:tcPr>
            <w:tcW w:w="709" w:type="dxa"/>
            <w:tcBorders>
              <w:top w:val="nil"/>
              <w:left w:val="single" w:sz="4" w:space="0" w:color="auto"/>
              <w:bottom w:val="single" w:sz="8" w:space="0" w:color="auto"/>
              <w:right w:val="single" w:sz="8" w:space="0" w:color="auto"/>
            </w:tcBorders>
          </w:tcPr>
          <w:p w14:paraId="380488EE" w14:textId="77777777" w:rsidR="00287708" w:rsidRPr="006D0D8F" w:rsidRDefault="00287708" w:rsidP="00E8322C">
            <w:pPr>
              <w:jc w:val="both"/>
            </w:pPr>
            <w:r w:rsidRPr="006D0D8F">
              <w:t>150</w:t>
            </w:r>
          </w:p>
        </w:tc>
        <w:tc>
          <w:tcPr>
            <w:tcW w:w="709" w:type="dxa"/>
            <w:tcBorders>
              <w:top w:val="nil"/>
              <w:left w:val="single" w:sz="4" w:space="0" w:color="auto"/>
              <w:bottom w:val="single" w:sz="8" w:space="0" w:color="auto"/>
              <w:right w:val="single" w:sz="4" w:space="0" w:color="auto"/>
            </w:tcBorders>
          </w:tcPr>
          <w:p w14:paraId="7435C2AF" w14:textId="37D1E00F" w:rsidR="00287708" w:rsidRPr="006D0D8F" w:rsidRDefault="00287708" w:rsidP="00E8322C">
            <w:pPr>
              <w:jc w:val="both"/>
            </w:pPr>
            <w:r w:rsidRPr="006D0D8F">
              <w:t>7</w:t>
            </w:r>
          </w:p>
        </w:tc>
        <w:tc>
          <w:tcPr>
            <w:tcW w:w="708" w:type="dxa"/>
            <w:tcBorders>
              <w:top w:val="nil"/>
              <w:left w:val="single" w:sz="4" w:space="0" w:color="auto"/>
              <w:bottom w:val="single" w:sz="8" w:space="0" w:color="auto"/>
              <w:right w:val="single" w:sz="8" w:space="0" w:color="auto"/>
            </w:tcBorders>
          </w:tcPr>
          <w:p w14:paraId="683B8943" w14:textId="098D6B0E" w:rsidR="00287708" w:rsidRPr="006D0D8F" w:rsidRDefault="00287708" w:rsidP="00E8322C">
            <w:pPr>
              <w:jc w:val="both"/>
            </w:pPr>
            <w:r w:rsidRPr="006D0D8F">
              <w:t>130</w:t>
            </w:r>
          </w:p>
        </w:tc>
      </w:tr>
      <w:tr w:rsidR="00287708" w:rsidRPr="006D0D8F" w14:paraId="65501A74" w14:textId="1EE0B9DD" w:rsidTr="00287708">
        <w:trPr>
          <w:trHeight w:val="226"/>
        </w:trPr>
        <w:tc>
          <w:tcPr>
            <w:tcW w:w="1951" w:type="dxa"/>
            <w:tcBorders>
              <w:top w:val="nil"/>
              <w:left w:val="single" w:sz="8" w:space="0" w:color="auto"/>
              <w:bottom w:val="single" w:sz="8" w:space="0" w:color="auto"/>
              <w:right w:val="single" w:sz="8" w:space="0" w:color="auto"/>
            </w:tcBorders>
            <w:shd w:val="clear" w:color="auto" w:fill="auto"/>
          </w:tcPr>
          <w:p w14:paraId="7BD3F14E" w14:textId="4A4C1BED" w:rsidR="00287708" w:rsidRPr="006D0D8F" w:rsidRDefault="00287708" w:rsidP="00E8322C">
            <w:pPr>
              <w:jc w:val="both"/>
            </w:pPr>
            <w:r w:rsidRPr="006D0D8F">
              <w:t>„Pasaka“</w:t>
            </w:r>
          </w:p>
        </w:tc>
        <w:tc>
          <w:tcPr>
            <w:tcW w:w="591" w:type="dxa"/>
            <w:tcBorders>
              <w:top w:val="nil"/>
              <w:left w:val="nil"/>
              <w:bottom w:val="single" w:sz="8" w:space="0" w:color="auto"/>
              <w:right w:val="single" w:sz="8" w:space="0" w:color="auto"/>
            </w:tcBorders>
            <w:shd w:val="clear" w:color="auto" w:fill="auto"/>
            <w:hideMark/>
          </w:tcPr>
          <w:p w14:paraId="0CDD32FA" w14:textId="77777777" w:rsidR="00287708" w:rsidRPr="006D0D8F" w:rsidRDefault="00287708" w:rsidP="00E8322C">
            <w:pPr>
              <w:jc w:val="both"/>
            </w:pPr>
            <w:r w:rsidRPr="006D0D8F">
              <w:t>12</w:t>
            </w:r>
          </w:p>
        </w:tc>
        <w:tc>
          <w:tcPr>
            <w:tcW w:w="709" w:type="dxa"/>
            <w:tcBorders>
              <w:top w:val="nil"/>
              <w:left w:val="nil"/>
              <w:bottom w:val="single" w:sz="8" w:space="0" w:color="auto"/>
              <w:right w:val="single" w:sz="8" w:space="0" w:color="auto"/>
            </w:tcBorders>
            <w:shd w:val="clear" w:color="auto" w:fill="auto"/>
            <w:hideMark/>
          </w:tcPr>
          <w:p w14:paraId="1CF95B31" w14:textId="77777777" w:rsidR="00287708" w:rsidRPr="006D0D8F" w:rsidRDefault="00287708" w:rsidP="00E8322C">
            <w:pPr>
              <w:jc w:val="both"/>
            </w:pPr>
            <w:r w:rsidRPr="006D0D8F">
              <w:t>203</w:t>
            </w:r>
          </w:p>
        </w:tc>
        <w:tc>
          <w:tcPr>
            <w:tcW w:w="567" w:type="dxa"/>
            <w:tcBorders>
              <w:top w:val="nil"/>
              <w:left w:val="nil"/>
              <w:bottom w:val="single" w:sz="8" w:space="0" w:color="auto"/>
              <w:right w:val="single" w:sz="8" w:space="0" w:color="auto"/>
            </w:tcBorders>
            <w:shd w:val="clear" w:color="auto" w:fill="auto"/>
            <w:hideMark/>
          </w:tcPr>
          <w:p w14:paraId="252C2D63" w14:textId="77777777" w:rsidR="00287708" w:rsidRPr="006D0D8F" w:rsidRDefault="00287708" w:rsidP="00E8322C">
            <w:pPr>
              <w:jc w:val="both"/>
            </w:pPr>
            <w:r w:rsidRPr="006D0D8F">
              <w:t>12</w:t>
            </w:r>
          </w:p>
        </w:tc>
        <w:tc>
          <w:tcPr>
            <w:tcW w:w="708" w:type="dxa"/>
            <w:tcBorders>
              <w:top w:val="single" w:sz="8" w:space="0" w:color="auto"/>
              <w:left w:val="nil"/>
              <w:bottom w:val="single" w:sz="8" w:space="0" w:color="auto"/>
              <w:right w:val="single" w:sz="8" w:space="0" w:color="000000"/>
            </w:tcBorders>
            <w:shd w:val="clear" w:color="auto" w:fill="auto"/>
            <w:hideMark/>
          </w:tcPr>
          <w:p w14:paraId="2AD5E67D" w14:textId="77777777" w:rsidR="00287708" w:rsidRPr="006D0D8F" w:rsidRDefault="00287708" w:rsidP="00E8322C">
            <w:pPr>
              <w:jc w:val="both"/>
            </w:pPr>
            <w:r w:rsidRPr="006D0D8F">
              <w:t>213</w:t>
            </w:r>
          </w:p>
        </w:tc>
        <w:tc>
          <w:tcPr>
            <w:tcW w:w="567" w:type="dxa"/>
            <w:tcBorders>
              <w:top w:val="nil"/>
              <w:left w:val="nil"/>
              <w:bottom w:val="single" w:sz="8" w:space="0" w:color="auto"/>
              <w:right w:val="single" w:sz="8" w:space="0" w:color="auto"/>
            </w:tcBorders>
            <w:shd w:val="clear" w:color="auto" w:fill="auto"/>
            <w:hideMark/>
          </w:tcPr>
          <w:p w14:paraId="6AF813BD" w14:textId="77777777" w:rsidR="00287708" w:rsidRPr="006D0D8F" w:rsidRDefault="00287708" w:rsidP="00E8322C">
            <w:pPr>
              <w:jc w:val="both"/>
            </w:pPr>
            <w:r w:rsidRPr="006D0D8F">
              <w:t>12</w:t>
            </w:r>
          </w:p>
        </w:tc>
        <w:tc>
          <w:tcPr>
            <w:tcW w:w="709" w:type="dxa"/>
            <w:tcBorders>
              <w:top w:val="nil"/>
              <w:left w:val="nil"/>
              <w:bottom w:val="single" w:sz="8" w:space="0" w:color="auto"/>
              <w:right w:val="single" w:sz="8" w:space="0" w:color="auto"/>
            </w:tcBorders>
            <w:shd w:val="clear" w:color="auto" w:fill="auto"/>
            <w:hideMark/>
          </w:tcPr>
          <w:p w14:paraId="4A1A1AB1" w14:textId="77777777" w:rsidR="00287708" w:rsidRPr="006D0D8F" w:rsidRDefault="00287708" w:rsidP="00E8322C">
            <w:pPr>
              <w:jc w:val="both"/>
            </w:pPr>
            <w:r w:rsidRPr="006D0D8F">
              <w:t>212</w:t>
            </w:r>
          </w:p>
        </w:tc>
        <w:tc>
          <w:tcPr>
            <w:tcW w:w="567" w:type="dxa"/>
            <w:tcBorders>
              <w:top w:val="nil"/>
              <w:left w:val="nil"/>
              <w:bottom w:val="single" w:sz="8" w:space="0" w:color="auto"/>
              <w:right w:val="single" w:sz="4" w:space="0" w:color="auto"/>
            </w:tcBorders>
          </w:tcPr>
          <w:p w14:paraId="667EDAD4" w14:textId="77777777" w:rsidR="00287708" w:rsidRPr="006D0D8F" w:rsidRDefault="00287708" w:rsidP="00E8322C">
            <w:pPr>
              <w:jc w:val="both"/>
            </w:pPr>
            <w:r w:rsidRPr="006D0D8F">
              <w:t>12</w:t>
            </w:r>
          </w:p>
        </w:tc>
        <w:tc>
          <w:tcPr>
            <w:tcW w:w="709" w:type="dxa"/>
            <w:tcBorders>
              <w:top w:val="nil"/>
              <w:left w:val="single" w:sz="4" w:space="0" w:color="auto"/>
              <w:bottom w:val="single" w:sz="8" w:space="0" w:color="auto"/>
              <w:right w:val="single" w:sz="8" w:space="0" w:color="auto"/>
            </w:tcBorders>
          </w:tcPr>
          <w:p w14:paraId="2B9DF1C0" w14:textId="77777777" w:rsidR="00287708" w:rsidRPr="006D0D8F" w:rsidRDefault="00287708" w:rsidP="00E8322C">
            <w:pPr>
              <w:jc w:val="both"/>
            </w:pPr>
            <w:r w:rsidRPr="006D0D8F">
              <w:t>211</w:t>
            </w:r>
          </w:p>
        </w:tc>
        <w:tc>
          <w:tcPr>
            <w:tcW w:w="709" w:type="dxa"/>
            <w:tcBorders>
              <w:top w:val="nil"/>
              <w:left w:val="single" w:sz="4" w:space="0" w:color="auto"/>
              <w:bottom w:val="single" w:sz="8" w:space="0" w:color="auto"/>
              <w:right w:val="single" w:sz="4" w:space="0" w:color="auto"/>
            </w:tcBorders>
          </w:tcPr>
          <w:p w14:paraId="788EBCC2" w14:textId="1150B621" w:rsidR="00287708" w:rsidRPr="006D0D8F" w:rsidRDefault="00287708" w:rsidP="00E8322C">
            <w:pPr>
              <w:jc w:val="both"/>
            </w:pPr>
            <w:r w:rsidRPr="006D0D8F">
              <w:t>12</w:t>
            </w:r>
          </w:p>
        </w:tc>
        <w:tc>
          <w:tcPr>
            <w:tcW w:w="708" w:type="dxa"/>
            <w:tcBorders>
              <w:top w:val="nil"/>
              <w:left w:val="single" w:sz="4" w:space="0" w:color="auto"/>
              <w:bottom w:val="single" w:sz="8" w:space="0" w:color="auto"/>
              <w:right w:val="single" w:sz="8" w:space="0" w:color="auto"/>
            </w:tcBorders>
          </w:tcPr>
          <w:p w14:paraId="5FFC97E0" w14:textId="6067D2BF" w:rsidR="00287708" w:rsidRPr="006D0D8F" w:rsidRDefault="00287708" w:rsidP="00E8322C">
            <w:pPr>
              <w:jc w:val="both"/>
            </w:pPr>
            <w:r w:rsidRPr="006D0D8F">
              <w:t>208</w:t>
            </w:r>
          </w:p>
        </w:tc>
      </w:tr>
      <w:tr w:rsidR="00287708" w:rsidRPr="006D0D8F" w14:paraId="60F9A627" w14:textId="7662696F" w:rsidTr="00287708">
        <w:trPr>
          <w:trHeight w:val="315"/>
        </w:trPr>
        <w:tc>
          <w:tcPr>
            <w:tcW w:w="1951" w:type="dxa"/>
            <w:tcBorders>
              <w:top w:val="nil"/>
              <w:left w:val="single" w:sz="8" w:space="0" w:color="auto"/>
              <w:bottom w:val="single" w:sz="8" w:space="0" w:color="auto"/>
              <w:right w:val="single" w:sz="8" w:space="0" w:color="auto"/>
            </w:tcBorders>
            <w:shd w:val="clear" w:color="auto" w:fill="auto"/>
          </w:tcPr>
          <w:p w14:paraId="4D13CDD3" w14:textId="6DF522D0" w:rsidR="00287708" w:rsidRPr="006D0D8F" w:rsidRDefault="00287708" w:rsidP="00E8322C">
            <w:pPr>
              <w:jc w:val="both"/>
            </w:pPr>
            <w:r w:rsidRPr="006D0D8F">
              <w:rPr>
                <w:sz w:val="22"/>
              </w:rPr>
              <w:t>„</w:t>
            </w:r>
            <w:proofErr w:type="spellStart"/>
            <w:r w:rsidRPr="006D0D8F">
              <w:rPr>
                <w:sz w:val="22"/>
              </w:rPr>
              <w:t>Raudonkepuraitė</w:t>
            </w:r>
            <w:proofErr w:type="spellEnd"/>
            <w:r w:rsidRPr="006D0D8F">
              <w:rPr>
                <w:sz w:val="22"/>
              </w:rPr>
              <w:t>“</w:t>
            </w:r>
          </w:p>
        </w:tc>
        <w:tc>
          <w:tcPr>
            <w:tcW w:w="591" w:type="dxa"/>
            <w:tcBorders>
              <w:top w:val="nil"/>
              <w:left w:val="nil"/>
              <w:bottom w:val="single" w:sz="8" w:space="0" w:color="auto"/>
              <w:right w:val="single" w:sz="8" w:space="0" w:color="auto"/>
            </w:tcBorders>
            <w:shd w:val="clear" w:color="auto" w:fill="auto"/>
            <w:hideMark/>
          </w:tcPr>
          <w:p w14:paraId="0BCBF0E5" w14:textId="77777777" w:rsidR="00287708" w:rsidRPr="006D0D8F" w:rsidRDefault="00287708" w:rsidP="00E8322C">
            <w:pPr>
              <w:jc w:val="both"/>
            </w:pPr>
            <w:r w:rsidRPr="006D0D8F">
              <w:t>10</w:t>
            </w:r>
          </w:p>
        </w:tc>
        <w:tc>
          <w:tcPr>
            <w:tcW w:w="709" w:type="dxa"/>
            <w:tcBorders>
              <w:top w:val="nil"/>
              <w:left w:val="nil"/>
              <w:bottom w:val="single" w:sz="8" w:space="0" w:color="auto"/>
              <w:right w:val="single" w:sz="8" w:space="0" w:color="auto"/>
            </w:tcBorders>
            <w:shd w:val="clear" w:color="auto" w:fill="auto"/>
            <w:hideMark/>
          </w:tcPr>
          <w:p w14:paraId="29E5417B" w14:textId="77777777" w:rsidR="00287708" w:rsidRPr="006D0D8F" w:rsidRDefault="00287708" w:rsidP="00E8322C">
            <w:pPr>
              <w:jc w:val="both"/>
            </w:pPr>
            <w:r w:rsidRPr="006D0D8F">
              <w:t>190</w:t>
            </w:r>
          </w:p>
        </w:tc>
        <w:tc>
          <w:tcPr>
            <w:tcW w:w="567" w:type="dxa"/>
            <w:tcBorders>
              <w:top w:val="nil"/>
              <w:left w:val="nil"/>
              <w:bottom w:val="single" w:sz="8" w:space="0" w:color="auto"/>
              <w:right w:val="single" w:sz="8" w:space="0" w:color="auto"/>
            </w:tcBorders>
            <w:shd w:val="clear" w:color="auto" w:fill="auto"/>
            <w:hideMark/>
          </w:tcPr>
          <w:p w14:paraId="5B0DDFAD" w14:textId="77777777" w:rsidR="00287708" w:rsidRPr="006D0D8F" w:rsidRDefault="00287708" w:rsidP="00E8322C">
            <w:pPr>
              <w:jc w:val="both"/>
            </w:pPr>
            <w:r w:rsidRPr="006D0D8F">
              <w:t>11</w:t>
            </w:r>
          </w:p>
        </w:tc>
        <w:tc>
          <w:tcPr>
            <w:tcW w:w="708" w:type="dxa"/>
            <w:tcBorders>
              <w:top w:val="single" w:sz="8" w:space="0" w:color="auto"/>
              <w:left w:val="nil"/>
              <w:bottom w:val="single" w:sz="8" w:space="0" w:color="auto"/>
              <w:right w:val="single" w:sz="8" w:space="0" w:color="000000"/>
            </w:tcBorders>
            <w:shd w:val="clear" w:color="auto" w:fill="auto"/>
            <w:hideMark/>
          </w:tcPr>
          <w:p w14:paraId="3E4AE170" w14:textId="77777777" w:rsidR="00287708" w:rsidRPr="006D0D8F" w:rsidRDefault="00287708" w:rsidP="00E8322C">
            <w:pPr>
              <w:jc w:val="both"/>
            </w:pPr>
            <w:r w:rsidRPr="006D0D8F">
              <w:t>195</w:t>
            </w:r>
          </w:p>
        </w:tc>
        <w:tc>
          <w:tcPr>
            <w:tcW w:w="567" w:type="dxa"/>
            <w:tcBorders>
              <w:top w:val="nil"/>
              <w:left w:val="nil"/>
              <w:bottom w:val="single" w:sz="8" w:space="0" w:color="auto"/>
              <w:right w:val="single" w:sz="8" w:space="0" w:color="auto"/>
            </w:tcBorders>
            <w:shd w:val="clear" w:color="auto" w:fill="auto"/>
            <w:hideMark/>
          </w:tcPr>
          <w:p w14:paraId="59B76D9D" w14:textId="77777777" w:rsidR="00287708" w:rsidRPr="006D0D8F" w:rsidRDefault="00287708" w:rsidP="00E8322C">
            <w:pPr>
              <w:jc w:val="both"/>
            </w:pPr>
            <w:r w:rsidRPr="006D0D8F">
              <w:t>11</w:t>
            </w:r>
          </w:p>
        </w:tc>
        <w:tc>
          <w:tcPr>
            <w:tcW w:w="709" w:type="dxa"/>
            <w:tcBorders>
              <w:top w:val="nil"/>
              <w:left w:val="nil"/>
              <w:bottom w:val="single" w:sz="8" w:space="0" w:color="auto"/>
              <w:right w:val="single" w:sz="8" w:space="0" w:color="auto"/>
            </w:tcBorders>
            <w:shd w:val="clear" w:color="auto" w:fill="auto"/>
            <w:hideMark/>
          </w:tcPr>
          <w:p w14:paraId="6CF4F766" w14:textId="77777777" w:rsidR="00287708" w:rsidRPr="006D0D8F" w:rsidRDefault="00287708" w:rsidP="00E8322C">
            <w:pPr>
              <w:jc w:val="both"/>
            </w:pPr>
            <w:r w:rsidRPr="006D0D8F">
              <w:t>195</w:t>
            </w:r>
          </w:p>
        </w:tc>
        <w:tc>
          <w:tcPr>
            <w:tcW w:w="567" w:type="dxa"/>
            <w:tcBorders>
              <w:top w:val="nil"/>
              <w:left w:val="nil"/>
              <w:bottom w:val="single" w:sz="8" w:space="0" w:color="auto"/>
              <w:right w:val="single" w:sz="4" w:space="0" w:color="auto"/>
            </w:tcBorders>
          </w:tcPr>
          <w:p w14:paraId="0CC3FC51" w14:textId="77777777" w:rsidR="00287708" w:rsidRPr="006D0D8F" w:rsidRDefault="00287708" w:rsidP="00E8322C">
            <w:pPr>
              <w:jc w:val="both"/>
            </w:pPr>
            <w:r w:rsidRPr="006D0D8F">
              <w:t>11</w:t>
            </w:r>
          </w:p>
        </w:tc>
        <w:tc>
          <w:tcPr>
            <w:tcW w:w="709" w:type="dxa"/>
            <w:tcBorders>
              <w:top w:val="nil"/>
              <w:left w:val="single" w:sz="4" w:space="0" w:color="auto"/>
              <w:bottom w:val="single" w:sz="8" w:space="0" w:color="auto"/>
              <w:right w:val="single" w:sz="8" w:space="0" w:color="auto"/>
            </w:tcBorders>
          </w:tcPr>
          <w:p w14:paraId="55B3776E" w14:textId="77777777" w:rsidR="00287708" w:rsidRPr="006D0D8F" w:rsidRDefault="00287708" w:rsidP="00E8322C">
            <w:pPr>
              <w:jc w:val="both"/>
            </w:pPr>
            <w:r w:rsidRPr="006D0D8F">
              <w:t>202</w:t>
            </w:r>
          </w:p>
        </w:tc>
        <w:tc>
          <w:tcPr>
            <w:tcW w:w="709" w:type="dxa"/>
            <w:tcBorders>
              <w:top w:val="nil"/>
              <w:left w:val="single" w:sz="4" w:space="0" w:color="auto"/>
              <w:bottom w:val="single" w:sz="8" w:space="0" w:color="auto"/>
              <w:right w:val="single" w:sz="4" w:space="0" w:color="auto"/>
            </w:tcBorders>
          </w:tcPr>
          <w:p w14:paraId="01AED0EE" w14:textId="0A0CE386" w:rsidR="00287708" w:rsidRPr="006D0D8F" w:rsidRDefault="00287708" w:rsidP="00E8322C">
            <w:pPr>
              <w:jc w:val="both"/>
            </w:pPr>
            <w:r w:rsidRPr="006D0D8F">
              <w:t>11</w:t>
            </w:r>
          </w:p>
        </w:tc>
        <w:tc>
          <w:tcPr>
            <w:tcW w:w="708" w:type="dxa"/>
            <w:tcBorders>
              <w:top w:val="nil"/>
              <w:left w:val="single" w:sz="4" w:space="0" w:color="auto"/>
              <w:bottom w:val="single" w:sz="8" w:space="0" w:color="auto"/>
              <w:right w:val="single" w:sz="8" w:space="0" w:color="auto"/>
            </w:tcBorders>
          </w:tcPr>
          <w:p w14:paraId="60230357" w14:textId="2B814201" w:rsidR="00287708" w:rsidRPr="006D0D8F" w:rsidRDefault="00287708" w:rsidP="00E8322C">
            <w:pPr>
              <w:jc w:val="both"/>
            </w:pPr>
            <w:r w:rsidRPr="006D0D8F">
              <w:t>206</w:t>
            </w:r>
          </w:p>
        </w:tc>
      </w:tr>
      <w:tr w:rsidR="00287708" w:rsidRPr="006D0D8F" w14:paraId="36ECFD13" w14:textId="4B056B72" w:rsidTr="00287708">
        <w:trPr>
          <w:trHeight w:val="122"/>
        </w:trPr>
        <w:tc>
          <w:tcPr>
            <w:tcW w:w="1951" w:type="dxa"/>
            <w:tcBorders>
              <w:top w:val="nil"/>
              <w:left w:val="single" w:sz="8" w:space="0" w:color="auto"/>
              <w:bottom w:val="single" w:sz="8" w:space="0" w:color="auto"/>
              <w:right w:val="single" w:sz="8" w:space="0" w:color="auto"/>
            </w:tcBorders>
            <w:shd w:val="clear" w:color="auto" w:fill="auto"/>
          </w:tcPr>
          <w:p w14:paraId="64681549" w14:textId="61758E3E" w:rsidR="00287708" w:rsidRPr="006D0D8F" w:rsidRDefault="00287708" w:rsidP="00E8322C">
            <w:pPr>
              <w:jc w:val="both"/>
            </w:pPr>
            <w:r w:rsidRPr="006D0D8F">
              <w:t>„Rūtelė“</w:t>
            </w:r>
          </w:p>
        </w:tc>
        <w:tc>
          <w:tcPr>
            <w:tcW w:w="591" w:type="dxa"/>
            <w:tcBorders>
              <w:top w:val="nil"/>
              <w:left w:val="nil"/>
              <w:bottom w:val="single" w:sz="8" w:space="0" w:color="auto"/>
              <w:right w:val="single" w:sz="8" w:space="0" w:color="auto"/>
            </w:tcBorders>
            <w:shd w:val="clear" w:color="auto" w:fill="auto"/>
            <w:hideMark/>
          </w:tcPr>
          <w:p w14:paraId="080579AC" w14:textId="77777777" w:rsidR="00287708" w:rsidRPr="006D0D8F" w:rsidRDefault="00287708" w:rsidP="00E8322C">
            <w:pPr>
              <w:jc w:val="both"/>
            </w:pPr>
            <w:r w:rsidRPr="006D0D8F">
              <w:t>12</w:t>
            </w:r>
          </w:p>
        </w:tc>
        <w:tc>
          <w:tcPr>
            <w:tcW w:w="709" w:type="dxa"/>
            <w:tcBorders>
              <w:top w:val="nil"/>
              <w:left w:val="nil"/>
              <w:bottom w:val="single" w:sz="8" w:space="0" w:color="auto"/>
              <w:right w:val="single" w:sz="8" w:space="0" w:color="auto"/>
            </w:tcBorders>
            <w:shd w:val="clear" w:color="auto" w:fill="auto"/>
            <w:hideMark/>
          </w:tcPr>
          <w:p w14:paraId="55198164" w14:textId="77777777" w:rsidR="00287708" w:rsidRPr="006D0D8F" w:rsidRDefault="00287708" w:rsidP="00E8322C">
            <w:pPr>
              <w:jc w:val="both"/>
            </w:pPr>
            <w:r w:rsidRPr="006D0D8F">
              <w:t>228</w:t>
            </w:r>
          </w:p>
        </w:tc>
        <w:tc>
          <w:tcPr>
            <w:tcW w:w="567" w:type="dxa"/>
            <w:tcBorders>
              <w:top w:val="nil"/>
              <w:left w:val="nil"/>
              <w:bottom w:val="single" w:sz="8" w:space="0" w:color="auto"/>
              <w:right w:val="single" w:sz="8" w:space="0" w:color="auto"/>
            </w:tcBorders>
            <w:shd w:val="clear" w:color="auto" w:fill="auto"/>
            <w:hideMark/>
          </w:tcPr>
          <w:p w14:paraId="4E85C539" w14:textId="77777777" w:rsidR="00287708" w:rsidRPr="006D0D8F" w:rsidRDefault="00287708" w:rsidP="00E8322C">
            <w:pPr>
              <w:jc w:val="both"/>
            </w:pPr>
            <w:r w:rsidRPr="006D0D8F">
              <w:t>12</w:t>
            </w:r>
          </w:p>
        </w:tc>
        <w:tc>
          <w:tcPr>
            <w:tcW w:w="708" w:type="dxa"/>
            <w:tcBorders>
              <w:top w:val="single" w:sz="8" w:space="0" w:color="auto"/>
              <w:left w:val="nil"/>
              <w:bottom w:val="single" w:sz="8" w:space="0" w:color="auto"/>
              <w:right w:val="single" w:sz="8" w:space="0" w:color="000000"/>
            </w:tcBorders>
            <w:shd w:val="clear" w:color="auto" w:fill="auto"/>
            <w:hideMark/>
          </w:tcPr>
          <w:p w14:paraId="7CEC0B1F" w14:textId="77777777" w:rsidR="00287708" w:rsidRPr="006D0D8F" w:rsidRDefault="00287708" w:rsidP="00E8322C">
            <w:pPr>
              <w:jc w:val="both"/>
            </w:pPr>
            <w:r w:rsidRPr="006D0D8F">
              <w:t>229</w:t>
            </w:r>
          </w:p>
        </w:tc>
        <w:tc>
          <w:tcPr>
            <w:tcW w:w="567" w:type="dxa"/>
            <w:tcBorders>
              <w:top w:val="nil"/>
              <w:left w:val="nil"/>
              <w:bottom w:val="single" w:sz="8" w:space="0" w:color="auto"/>
              <w:right w:val="single" w:sz="8" w:space="0" w:color="auto"/>
            </w:tcBorders>
            <w:shd w:val="clear" w:color="auto" w:fill="auto"/>
            <w:hideMark/>
          </w:tcPr>
          <w:p w14:paraId="0673A84A" w14:textId="77777777" w:rsidR="00287708" w:rsidRPr="006D0D8F" w:rsidRDefault="00287708" w:rsidP="00E8322C">
            <w:pPr>
              <w:jc w:val="both"/>
            </w:pPr>
            <w:r w:rsidRPr="006D0D8F">
              <w:t>12</w:t>
            </w:r>
          </w:p>
        </w:tc>
        <w:tc>
          <w:tcPr>
            <w:tcW w:w="709" w:type="dxa"/>
            <w:tcBorders>
              <w:top w:val="nil"/>
              <w:left w:val="nil"/>
              <w:bottom w:val="single" w:sz="8" w:space="0" w:color="auto"/>
              <w:right w:val="single" w:sz="8" w:space="0" w:color="auto"/>
            </w:tcBorders>
            <w:shd w:val="clear" w:color="auto" w:fill="auto"/>
            <w:hideMark/>
          </w:tcPr>
          <w:p w14:paraId="1E0BD475" w14:textId="77777777" w:rsidR="00287708" w:rsidRPr="006D0D8F" w:rsidRDefault="00287708" w:rsidP="00E8322C">
            <w:pPr>
              <w:jc w:val="both"/>
            </w:pPr>
            <w:r w:rsidRPr="006D0D8F">
              <w:t>225</w:t>
            </w:r>
          </w:p>
        </w:tc>
        <w:tc>
          <w:tcPr>
            <w:tcW w:w="567" w:type="dxa"/>
            <w:tcBorders>
              <w:top w:val="nil"/>
              <w:left w:val="nil"/>
              <w:bottom w:val="single" w:sz="8" w:space="0" w:color="auto"/>
              <w:right w:val="single" w:sz="4" w:space="0" w:color="auto"/>
            </w:tcBorders>
          </w:tcPr>
          <w:p w14:paraId="46E26179" w14:textId="77777777" w:rsidR="00287708" w:rsidRPr="006D0D8F" w:rsidRDefault="00287708" w:rsidP="00E8322C">
            <w:pPr>
              <w:jc w:val="both"/>
            </w:pPr>
            <w:r w:rsidRPr="006D0D8F">
              <w:t>12</w:t>
            </w:r>
          </w:p>
        </w:tc>
        <w:tc>
          <w:tcPr>
            <w:tcW w:w="709" w:type="dxa"/>
            <w:tcBorders>
              <w:top w:val="nil"/>
              <w:left w:val="single" w:sz="4" w:space="0" w:color="auto"/>
              <w:bottom w:val="single" w:sz="8" w:space="0" w:color="auto"/>
              <w:right w:val="single" w:sz="8" w:space="0" w:color="auto"/>
            </w:tcBorders>
          </w:tcPr>
          <w:p w14:paraId="75C2380B" w14:textId="77777777" w:rsidR="00287708" w:rsidRPr="006D0D8F" w:rsidRDefault="00287708" w:rsidP="00E8322C">
            <w:pPr>
              <w:jc w:val="both"/>
            </w:pPr>
            <w:r w:rsidRPr="006D0D8F">
              <w:t>225</w:t>
            </w:r>
          </w:p>
        </w:tc>
        <w:tc>
          <w:tcPr>
            <w:tcW w:w="709" w:type="dxa"/>
            <w:tcBorders>
              <w:top w:val="nil"/>
              <w:left w:val="single" w:sz="4" w:space="0" w:color="auto"/>
              <w:bottom w:val="single" w:sz="8" w:space="0" w:color="auto"/>
              <w:right w:val="single" w:sz="4" w:space="0" w:color="auto"/>
            </w:tcBorders>
          </w:tcPr>
          <w:p w14:paraId="3A620D5F" w14:textId="18CDEE4B" w:rsidR="00287708" w:rsidRPr="006D0D8F" w:rsidRDefault="00287708" w:rsidP="00E8322C">
            <w:pPr>
              <w:jc w:val="both"/>
            </w:pPr>
            <w:r w:rsidRPr="006D0D8F">
              <w:t>12</w:t>
            </w:r>
          </w:p>
        </w:tc>
        <w:tc>
          <w:tcPr>
            <w:tcW w:w="708" w:type="dxa"/>
            <w:tcBorders>
              <w:top w:val="nil"/>
              <w:left w:val="single" w:sz="4" w:space="0" w:color="auto"/>
              <w:bottom w:val="single" w:sz="8" w:space="0" w:color="auto"/>
              <w:right w:val="single" w:sz="8" w:space="0" w:color="auto"/>
            </w:tcBorders>
          </w:tcPr>
          <w:p w14:paraId="610D897E" w14:textId="2F3B6320" w:rsidR="00287708" w:rsidRPr="006D0D8F" w:rsidRDefault="00287708" w:rsidP="00E8322C">
            <w:pPr>
              <w:jc w:val="both"/>
            </w:pPr>
            <w:r w:rsidRPr="006D0D8F">
              <w:t>230</w:t>
            </w:r>
          </w:p>
        </w:tc>
      </w:tr>
      <w:tr w:rsidR="00287708" w:rsidRPr="006D0D8F" w14:paraId="7067BFA9" w14:textId="258D644F" w:rsidTr="00287708">
        <w:trPr>
          <w:trHeight w:val="239"/>
        </w:trPr>
        <w:tc>
          <w:tcPr>
            <w:tcW w:w="1951" w:type="dxa"/>
            <w:tcBorders>
              <w:top w:val="nil"/>
              <w:left w:val="single" w:sz="8" w:space="0" w:color="auto"/>
              <w:bottom w:val="single" w:sz="8" w:space="0" w:color="auto"/>
              <w:right w:val="single" w:sz="8" w:space="0" w:color="auto"/>
            </w:tcBorders>
            <w:shd w:val="clear" w:color="auto" w:fill="auto"/>
          </w:tcPr>
          <w:p w14:paraId="3CB59E24" w14:textId="2A12BF33" w:rsidR="00287708" w:rsidRPr="006D0D8F" w:rsidRDefault="00287708" w:rsidP="00E8322C">
            <w:pPr>
              <w:jc w:val="both"/>
            </w:pPr>
            <w:r w:rsidRPr="006D0D8F">
              <w:t>„Saulutė“</w:t>
            </w:r>
          </w:p>
        </w:tc>
        <w:tc>
          <w:tcPr>
            <w:tcW w:w="591" w:type="dxa"/>
            <w:tcBorders>
              <w:top w:val="nil"/>
              <w:left w:val="nil"/>
              <w:bottom w:val="single" w:sz="8" w:space="0" w:color="auto"/>
              <w:right w:val="single" w:sz="8" w:space="0" w:color="auto"/>
            </w:tcBorders>
            <w:shd w:val="clear" w:color="auto" w:fill="auto"/>
            <w:hideMark/>
          </w:tcPr>
          <w:p w14:paraId="1E80958F" w14:textId="77777777" w:rsidR="00287708" w:rsidRPr="006D0D8F" w:rsidRDefault="00287708" w:rsidP="00E8322C">
            <w:pPr>
              <w:jc w:val="both"/>
            </w:pPr>
            <w:r w:rsidRPr="006D0D8F">
              <w:t>11</w:t>
            </w:r>
          </w:p>
        </w:tc>
        <w:tc>
          <w:tcPr>
            <w:tcW w:w="709" w:type="dxa"/>
            <w:tcBorders>
              <w:top w:val="nil"/>
              <w:left w:val="nil"/>
              <w:bottom w:val="single" w:sz="8" w:space="0" w:color="auto"/>
              <w:right w:val="single" w:sz="8" w:space="0" w:color="auto"/>
            </w:tcBorders>
            <w:shd w:val="clear" w:color="auto" w:fill="auto"/>
            <w:hideMark/>
          </w:tcPr>
          <w:p w14:paraId="45F6578E" w14:textId="77777777" w:rsidR="00287708" w:rsidRPr="006D0D8F" w:rsidRDefault="00287708" w:rsidP="00E8322C">
            <w:pPr>
              <w:jc w:val="both"/>
            </w:pPr>
            <w:r w:rsidRPr="006D0D8F">
              <w:t>222</w:t>
            </w:r>
          </w:p>
        </w:tc>
        <w:tc>
          <w:tcPr>
            <w:tcW w:w="567" w:type="dxa"/>
            <w:tcBorders>
              <w:top w:val="nil"/>
              <w:left w:val="nil"/>
              <w:bottom w:val="single" w:sz="8" w:space="0" w:color="auto"/>
              <w:right w:val="single" w:sz="8" w:space="0" w:color="auto"/>
            </w:tcBorders>
            <w:shd w:val="clear" w:color="auto" w:fill="auto"/>
            <w:hideMark/>
          </w:tcPr>
          <w:p w14:paraId="1689BCCD" w14:textId="77777777" w:rsidR="00287708" w:rsidRPr="006D0D8F" w:rsidRDefault="00287708" w:rsidP="00E8322C">
            <w:pPr>
              <w:jc w:val="both"/>
            </w:pPr>
            <w:r w:rsidRPr="006D0D8F">
              <w:t>12</w:t>
            </w:r>
          </w:p>
        </w:tc>
        <w:tc>
          <w:tcPr>
            <w:tcW w:w="708" w:type="dxa"/>
            <w:tcBorders>
              <w:top w:val="single" w:sz="8" w:space="0" w:color="auto"/>
              <w:left w:val="nil"/>
              <w:bottom w:val="single" w:sz="8" w:space="0" w:color="auto"/>
              <w:right w:val="single" w:sz="8" w:space="0" w:color="000000"/>
            </w:tcBorders>
            <w:shd w:val="clear" w:color="auto" w:fill="auto"/>
            <w:hideMark/>
          </w:tcPr>
          <w:p w14:paraId="3D1CD2A0" w14:textId="77777777" w:rsidR="00287708" w:rsidRPr="006D0D8F" w:rsidRDefault="00287708" w:rsidP="00E8322C">
            <w:pPr>
              <w:jc w:val="both"/>
            </w:pPr>
            <w:r w:rsidRPr="006D0D8F">
              <w:t>230</w:t>
            </w:r>
          </w:p>
        </w:tc>
        <w:tc>
          <w:tcPr>
            <w:tcW w:w="567" w:type="dxa"/>
            <w:tcBorders>
              <w:top w:val="nil"/>
              <w:left w:val="nil"/>
              <w:bottom w:val="single" w:sz="8" w:space="0" w:color="auto"/>
              <w:right w:val="single" w:sz="8" w:space="0" w:color="auto"/>
            </w:tcBorders>
            <w:shd w:val="clear" w:color="auto" w:fill="auto"/>
            <w:hideMark/>
          </w:tcPr>
          <w:p w14:paraId="15C908E9" w14:textId="77777777" w:rsidR="00287708" w:rsidRPr="006D0D8F" w:rsidRDefault="00287708" w:rsidP="00E8322C">
            <w:pPr>
              <w:jc w:val="both"/>
            </w:pPr>
            <w:r w:rsidRPr="006D0D8F">
              <w:t>12</w:t>
            </w:r>
          </w:p>
        </w:tc>
        <w:tc>
          <w:tcPr>
            <w:tcW w:w="709" w:type="dxa"/>
            <w:tcBorders>
              <w:top w:val="nil"/>
              <w:left w:val="nil"/>
              <w:bottom w:val="single" w:sz="8" w:space="0" w:color="auto"/>
              <w:right w:val="single" w:sz="8" w:space="0" w:color="auto"/>
            </w:tcBorders>
            <w:shd w:val="clear" w:color="auto" w:fill="auto"/>
            <w:hideMark/>
          </w:tcPr>
          <w:p w14:paraId="5C67A2BE" w14:textId="77777777" w:rsidR="00287708" w:rsidRPr="006D0D8F" w:rsidRDefault="00287708" w:rsidP="00E8322C">
            <w:pPr>
              <w:jc w:val="both"/>
            </w:pPr>
            <w:r w:rsidRPr="006D0D8F">
              <w:t>224</w:t>
            </w:r>
          </w:p>
        </w:tc>
        <w:tc>
          <w:tcPr>
            <w:tcW w:w="567" w:type="dxa"/>
            <w:tcBorders>
              <w:top w:val="nil"/>
              <w:left w:val="nil"/>
              <w:bottom w:val="single" w:sz="8" w:space="0" w:color="auto"/>
              <w:right w:val="single" w:sz="4" w:space="0" w:color="auto"/>
            </w:tcBorders>
          </w:tcPr>
          <w:p w14:paraId="0EDB3389" w14:textId="77777777" w:rsidR="00287708" w:rsidRPr="006D0D8F" w:rsidRDefault="00287708" w:rsidP="00E8322C">
            <w:pPr>
              <w:jc w:val="both"/>
            </w:pPr>
            <w:r w:rsidRPr="006D0D8F">
              <w:t>12</w:t>
            </w:r>
          </w:p>
        </w:tc>
        <w:tc>
          <w:tcPr>
            <w:tcW w:w="709" w:type="dxa"/>
            <w:tcBorders>
              <w:top w:val="nil"/>
              <w:left w:val="single" w:sz="4" w:space="0" w:color="auto"/>
              <w:bottom w:val="single" w:sz="8" w:space="0" w:color="auto"/>
              <w:right w:val="single" w:sz="8" w:space="0" w:color="auto"/>
            </w:tcBorders>
          </w:tcPr>
          <w:p w14:paraId="0A54C073" w14:textId="77777777" w:rsidR="00287708" w:rsidRPr="006D0D8F" w:rsidRDefault="00287708" w:rsidP="00E8322C">
            <w:pPr>
              <w:jc w:val="both"/>
            </w:pPr>
            <w:r w:rsidRPr="006D0D8F">
              <w:t>226</w:t>
            </w:r>
          </w:p>
        </w:tc>
        <w:tc>
          <w:tcPr>
            <w:tcW w:w="709" w:type="dxa"/>
            <w:tcBorders>
              <w:top w:val="nil"/>
              <w:left w:val="single" w:sz="4" w:space="0" w:color="auto"/>
              <w:bottom w:val="single" w:sz="8" w:space="0" w:color="auto"/>
              <w:right w:val="single" w:sz="4" w:space="0" w:color="auto"/>
            </w:tcBorders>
          </w:tcPr>
          <w:p w14:paraId="67A4F789" w14:textId="14569F17" w:rsidR="00287708" w:rsidRPr="006D0D8F" w:rsidRDefault="00287708" w:rsidP="00E8322C">
            <w:pPr>
              <w:jc w:val="both"/>
            </w:pPr>
            <w:r w:rsidRPr="006D0D8F">
              <w:t>12</w:t>
            </w:r>
          </w:p>
        </w:tc>
        <w:tc>
          <w:tcPr>
            <w:tcW w:w="708" w:type="dxa"/>
            <w:tcBorders>
              <w:top w:val="nil"/>
              <w:left w:val="single" w:sz="4" w:space="0" w:color="auto"/>
              <w:bottom w:val="single" w:sz="8" w:space="0" w:color="auto"/>
              <w:right w:val="single" w:sz="8" w:space="0" w:color="auto"/>
            </w:tcBorders>
          </w:tcPr>
          <w:p w14:paraId="16D37A73" w14:textId="5A21EE60" w:rsidR="00287708" w:rsidRPr="006D0D8F" w:rsidRDefault="00287708" w:rsidP="00E8322C">
            <w:pPr>
              <w:jc w:val="both"/>
            </w:pPr>
            <w:r w:rsidRPr="006D0D8F">
              <w:t>226</w:t>
            </w:r>
          </w:p>
        </w:tc>
      </w:tr>
      <w:tr w:rsidR="00287708" w:rsidRPr="006D0D8F" w14:paraId="561917AD" w14:textId="15BDEE94" w:rsidTr="00287708">
        <w:trPr>
          <w:trHeight w:val="315"/>
        </w:trPr>
        <w:tc>
          <w:tcPr>
            <w:tcW w:w="1951" w:type="dxa"/>
            <w:tcBorders>
              <w:top w:val="nil"/>
              <w:left w:val="single" w:sz="8" w:space="0" w:color="auto"/>
              <w:bottom w:val="single" w:sz="8" w:space="0" w:color="auto"/>
              <w:right w:val="single" w:sz="8" w:space="0" w:color="auto"/>
            </w:tcBorders>
            <w:shd w:val="clear" w:color="auto" w:fill="auto"/>
          </w:tcPr>
          <w:p w14:paraId="5730A5F6" w14:textId="588BF5FE" w:rsidR="00287708" w:rsidRPr="006D0D8F" w:rsidRDefault="00287708" w:rsidP="00E8322C">
            <w:pPr>
              <w:jc w:val="both"/>
            </w:pPr>
            <w:r w:rsidRPr="006D0D8F">
              <w:t>„Vyturėlis“</w:t>
            </w:r>
          </w:p>
        </w:tc>
        <w:tc>
          <w:tcPr>
            <w:tcW w:w="591" w:type="dxa"/>
            <w:tcBorders>
              <w:top w:val="nil"/>
              <w:left w:val="nil"/>
              <w:bottom w:val="single" w:sz="8" w:space="0" w:color="auto"/>
              <w:right w:val="single" w:sz="8" w:space="0" w:color="auto"/>
            </w:tcBorders>
            <w:shd w:val="clear" w:color="auto" w:fill="auto"/>
            <w:hideMark/>
          </w:tcPr>
          <w:p w14:paraId="005BBA0B" w14:textId="77777777" w:rsidR="00287708" w:rsidRPr="006D0D8F" w:rsidRDefault="00287708" w:rsidP="00E8322C">
            <w:pPr>
              <w:jc w:val="both"/>
            </w:pPr>
            <w:r w:rsidRPr="006D0D8F">
              <w:t>11</w:t>
            </w:r>
          </w:p>
        </w:tc>
        <w:tc>
          <w:tcPr>
            <w:tcW w:w="709" w:type="dxa"/>
            <w:tcBorders>
              <w:top w:val="nil"/>
              <w:left w:val="nil"/>
              <w:bottom w:val="single" w:sz="8" w:space="0" w:color="auto"/>
              <w:right w:val="single" w:sz="8" w:space="0" w:color="auto"/>
            </w:tcBorders>
            <w:shd w:val="clear" w:color="auto" w:fill="auto"/>
            <w:hideMark/>
          </w:tcPr>
          <w:p w14:paraId="59FCEC25" w14:textId="77777777" w:rsidR="00287708" w:rsidRPr="006D0D8F" w:rsidRDefault="00287708" w:rsidP="00E8322C">
            <w:pPr>
              <w:jc w:val="both"/>
            </w:pPr>
            <w:r w:rsidRPr="006D0D8F">
              <w:t>204</w:t>
            </w:r>
          </w:p>
        </w:tc>
        <w:tc>
          <w:tcPr>
            <w:tcW w:w="567" w:type="dxa"/>
            <w:tcBorders>
              <w:top w:val="nil"/>
              <w:left w:val="nil"/>
              <w:bottom w:val="single" w:sz="8" w:space="0" w:color="auto"/>
              <w:right w:val="single" w:sz="8" w:space="0" w:color="auto"/>
            </w:tcBorders>
            <w:shd w:val="clear" w:color="auto" w:fill="auto"/>
            <w:hideMark/>
          </w:tcPr>
          <w:p w14:paraId="56FC3177" w14:textId="77777777" w:rsidR="00287708" w:rsidRPr="006D0D8F" w:rsidRDefault="00287708" w:rsidP="00E8322C">
            <w:pPr>
              <w:jc w:val="both"/>
            </w:pPr>
            <w:r w:rsidRPr="006D0D8F">
              <w:t>11</w:t>
            </w:r>
          </w:p>
        </w:tc>
        <w:tc>
          <w:tcPr>
            <w:tcW w:w="708" w:type="dxa"/>
            <w:tcBorders>
              <w:top w:val="single" w:sz="8" w:space="0" w:color="auto"/>
              <w:left w:val="nil"/>
              <w:bottom w:val="single" w:sz="8" w:space="0" w:color="auto"/>
              <w:right w:val="single" w:sz="8" w:space="0" w:color="000000"/>
            </w:tcBorders>
            <w:shd w:val="clear" w:color="auto" w:fill="auto"/>
            <w:hideMark/>
          </w:tcPr>
          <w:p w14:paraId="24028B48" w14:textId="77777777" w:rsidR="00287708" w:rsidRPr="006D0D8F" w:rsidRDefault="00287708" w:rsidP="00E8322C">
            <w:pPr>
              <w:jc w:val="both"/>
            </w:pPr>
            <w:r w:rsidRPr="006D0D8F">
              <w:t>216</w:t>
            </w:r>
          </w:p>
        </w:tc>
        <w:tc>
          <w:tcPr>
            <w:tcW w:w="567" w:type="dxa"/>
            <w:tcBorders>
              <w:top w:val="nil"/>
              <w:left w:val="nil"/>
              <w:bottom w:val="single" w:sz="8" w:space="0" w:color="auto"/>
              <w:right w:val="single" w:sz="8" w:space="0" w:color="auto"/>
            </w:tcBorders>
            <w:shd w:val="clear" w:color="auto" w:fill="auto"/>
            <w:hideMark/>
          </w:tcPr>
          <w:p w14:paraId="10A615F6" w14:textId="77777777" w:rsidR="00287708" w:rsidRPr="006D0D8F" w:rsidRDefault="00287708" w:rsidP="00E8322C">
            <w:pPr>
              <w:jc w:val="both"/>
            </w:pPr>
            <w:r w:rsidRPr="006D0D8F">
              <w:t>17</w:t>
            </w:r>
          </w:p>
        </w:tc>
        <w:tc>
          <w:tcPr>
            <w:tcW w:w="709" w:type="dxa"/>
            <w:tcBorders>
              <w:top w:val="nil"/>
              <w:left w:val="nil"/>
              <w:bottom w:val="single" w:sz="8" w:space="0" w:color="auto"/>
              <w:right w:val="single" w:sz="8" w:space="0" w:color="auto"/>
            </w:tcBorders>
            <w:shd w:val="clear" w:color="auto" w:fill="auto"/>
            <w:hideMark/>
          </w:tcPr>
          <w:p w14:paraId="4EA538D0" w14:textId="77777777" w:rsidR="00287708" w:rsidRPr="006D0D8F" w:rsidRDefault="00287708" w:rsidP="00E8322C">
            <w:pPr>
              <w:jc w:val="both"/>
            </w:pPr>
            <w:r w:rsidRPr="006D0D8F">
              <w:t>272</w:t>
            </w:r>
          </w:p>
        </w:tc>
        <w:tc>
          <w:tcPr>
            <w:tcW w:w="567" w:type="dxa"/>
            <w:tcBorders>
              <w:top w:val="nil"/>
              <w:left w:val="nil"/>
              <w:bottom w:val="single" w:sz="8" w:space="0" w:color="auto"/>
              <w:right w:val="single" w:sz="4" w:space="0" w:color="auto"/>
            </w:tcBorders>
          </w:tcPr>
          <w:p w14:paraId="3381511D" w14:textId="77777777" w:rsidR="00287708" w:rsidRPr="006D0D8F" w:rsidRDefault="00287708" w:rsidP="00E8322C">
            <w:pPr>
              <w:jc w:val="both"/>
            </w:pPr>
            <w:r w:rsidRPr="006D0D8F">
              <w:t>17</w:t>
            </w:r>
          </w:p>
        </w:tc>
        <w:tc>
          <w:tcPr>
            <w:tcW w:w="709" w:type="dxa"/>
            <w:tcBorders>
              <w:top w:val="nil"/>
              <w:left w:val="single" w:sz="4" w:space="0" w:color="auto"/>
              <w:bottom w:val="single" w:sz="8" w:space="0" w:color="auto"/>
              <w:right w:val="single" w:sz="8" w:space="0" w:color="auto"/>
            </w:tcBorders>
          </w:tcPr>
          <w:p w14:paraId="03119F4E" w14:textId="77777777" w:rsidR="00287708" w:rsidRPr="006D0D8F" w:rsidRDefault="00287708" w:rsidP="00E8322C">
            <w:pPr>
              <w:jc w:val="both"/>
            </w:pPr>
            <w:r w:rsidRPr="006D0D8F">
              <w:t>314</w:t>
            </w:r>
          </w:p>
        </w:tc>
        <w:tc>
          <w:tcPr>
            <w:tcW w:w="709" w:type="dxa"/>
            <w:tcBorders>
              <w:top w:val="nil"/>
              <w:left w:val="single" w:sz="4" w:space="0" w:color="auto"/>
              <w:bottom w:val="single" w:sz="8" w:space="0" w:color="auto"/>
              <w:right w:val="single" w:sz="4" w:space="0" w:color="auto"/>
            </w:tcBorders>
          </w:tcPr>
          <w:p w14:paraId="634867C4" w14:textId="62C2BB7B" w:rsidR="00287708" w:rsidRPr="006D0D8F" w:rsidRDefault="00287708" w:rsidP="00E8322C">
            <w:pPr>
              <w:jc w:val="both"/>
            </w:pPr>
            <w:r w:rsidRPr="006D0D8F">
              <w:t>11</w:t>
            </w:r>
          </w:p>
        </w:tc>
        <w:tc>
          <w:tcPr>
            <w:tcW w:w="708" w:type="dxa"/>
            <w:tcBorders>
              <w:top w:val="nil"/>
              <w:left w:val="single" w:sz="4" w:space="0" w:color="auto"/>
              <w:bottom w:val="single" w:sz="8" w:space="0" w:color="auto"/>
              <w:right w:val="single" w:sz="8" w:space="0" w:color="auto"/>
            </w:tcBorders>
          </w:tcPr>
          <w:p w14:paraId="78B2B61C" w14:textId="639F3905" w:rsidR="00287708" w:rsidRPr="006D0D8F" w:rsidRDefault="00287708" w:rsidP="00E8322C">
            <w:pPr>
              <w:jc w:val="both"/>
            </w:pPr>
            <w:r w:rsidRPr="006D0D8F">
              <w:t>214</w:t>
            </w:r>
          </w:p>
        </w:tc>
      </w:tr>
      <w:tr w:rsidR="00287708" w:rsidRPr="006D0D8F" w14:paraId="63D13B1E" w14:textId="02484854" w:rsidTr="00287708">
        <w:trPr>
          <w:trHeight w:val="315"/>
        </w:trPr>
        <w:tc>
          <w:tcPr>
            <w:tcW w:w="1951" w:type="dxa"/>
            <w:tcBorders>
              <w:top w:val="nil"/>
              <w:left w:val="single" w:sz="8" w:space="0" w:color="auto"/>
              <w:bottom w:val="single" w:sz="8" w:space="0" w:color="auto"/>
              <w:right w:val="single" w:sz="8" w:space="0" w:color="auto"/>
            </w:tcBorders>
            <w:shd w:val="clear" w:color="auto" w:fill="auto"/>
          </w:tcPr>
          <w:p w14:paraId="1BAE255D" w14:textId="467A041B" w:rsidR="00287708" w:rsidRPr="006D0D8F" w:rsidRDefault="00287708" w:rsidP="00E8322C">
            <w:pPr>
              <w:jc w:val="both"/>
            </w:pPr>
            <w:r w:rsidRPr="006D0D8F">
              <w:t>Alsėdžiai</w:t>
            </w:r>
          </w:p>
        </w:tc>
        <w:tc>
          <w:tcPr>
            <w:tcW w:w="591" w:type="dxa"/>
            <w:tcBorders>
              <w:top w:val="nil"/>
              <w:left w:val="nil"/>
              <w:bottom w:val="single" w:sz="8" w:space="0" w:color="auto"/>
              <w:right w:val="single" w:sz="8" w:space="0" w:color="auto"/>
            </w:tcBorders>
            <w:shd w:val="clear" w:color="auto" w:fill="auto"/>
            <w:hideMark/>
          </w:tcPr>
          <w:p w14:paraId="02DC1F48" w14:textId="77777777" w:rsidR="00287708" w:rsidRPr="006D0D8F" w:rsidRDefault="00287708" w:rsidP="00E8322C">
            <w:pPr>
              <w:jc w:val="both"/>
            </w:pPr>
            <w:r w:rsidRPr="006D0D8F">
              <w:t>3</w:t>
            </w:r>
          </w:p>
        </w:tc>
        <w:tc>
          <w:tcPr>
            <w:tcW w:w="709" w:type="dxa"/>
            <w:tcBorders>
              <w:top w:val="nil"/>
              <w:left w:val="nil"/>
              <w:bottom w:val="single" w:sz="8" w:space="0" w:color="auto"/>
              <w:right w:val="single" w:sz="8" w:space="0" w:color="auto"/>
            </w:tcBorders>
            <w:shd w:val="clear" w:color="auto" w:fill="auto"/>
            <w:hideMark/>
          </w:tcPr>
          <w:p w14:paraId="51A8AD00" w14:textId="77777777" w:rsidR="00287708" w:rsidRPr="006D0D8F" w:rsidRDefault="00287708" w:rsidP="00E8322C">
            <w:pPr>
              <w:jc w:val="both"/>
            </w:pPr>
            <w:r w:rsidRPr="006D0D8F">
              <w:t>43</w:t>
            </w:r>
          </w:p>
        </w:tc>
        <w:tc>
          <w:tcPr>
            <w:tcW w:w="567" w:type="dxa"/>
            <w:tcBorders>
              <w:top w:val="nil"/>
              <w:left w:val="nil"/>
              <w:bottom w:val="single" w:sz="8" w:space="0" w:color="auto"/>
              <w:right w:val="single" w:sz="8" w:space="0" w:color="auto"/>
            </w:tcBorders>
            <w:shd w:val="clear" w:color="auto" w:fill="auto"/>
            <w:hideMark/>
          </w:tcPr>
          <w:p w14:paraId="4F01BA69" w14:textId="77777777" w:rsidR="00287708" w:rsidRPr="006D0D8F" w:rsidRDefault="00287708" w:rsidP="00E8322C">
            <w:pPr>
              <w:jc w:val="both"/>
            </w:pPr>
            <w:r w:rsidRPr="006D0D8F">
              <w:t>3</w:t>
            </w:r>
          </w:p>
        </w:tc>
        <w:tc>
          <w:tcPr>
            <w:tcW w:w="708" w:type="dxa"/>
            <w:tcBorders>
              <w:top w:val="single" w:sz="8" w:space="0" w:color="auto"/>
              <w:left w:val="nil"/>
              <w:bottom w:val="single" w:sz="8" w:space="0" w:color="auto"/>
              <w:right w:val="single" w:sz="8" w:space="0" w:color="000000"/>
            </w:tcBorders>
            <w:shd w:val="clear" w:color="auto" w:fill="auto"/>
            <w:hideMark/>
          </w:tcPr>
          <w:p w14:paraId="10591DB9" w14:textId="77777777" w:rsidR="00287708" w:rsidRPr="006D0D8F" w:rsidRDefault="00287708" w:rsidP="00E8322C">
            <w:pPr>
              <w:jc w:val="both"/>
            </w:pPr>
            <w:r w:rsidRPr="006D0D8F">
              <w:t>44</w:t>
            </w:r>
          </w:p>
        </w:tc>
        <w:tc>
          <w:tcPr>
            <w:tcW w:w="567" w:type="dxa"/>
            <w:tcBorders>
              <w:top w:val="nil"/>
              <w:left w:val="nil"/>
              <w:bottom w:val="single" w:sz="8" w:space="0" w:color="auto"/>
              <w:right w:val="single" w:sz="8" w:space="0" w:color="auto"/>
            </w:tcBorders>
            <w:shd w:val="clear" w:color="auto" w:fill="auto"/>
            <w:hideMark/>
          </w:tcPr>
          <w:p w14:paraId="45D5F1F0" w14:textId="77777777" w:rsidR="00287708" w:rsidRPr="006D0D8F" w:rsidRDefault="00287708" w:rsidP="00E8322C">
            <w:pPr>
              <w:jc w:val="both"/>
            </w:pPr>
            <w:r w:rsidRPr="006D0D8F">
              <w:t>3</w:t>
            </w:r>
          </w:p>
        </w:tc>
        <w:tc>
          <w:tcPr>
            <w:tcW w:w="709" w:type="dxa"/>
            <w:tcBorders>
              <w:top w:val="nil"/>
              <w:left w:val="nil"/>
              <w:bottom w:val="single" w:sz="8" w:space="0" w:color="auto"/>
              <w:right w:val="single" w:sz="8" w:space="0" w:color="auto"/>
            </w:tcBorders>
            <w:shd w:val="clear" w:color="auto" w:fill="auto"/>
            <w:hideMark/>
          </w:tcPr>
          <w:p w14:paraId="3BAF52B7" w14:textId="77777777" w:rsidR="00287708" w:rsidRPr="006D0D8F" w:rsidRDefault="00287708" w:rsidP="00E8322C">
            <w:pPr>
              <w:jc w:val="both"/>
            </w:pPr>
            <w:r w:rsidRPr="006D0D8F">
              <w:t>44</w:t>
            </w:r>
          </w:p>
        </w:tc>
        <w:tc>
          <w:tcPr>
            <w:tcW w:w="567" w:type="dxa"/>
            <w:tcBorders>
              <w:top w:val="nil"/>
              <w:left w:val="nil"/>
              <w:bottom w:val="single" w:sz="8" w:space="0" w:color="auto"/>
              <w:right w:val="single" w:sz="4" w:space="0" w:color="auto"/>
            </w:tcBorders>
          </w:tcPr>
          <w:p w14:paraId="5004F7BE" w14:textId="77777777" w:rsidR="00287708" w:rsidRPr="006D0D8F" w:rsidRDefault="00287708" w:rsidP="00E8322C">
            <w:pPr>
              <w:jc w:val="both"/>
            </w:pPr>
            <w:r w:rsidRPr="006D0D8F">
              <w:t>3</w:t>
            </w:r>
          </w:p>
        </w:tc>
        <w:tc>
          <w:tcPr>
            <w:tcW w:w="709" w:type="dxa"/>
            <w:tcBorders>
              <w:top w:val="nil"/>
              <w:left w:val="single" w:sz="4" w:space="0" w:color="auto"/>
              <w:bottom w:val="single" w:sz="8" w:space="0" w:color="auto"/>
              <w:right w:val="single" w:sz="8" w:space="0" w:color="auto"/>
            </w:tcBorders>
          </w:tcPr>
          <w:p w14:paraId="69A115E1" w14:textId="77777777" w:rsidR="00287708" w:rsidRPr="006D0D8F" w:rsidRDefault="00287708" w:rsidP="00E8322C">
            <w:pPr>
              <w:jc w:val="both"/>
            </w:pPr>
            <w:r w:rsidRPr="006D0D8F">
              <w:t>43</w:t>
            </w:r>
          </w:p>
        </w:tc>
        <w:tc>
          <w:tcPr>
            <w:tcW w:w="709" w:type="dxa"/>
            <w:tcBorders>
              <w:top w:val="nil"/>
              <w:left w:val="single" w:sz="4" w:space="0" w:color="auto"/>
              <w:bottom w:val="single" w:sz="8" w:space="0" w:color="auto"/>
              <w:right w:val="single" w:sz="4" w:space="0" w:color="auto"/>
            </w:tcBorders>
          </w:tcPr>
          <w:p w14:paraId="0284E038" w14:textId="6E5B5EC3" w:rsidR="00287708" w:rsidRPr="006D0D8F" w:rsidRDefault="00287708" w:rsidP="00E8322C">
            <w:pPr>
              <w:jc w:val="both"/>
            </w:pPr>
            <w:r w:rsidRPr="006D0D8F">
              <w:t>2</w:t>
            </w:r>
          </w:p>
        </w:tc>
        <w:tc>
          <w:tcPr>
            <w:tcW w:w="708" w:type="dxa"/>
            <w:tcBorders>
              <w:top w:val="nil"/>
              <w:left w:val="single" w:sz="4" w:space="0" w:color="auto"/>
              <w:bottom w:val="single" w:sz="8" w:space="0" w:color="auto"/>
              <w:right w:val="single" w:sz="8" w:space="0" w:color="auto"/>
            </w:tcBorders>
          </w:tcPr>
          <w:p w14:paraId="7D557A88" w14:textId="424F58E6" w:rsidR="00287708" w:rsidRPr="006D0D8F" w:rsidRDefault="00287708" w:rsidP="00E8322C">
            <w:pPr>
              <w:jc w:val="both"/>
            </w:pPr>
            <w:r w:rsidRPr="006D0D8F">
              <w:t>25</w:t>
            </w:r>
          </w:p>
        </w:tc>
      </w:tr>
      <w:tr w:rsidR="00287708" w:rsidRPr="006D0D8F" w14:paraId="62873F0D" w14:textId="12076722" w:rsidTr="00287708">
        <w:trPr>
          <w:trHeight w:val="268"/>
        </w:trPr>
        <w:tc>
          <w:tcPr>
            <w:tcW w:w="1951" w:type="dxa"/>
            <w:tcBorders>
              <w:top w:val="nil"/>
              <w:left w:val="single" w:sz="8" w:space="0" w:color="auto"/>
              <w:bottom w:val="single" w:sz="8" w:space="0" w:color="auto"/>
              <w:right w:val="single" w:sz="8" w:space="0" w:color="auto"/>
            </w:tcBorders>
            <w:shd w:val="clear" w:color="auto" w:fill="auto"/>
          </w:tcPr>
          <w:p w14:paraId="6CD5DAB1" w14:textId="6B36C898" w:rsidR="00287708" w:rsidRPr="006D0D8F" w:rsidRDefault="00287708" w:rsidP="00E8322C">
            <w:pPr>
              <w:jc w:val="both"/>
            </w:pPr>
            <w:proofErr w:type="spellStart"/>
            <w:r w:rsidRPr="006D0D8F">
              <w:t>Didvyčiai</w:t>
            </w:r>
            <w:proofErr w:type="spellEnd"/>
          </w:p>
        </w:tc>
        <w:tc>
          <w:tcPr>
            <w:tcW w:w="591" w:type="dxa"/>
            <w:tcBorders>
              <w:top w:val="nil"/>
              <w:left w:val="nil"/>
              <w:bottom w:val="single" w:sz="8" w:space="0" w:color="auto"/>
              <w:right w:val="single" w:sz="8" w:space="0" w:color="auto"/>
            </w:tcBorders>
            <w:shd w:val="clear" w:color="auto" w:fill="auto"/>
            <w:hideMark/>
          </w:tcPr>
          <w:p w14:paraId="6333AE9C" w14:textId="77777777" w:rsidR="00287708" w:rsidRPr="006D0D8F" w:rsidRDefault="00287708" w:rsidP="00E8322C">
            <w:pPr>
              <w:jc w:val="both"/>
            </w:pPr>
            <w:r w:rsidRPr="006D0D8F">
              <w:t>1</w:t>
            </w:r>
          </w:p>
        </w:tc>
        <w:tc>
          <w:tcPr>
            <w:tcW w:w="709" w:type="dxa"/>
            <w:tcBorders>
              <w:top w:val="nil"/>
              <w:left w:val="nil"/>
              <w:bottom w:val="single" w:sz="8" w:space="0" w:color="auto"/>
              <w:right w:val="single" w:sz="8" w:space="0" w:color="auto"/>
            </w:tcBorders>
            <w:shd w:val="clear" w:color="auto" w:fill="auto"/>
            <w:hideMark/>
          </w:tcPr>
          <w:p w14:paraId="50BE8FAE" w14:textId="77777777" w:rsidR="00287708" w:rsidRPr="006D0D8F" w:rsidRDefault="00287708" w:rsidP="00E8322C">
            <w:pPr>
              <w:jc w:val="both"/>
            </w:pPr>
            <w:r w:rsidRPr="006D0D8F">
              <w:t>20</w:t>
            </w:r>
          </w:p>
        </w:tc>
        <w:tc>
          <w:tcPr>
            <w:tcW w:w="567" w:type="dxa"/>
            <w:tcBorders>
              <w:top w:val="nil"/>
              <w:left w:val="nil"/>
              <w:bottom w:val="single" w:sz="8" w:space="0" w:color="auto"/>
              <w:right w:val="single" w:sz="8" w:space="0" w:color="auto"/>
            </w:tcBorders>
            <w:shd w:val="clear" w:color="auto" w:fill="auto"/>
            <w:hideMark/>
          </w:tcPr>
          <w:p w14:paraId="399AED76" w14:textId="77777777" w:rsidR="00287708" w:rsidRPr="006D0D8F" w:rsidRDefault="00287708" w:rsidP="00E8322C">
            <w:pPr>
              <w:jc w:val="both"/>
            </w:pPr>
            <w:r w:rsidRPr="006D0D8F">
              <w:t>2</w:t>
            </w:r>
          </w:p>
        </w:tc>
        <w:tc>
          <w:tcPr>
            <w:tcW w:w="708" w:type="dxa"/>
            <w:tcBorders>
              <w:top w:val="single" w:sz="8" w:space="0" w:color="auto"/>
              <w:left w:val="nil"/>
              <w:bottom w:val="single" w:sz="8" w:space="0" w:color="auto"/>
              <w:right w:val="single" w:sz="8" w:space="0" w:color="000000"/>
            </w:tcBorders>
            <w:shd w:val="clear" w:color="auto" w:fill="auto"/>
            <w:hideMark/>
          </w:tcPr>
          <w:p w14:paraId="0794AD40" w14:textId="77777777" w:rsidR="00287708" w:rsidRPr="006D0D8F" w:rsidRDefault="00287708" w:rsidP="00E8322C">
            <w:pPr>
              <w:jc w:val="both"/>
            </w:pPr>
            <w:r w:rsidRPr="006D0D8F">
              <w:t>25</w:t>
            </w:r>
          </w:p>
        </w:tc>
        <w:tc>
          <w:tcPr>
            <w:tcW w:w="567" w:type="dxa"/>
            <w:tcBorders>
              <w:top w:val="nil"/>
              <w:left w:val="nil"/>
              <w:bottom w:val="single" w:sz="8" w:space="0" w:color="auto"/>
              <w:right w:val="single" w:sz="8" w:space="0" w:color="auto"/>
            </w:tcBorders>
            <w:shd w:val="clear" w:color="auto" w:fill="auto"/>
            <w:hideMark/>
          </w:tcPr>
          <w:p w14:paraId="6DC71A82" w14:textId="77777777" w:rsidR="00287708" w:rsidRPr="006D0D8F" w:rsidRDefault="00287708" w:rsidP="00E8322C">
            <w:pPr>
              <w:jc w:val="both"/>
            </w:pPr>
            <w:r w:rsidRPr="006D0D8F">
              <w:t> </w:t>
            </w:r>
          </w:p>
        </w:tc>
        <w:tc>
          <w:tcPr>
            <w:tcW w:w="709" w:type="dxa"/>
            <w:tcBorders>
              <w:top w:val="nil"/>
              <w:left w:val="nil"/>
              <w:bottom w:val="single" w:sz="8" w:space="0" w:color="auto"/>
              <w:right w:val="single" w:sz="8" w:space="0" w:color="auto"/>
            </w:tcBorders>
            <w:shd w:val="clear" w:color="auto" w:fill="auto"/>
            <w:hideMark/>
          </w:tcPr>
          <w:p w14:paraId="0A50D827" w14:textId="77777777" w:rsidR="00287708" w:rsidRPr="006D0D8F" w:rsidRDefault="00287708" w:rsidP="00E8322C">
            <w:pPr>
              <w:jc w:val="both"/>
            </w:pPr>
            <w:r w:rsidRPr="006D0D8F">
              <w:t> </w:t>
            </w:r>
          </w:p>
        </w:tc>
        <w:tc>
          <w:tcPr>
            <w:tcW w:w="567" w:type="dxa"/>
            <w:tcBorders>
              <w:top w:val="nil"/>
              <w:left w:val="nil"/>
              <w:bottom w:val="single" w:sz="8" w:space="0" w:color="auto"/>
              <w:right w:val="single" w:sz="4" w:space="0" w:color="auto"/>
            </w:tcBorders>
          </w:tcPr>
          <w:p w14:paraId="5A810B6F" w14:textId="77777777" w:rsidR="00287708" w:rsidRPr="006D0D8F" w:rsidRDefault="00287708" w:rsidP="00E8322C">
            <w:pPr>
              <w:jc w:val="both"/>
            </w:pPr>
          </w:p>
        </w:tc>
        <w:tc>
          <w:tcPr>
            <w:tcW w:w="709" w:type="dxa"/>
            <w:tcBorders>
              <w:top w:val="nil"/>
              <w:left w:val="single" w:sz="4" w:space="0" w:color="auto"/>
              <w:bottom w:val="single" w:sz="8" w:space="0" w:color="auto"/>
              <w:right w:val="single" w:sz="8" w:space="0" w:color="auto"/>
            </w:tcBorders>
          </w:tcPr>
          <w:p w14:paraId="23A0952A" w14:textId="77777777" w:rsidR="00287708" w:rsidRPr="006D0D8F" w:rsidRDefault="00287708" w:rsidP="00E8322C">
            <w:pPr>
              <w:jc w:val="both"/>
            </w:pPr>
          </w:p>
        </w:tc>
        <w:tc>
          <w:tcPr>
            <w:tcW w:w="709" w:type="dxa"/>
            <w:tcBorders>
              <w:top w:val="nil"/>
              <w:left w:val="single" w:sz="4" w:space="0" w:color="auto"/>
              <w:bottom w:val="single" w:sz="8" w:space="0" w:color="auto"/>
              <w:right w:val="single" w:sz="4" w:space="0" w:color="auto"/>
            </w:tcBorders>
          </w:tcPr>
          <w:p w14:paraId="465E0BB0" w14:textId="79124558" w:rsidR="00287708" w:rsidRPr="006D0D8F" w:rsidRDefault="00287708" w:rsidP="00E8322C">
            <w:pPr>
              <w:jc w:val="both"/>
            </w:pPr>
            <w:r w:rsidRPr="006D0D8F">
              <w:t>3</w:t>
            </w:r>
          </w:p>
        </w:tc>
        <w:tc>
          <w:tcPr>
            <w:tcW w:w="708" w:type="dxa"/>
            <w:tcBorders>
              <w:top w:val="nil"/>
              <w:left w:val="single" w:sz="4" w:space="0" w:color="auto"/>
              <w:bottom w:val="single" w:sz="8" w:space="0" w:color="auto"/>
              <w:right w:val="single" w:sz="8" w:space="0" w:color="auto"/>
            </w:tcBorders>
          </w:tcPr>
          <w:p w14:paraId="72A88720" w14:textId="4CFB4059" w:rsidR="00287708" w:rsidRPr="006D0D8F" w:rsidRDefault="00287708" w:rsidP="00E8322C">
            <w:pPr>
              <w:jc w:val="both"/>
            </w:pPr>
            <w:r w:rsidRPr="006D0D8F">
              <w:t>43</w:t>
            </w:r>
          </w:p>
        </w:tc>
      </w:tr>
      <w:tr w:rsidR="00287708" w:rsidRPr="006D0D8F" w14:paraId="11B5C470" w14:textId="1082C7F2" w:rsidTr="00287708">
        <w:trPr>
          <w:trHeight w:val="258"/>
        </w:trPr>
        <w:tc>
          <w:tcPr>
            <w:tcW w:w="1951" w:type="dxa"/>
            <w:tcBorders>
              <w:top w:val="nil"/>
              <w:left w:val="single" w:sz="8" w:space="0" w:color="auto"/>
              <w:bottom w:val="single" w:sz="8" w:space="0" w:color="auto"/>
              <w:right w:val="single" w:sz="8" w:space="0" w:color="auto"/>
            </w:tcBorders>
            <w:shd w:val="clear" w:color="auto" w:fill="auto"/>
          </w:tcPr>
          <w:p w14:paraId="798ACAE8" w14:textId="29B23917" w:rsidR="00287708" w:rsidRPr="006D0D8F" w:rsidRDefault="00287708" w:rsidP="00E8322C">
            <w:pPr>
              <w:jc w:val="both"/>
            </w:pPr>
            <w:r w:rsidRPr="006D0D8F">
              <w:t>Kuliai</w:t>
            </w:r>
          </w:p>
        </w:tc>
        <w:tc>
          <w:tcPr>
            <w:tcW w:w="591" w:type="dxa"/>
            <w:tcBorders>
              <w:top w:val="nil"/>
              <w:left w:val="nil"/>
              <w:bottom w:val="single" w:sz="8" w:space="0" w:color="auto"/>
              <w:right w:val="single" w:sz="8" w:space="0" w:color="auto"/>
            </w:tcBorders>
            <w:shd w:val="clear" w:color="auto" w:fill="auto"/>
            <w:hideMark/>
          </w:tcPr>
          <w:p w14:paraId="5C9729C7" w14:textId="77777777" w:rsidR="00287708" w:rsidRPr="006D0D8F" w:rsidRDefault="00287708" w:rsidP="00E8322C">
            <w:pPr>
              <w:jc w:val="both"/>
            </w:pPr>
            <w:r w:rsidRPr="006D0D8F">
              <w:t>3</w:t>
            </w:r>
          </w:p>
        </w:tc>
        <w:tc>
          <w:tcPr>
            <w:tcW w:w="709" w:type="dxa"/>
            <w:tcBorders>
              <w:top w:val="nil"/>
              <w:left w:val="nil"/>
              <w:bottom w:val="single" w:sz="8" w:space="0" w:color="auto"/>
              <w:right w:val="single" w:sz="8" w:space="0" w:color="auto"/>
            </w:tcBorders>
            <w:shd w:val="clear" w:color="auto" w:fill="auto"/>
            <w:hideMark/>
          </w:tcPr>
          <w:p w14:paraId="2E2AAF1B" w14:textId="77777777" w:rsidR="00287708" w:rsidRPr="006D0D8F" w:rsidRDefault="00287708" w:rsidP="00E8322C">
            <w:pPr>
              <w:jc w:val="both"/>
            </w:pPr>
            <w:r w:rsidRPr="006D0D8F">
              <w:t>50</w:t>
            </w:r>
          </w:p>
        </w:tc>
        <w:tc>
          <w:tcPr>
            <w:tcW w:w="567" w:type="dxa"/>
            <w:tcBorders>
              <w:top w:val="nil"/>
              <w:left w:val="nil"/>
              <w:bottom w:val="single" w:sz="8" w:space="0" w:color="auto"/>
              <w:right w:val="single" w:sz="8" w:space="0" w:color="auto"/>
            </w:tcBorders>
            <w:shd w:val="clear" w:color="auto" w:fill="auto"/>
            <w:hideMark/>
          </w:tcPr>
          <w:p w14:paraId="368C634B" w14:textId="77777777" w:rsidR="00287708" w:rsidRPr="006D0D8F" w:rsidRDefault="00287708" w:rsidP="00E8322C">
            <w:pPr>
              <w:jc w:val="both"/>
            </w:pPr>
            <w:r w:rsidRPr="006D0D8F">
              <w:t>3</w:t>
            </w:r>
          </w:p>
        </w:tc>
        <w:tc>
          <w:tcPr>
            <w:tcW w:w="708" w:type="dxa"/>
            <w:tcBorders>
              <w:top w:val="single" w:sz="8" w:space="0" w:color="auto"/>
              <w:left w:val="nil"/>
              <w:bottom w:val="single" w:sz="8" w:space="0" w:color="auto"/>
              <w:right w:val="single" w:sz="8" w:space="0" w:color="000000"/>
            </w:tcBorders>
            <w:shd w:val="clear" w:color="auto" w:fill="auto"/>
            <w:hideMark/>
          </w:tcPr>
          <w:p w14:paraId="42CA0ED6" w14:textId="77777777" w:rsidR="00287708" w:rsidRPr="006D0D8F" w:rsidRDefault="00287708" w:rsidP="00E8322C">
            <w:pPr>
              <w:jc w:val="both"/>
            </w:pPr>
            <w:r w:rsidRPr="006D0D8F">
              <w:t>41</w:t>
            </w:r>
          </w:p>
        </w:tc>
        <w:tc>
          <w:tcPr>
            <w:tcW w:w="567" w:type="dxa"/>
            <w:tcBorders>
              <w:top w:val="nil"/>
              <w:left w:val="nil"/>
              <w:bottom w:val="single" w:sz="8" w:space="0" w:color="auto"/>
              <w:right w:val="single" w:sz="8" w:space="0" w:color="auto"/>
            </w:tcBorders>
            <w:shd w:val="clear" w:color="auto" w:fill="auto"/>
            <w:hideMark/>
          </w:tcPr>
          <w:p w14:paraId="5CA7F25F" w14:textId="77777777" w:rsidR="00287708" w:rsidRPr="006D0D8F" w:rsidRDefault="00287708" w:rsidP="00E8322C">
            <w:pPr>
              <w:jc w:val="both"/>
            </w:pPr>
            <w:r w:rsidRPr="006D0D8F">
              <w:t>3</w:t>
            </w:r>
          </w:p>
        </w:tc>
        <w:tc>
          <w:tcPr>
            <w:tcW w:w="709" w:type="dxa"/>
            <w:tcBorders>
              <w:top w:val="nil"/>
              <w:left w:val="nil"/>
              <w:bottom w:val="single" w:sz="8" w:space="0" w:color="auto"/>
              <w:right w:val="single" w:sz="8" w:space="0" w:color="auto"/>
            </w:tcBorders>
            <w:shd w:val="clear" w:color="auto" w:fill="auto"/>
            <w:hideMark/>
          </w:tcPr>
          <w:p w14:paraId="3209FD0E" w14:textId="77777777" w:rsidR="00287708" w:rsidRPr="006D0D8F" w:rsidRDefault="00287708" w:rsidP="00E8322C">
            <w:pPr>
              <w:jc w:val="both"/>
            </w:pPr>
            <w:r w:rsidRPr="006D0D8F">
              <w:t>40</w:t>
            </w:r>
          </w:p>
        </w:tc>
        <w:tc>
          <w:tcPr>
            <w:tcW w:w="567" w:type="dxa"/>
            <w:tcBorders>
              <w:top w:val="nil"/>
              <w:left w:val="nil"/>
              <w:bottom w:val="single" w:sz="8" w:space="0" w:color="auto"/>
              <w:right w:val="single" w:sz="4" w:space="0" w:color="auto"/>
            </w:tcBorders>
          </w:tcPr>
          <w:p w14:paraId="443DD40F" w14:textId="77777777" w:rsidR="00287708" w:rsidRPr="006D0D8F" w:rsidRDefault="00287708" w:rsidP="00E8322C">
            <w:pPr>
              <w:jc w:val="both"/>
            </w:pPr>
            <w:r w:rsidRPr="006D0D8F">
              <w:t>3</w:t>
            </w:r>
          </w:p>
        </w:tc>
        <w:tc>
          <w:tcPr>
            <w:tcW w:w="709" w:type="dxa"/>
            <w:tcBorders>
              <w:top w:val="nil"/>
              <w:left w:val="single" w:sz="4" w:space="0" w:color="auto"/>
              <w:bottom w:val="single" w:sz="8" w:space="0" w:color="auto"/>
              <w:right w:val="single" w:sz="8" w:space="0" w:color="auto"/>
            </w:tcBorders>
          </w:tcPr>
          <w:p w14:paraId="12FD125A" w14:textId="77777777" w:rsidR="00287708" w:rsidRPr="006D0D8F" w:rsidRDefault="00287708" w:rsidP="00E8322C">
            <w:pPr>
              <w:jc w:val="both"/>
            </w:pPr>
            <w:r w:rsidRPr="006D0D8F">
              <w:t>40</w:t>
            </w:r>
          </w:p>
        </w:tc>
        <w:tc>
          <w:tcPr>
            <w:tcW w:w="709" w:type="dxa"/>
            <w:tcBorders>
              <w:top w:val="nil"/>
              <w:left w:val="single" w:sz="4" w:space="0" w:color="auto"/>
              <w:bottom w:val="single" w:sz="8" w:space="0" w:color="auto"/>
              <w:right w:val="single" w:sz="4" w:space="0" w:color="auto"/>
            </w:tcBorders>
          </w:tcPr>
          <w:p w14:paraId="2ED5D075" w14:textId="5DE06814" w:rsidR="00287708" w:rsidRPr="006D0D8F" w:rsidRDefault="00287708" w:rsidP="00E8322C">
            <w:pPr>
              <w:jc w:val="both"/>
            </w:pPr>
            <w:r w:rsidRPr="006D0D8F">
              <w:t>2</w:t>
            </w:r>
          </w:p>
        </w:tc>
        <w:tc>
          <w:tcPr>
            <w:tcW w:w="708" w:type="dxa"/>
            <w:tcBorders>
              <w:top w:val="nil"/>
              <w:left w:val="single" w:sz="4" w:space="0" w:color="auto"/>
              <w:bottom w:val="single" w:sz="8" w:space="0" w:color="auto"/>
              <w:right w:val="single" w:sz="8" w:space="0" w:color="auto"/>
            </w:tcBorders>
          </w:tcPr>
          <w:p w14:paraId="3D35D20C" w14:textId="0505A7A1" w:rsidR="00287708" w:rsidRPr="006D0D8F" w:rsidRDefault="00287708" w:rsidP="00E8322C">
            <w:pPr>
              <w:jc w:val="both"/>
            </w:pPr>
            <w:r w:rsidRPr="006D0D8F">
              <w:t>30</w:t>
            </w:r>
          </w:p>
        </w:tc>
      </w:tr>
      <w:tr w:rsidR="00287708" w:rsidRPr="006D0D8F" w14:paraId="187F0CCD" w14:textId="3C2053E6" w:rsidTr="00287708">
        <w:trPr>
          <w:trHeight w:val="315"/>
        </w:trPr>
        <w:tc>
          <w:tcPr>
            <w:tcW w:w="1951" w:type="dxa"/>
            <w:tcBorders>
              <w:top w:val="nil"/>
              <w:left w:val="single" w:sz="8" w:space="0" w:color="auto"/>
              <w:bottom w:val="single" w:sz="8" w:space="0" w:color="auto"/>
              <w:right w:val="single" w:sz="8" w:space="0" w:color="auto"/>
            </w:tcBorders>
            <w:shd w:val="clear" w:color="auto" w:fill="auto"/>
          </w:tcPr>
          <w:p w14:paraId="053DC9F1" w14:textId="2EF4532A" w:rsidR="00287708" w:rsidRPr="006D0D8F" w:rsidRDefault="00287708" w:rsidP="00E8322C">
            <w:pPr>
              <w:jc w:val="both"/>
            </w:pPr>
            <w:r w:rsidRPr="006D0D8F">
              <w:lastRenderedPageBreak/>
              <w:t>Plateliai</w:t>
            </w:r>
          </w:p>
        </w:tc>
        <w:tc>
          <w:tcPr>
            <w:tcW w:w="591" w:type="dxa"/>
            <w:tcBorders>
              <w:top w:val="nil"/>
              <w:left w:val="nil"/>
              <w:bottom w:val="single" w:sz="8" w:space="0" w:color="auto"/>
              <w:right w:val="single" w:sz="8" w:space="0" w:color="auto"/>
            </w:tcBorders>
            <w:shd w:val="clear" w:color="auto" w:fill="auto"/>
            <w:hideMark/>
          </w:tcPr>
          <w:p w14:paraId="2E78E071" w14:textId="77777777" w:rsidR="00287708" w:rsidRPr="006D0D8F" w:rsidRDefault="00287708" w:rsidP="00E8322C">
            <w:pPr>
              <w:jc w:val="both"/>
            </w:pPr>
            <w:r w:rsidRPr="006D0D8F">
              <w:t>3</w:t>
            </w:r>
          </w:p>
        </w:tc>
        <w:tc>
          <w:tcPr>
            <w:tcW w:w="709" w:type="dxa"/>
            <w:tcBorders>
              <w:top w:val="nil"/>
              <w:left w:val="nil"/>
              <w:bottom w:val="single" w:sz="8" w:space="0" w:color="auto"/>
              <w:right w:val="single" w:sz="8" w:space="0" w:color="auto"/>
            </w:tcBorders>
            <w:shd w:val="clear" w:color="auto" w:fill="auto"/>
            <w:hideMark/>
          </w:tcPr>
          <w:p w14:paraId="6E472A3C" w14:textId="77777777" w:rsidR="00287708" w:rsidRPr="006D0D8F" w:rsidRDefault="00287708" w:rsidP="00E8322C">
            <w:pPr>
              <w:jc w:val="both"/>
            </w:pPr>
            <w:r w:rsidRPr="006D0D8F">
              <w:t>38</w:t>
            </w:r>
          </w:p>
        </w:tc>
        <w:tc>
          <w:tcPr>
            <w:tcW w:w="567" w:type="dxa"/>
            <w:tcBorders>
              <w:top w:val="nil"/>
              <w:left w:val="nil"/>
              <w:bottom w:val="single" w:sz="8" w:space="0" w:color="auto"/>
              <w:right w:val="single" w:sz="8" w:space="0" w:color="auto"/>
            </w:tcBorders>
            <w:shd w:val="clear" w:color="auto" w:fill="auto"/>
            <w:hideMark/>
          </w:tcPr>
          <w:p w14:paraId="3B2C422C" w14:textId="77777777" w:rsidR="00287708" w:rsidRPr="006D0D8F" w:rsidRDefault="00287708" w:rsidP="00E8322C">
            <w:pPr>
              <w:jc w:val="both"/>
            </w:pPr>
            <w:r w:rsidRPr="006D0D8F">
              <w:t>3</w:t>
            </w:r>
          </w:p>
        </w:tc>
        <w:tc>
          <w:tcPr>
            <w:tcW w:w="708" w:type="dxa"/>
            <w:tcBorders>
              <w:top w:val="single" w:sz="8" w:space="0" w:color="auto"/>
              <w:left w:val="nil"/>
              <w:bottom w:val="single" w:sz="8" w:space="0" w:color="auto"/>
              <w:right w:val="single" w:sz="8" w:space="0" w:color="000000"/>
            </w:tcBorders>
            <w:shd w:val="clear" w:color="auto" w:fill="auto"/>
            <w:hideMark/>
          </w:tcPr>
          <w:p w14:paraId="2BF36DEC" w14:textId="77777777" w:rsidR="00287708" w:rsidRPr="006D0D8F" w:rsidRDefault="00287708" w:rsidP="00E8322C">
            <w:pPr>
              <w:jc w:val="both"/>
            </w:pPr>
            <w:r w:rsidRPr="006D0D8F">
              <w:t>47</w:t>
            </w:r>
          </w:p>
        </w:tc>
        <w:tc>
          <w:tcPr>
            <w:tcW w:w="567" w:type="dxa"/>
            <w:tcBorders>
              <w:top w:val="nil"/>
              <w:left w:val="nil"/>
              <w:bottom w:val="single" w:sz="8" w:space="0" w:color="auto"/>
              <w:right w:val="single" w:sz="8" w:space="0" w:color="auto"/>
            </w:tcBorders>
            <w:shd w:val="clear" w:color="auto" w:fill="auto"/>
            <w:hideMark/>
          </w:tcPr>
          <w:p w14:paraId="34CCCBB4" w14:textId="77777777" w:rsidR="00287708" w:rsidRPr="006D0D8F" w:rsidRDefault="00287708" w:rsidP="00E8322C">
            <w:pPr>
              <w:jc w:val="both"/>
            </w:pPr>
            <w:r w:rsidRPr="006D0D8F">
              <w:t>3</w:t>
            </w:r>
          </w:p>
        </w:tc>
        <w:tc>
          <w:tcPr>
            <w:tcW w:w="709" w:type="dxa"/>
            <w:tcBorders>
              <w:top w:val="nil"/>
              <w:left w:val="nil"/>
              <w:bottom w:val="single" w:sz="8" w:space="0" w:color="auto"/>
              <w:right w:val="single" w:sz="8" w:space="0" w:color="auto"/>
            </w:tcBorders>
            <w:shd w:val="clear" w:color="auto" w:fill="auto"/>
            <w:hideMark/>
          </w:tcPr>
          <w:p w14:paraId="2FAF917B" w14:textId="77777777" w:rsidR="00287708" w:rsidRPr="006D0D8F" w:rsidRDefault="00287708" w:rsidP="00E8322C">
            <w:pPr>
              <w:jc w:val="both"/>
            </w:pPr>
            <w:r w:rsidRPr="006D0D8F">
              <w:t>46</w:t>
            </w:r>
          </w:p>
        </w:tc>
        <w:tc>
          <w:tcPr>
            <w:tcW w:w="567" w:type="dxa"/>
            <w:tcBorders>
              <w:top w:val="nil"/>
              <w:left w:val="nil"/>
              <w:bottom w:val="single" w:sz="8" w:space="0" w:color="auto"/>
              <w:right w:val="single" w:sz="4" w:space="0" w:color="auto"/>
            </w:tcBorders>
          </w:tcPr>
          <w:p w14:paraId="7D6CF465" w14:textId="77777777" w:rsidR="00287708" w:rsidRPr="006D0D8F" w:rsidRDefault="00287708" w:rsidP="00E8322C">
            <w:pPr>
              <w:jc w:val="both"/>
            </w:pPr>
            <w:r w:rsidRPr="006D0D8F">
              <w:t>3</w:t>
            </w:r>
          </w:p>
        </w:tc>
        <w:tc>
          <w:tcPr>
            <w:tcW w:w="709" w:type="dxa"/>
            <w:tcBorders>
              <w:top w:val="nil"/>
              <w:left w:val="single" w:sz="4" w:space="0" w:color="auto"/>
              <w:bottom w:val="single" w:sz="8" w:space="0" w:color="auto"/>
              <w:right w:val="single" w:sz="8" w:space="0" w:color="auto"/>
            </w:tcBorders>
          </w:tcPr>
          <w:p w14:paraId="57E8C94A" w14:textId="77777777" w:rsidR="00287708" w:rsidRPr="006D0D8F" w:rsidRDefault="00287708" w:rsidP="00E8322C">
            <w:pPr>
              <w:jc w:val="both"/>
            </w:pPr>
            <w:r w:rsidRPr="006D0D8F">
              <w:t>49</w:t>
            </w:r>
          </w:p>
        </w:tc>
        <w:tc>
          <w:tcPr>
            <w:tcW w:w="709" w:type="dxa"/>
            <w:tcBorders>
              <w:top w:val="nil"/>
              <w:left w:val="single" w:sz="4" w:space="0" w:color="auto"/>
              <w:bottom w:val="single" w:sz="8" w:space="0" w:color="auto"/>
              <w:right w:val="single" w:sz="4" w:space="0" w:color="auto"/>
            </w:tcBorders>
          </w:tcPr>
          <w:p w14:paraId="44D5B188" w14:textId="44FC6F3B" w:rsidR="00287708" w:rsidRPr="006D0D8F" w:rsidRDefault="00287708" w:rsidP="00E8322C">
            <w:pPr>
              <w:jc w:val="both"/>
            </w:pPr>
            <w:r w:rsidRPr="006D0D8F">
              <w:t>3</w:t>
            </w:r>
          </w:p>
        </w:tc>
        <w:tc>
          <w:tcPr>
            <w:tcW w:w="708" w:type="dxa"/>
            <w:tcBorders>
              <w:top w:val="nil"/>
              <w:left w:val="single" w:sz="4" w:space="0" w:color="auto"/>
              <w:bottom w:val="single" w:sz="8" w:space="0" w:color="auto"/>
              <w:right w:val="single" w:sz="8" w:space="0" w:color="auto"/>
            </w:tcBorders>
          </w:tcPr>
          <w:p w14:paraId="11BBEFB7" w14:textId="2343F690" w:rsidR="00287708" w:rsidRPr="006D0D8F" w:rsidRDefault="00287708" w:rsidP="00E8322C">
            <w:pPr>
              <w:jc w:val="both"/>
            </w:pPr>
            <w:r w:rsidRPr="006D0D8F">
              <w:t>39</w:t>
            </w:r>
          </w:p>
        </w:tc>
      </w:tr>
      <w:tr w:rsidR="00287708" w:rsidRPr="006D0D8F" w14:paraId="3A93C49C" w14:textId="003CD4E7" w:rsidTr="00287708">
        <w:trPr>
          <w:trHeight w:val="315"/>
        </w:trPr>
        <w:tc>
          <w:tcPr>
            <w:tcW w:w="1951" w:type="dxa"/>
            <w:tcBorders>
              <w:top w:val="nil"/>
              <w:left w:val="single" w:sz="8" w:space="0" w:color="auto"/>
              <w:bottom w:val="single" w:sz="8" w:space="0" w:color="auto"/>
              <w:right w:val="single" w:sz="8" w:space="0" w:color="auto"/>
            </w:tcBorders>
            <w:shd w:val="clear" w:color="auto" w:fill="auto"/>
          </w:tcPr>
          <w:p w14:paraId="5D1AE40C" w14:textId="23C8621E" w:rsidR="00287708" w:rsidRPr="006D0D8F" w:rsidRDefault="00287708" w:rsidP="00E8322C">
            <w:pPr>
              <w:jc w:val="both"/>
            </w:pPr>
            <w:proofErr w:type="spellStart"/>
            <w:r w:rsidRPr="006D0D8F">
              <w:t>Prūsaliai</w:t>
            </w:r>
            <w:proofErr w:type="spellEnd"/>
          </w:p>
        </w:tc>
        <w:tc>
          <w:tcPr>
            <w:tcW w:w="591" w:type="dxa"/>
            <w:tcBorders>
              <w:top w:val="nil"/>
              <w:left w:val="nil"/>
              <w:bottom w:val="single" w:sz="8" w:space="0" w:color="auto"/>
              <w:right w:val="single" w:sz="8" w:space="0" w:color="auto"/>
            </w:tcBorders>
            <w:shd w:val="clear" w:color="auto" w:fill="auto"/>
            <w:hideMark/>
          </w:tcPr>
          <w:p w14:paraId="6BAB7673" w14:textId="77777777" w:rsidR="00287708" w:rsidRPr="006D0D8F" w:rsidRDefault="00287708" w:rsidP="00E8322C">
            <w:pPr>
              <w:jc w:val="both"/>
            </w:pPr>
            <w:r w:rsidRPr="006D0D8F">
              <w:t>2</w:t>
            </w:r>
          </w:p>
        </w:tc>
        <w:tc>
          <w:tcPr>
            <w:tcW w:w="709" w:type="dxa"/>
            <w:tcBorders>
              <w:top w:val="nil"/>
              <w:left w:val="nil"/>
              <w:bottom w:val="single" w:sz="8" w:space="0" w:color="auto"/>
              <w:right w:val="single" w:sz="8" w:space="0" w:color="auto"/>
            </w:tcBorders>
            <w:shd w:val="clear" w:color="auto" w:fill="auto"/>
            <w:hideMark/>
          </w:tcPr>
          <w:p w14:paraId="2BEC0EAB" w14:textId="77777777" w:rsidR="00287708" w:rsidRPr="006D0D8F" w:rsidRDefault="00287708" w:rsidP="00E8322C">
            <w:pPr>
              <w:jc w:val="both"/>
            </w:pPr>
            <w:r w:rsidRPr="006D0D8F">
              <w:t>21</w:t>
            </w:r>
          </w:p>
        </w:tc>
        <w:tc>
          <w:tcPr>
            <w:tcW w:w="567" w:type="dxa"/>
            <w:tcBorders>
              <w:top w:val="nil"/>
              <w:left w:val="nil"/>
              <w:bottom w:val="single" w:sz="8" w:space="0" w:color="auto"/>
              <w:right w:val="single" w:sz="8" w:space="0" w:color="auto"/>
            </w:tcBorders>
            <w:shd w:val="clear" w:color="auto" w:fill="auto"/>
            <w:hideMark/>
          </w:tcPr>
          <w:p w14:paraId="19FB7763" w14:textId="77777777" w:rsidR="00287708" w:rsidRPr="006D0D8F" w:rsidRDefault="00287708" w:rsidP="00E8322C">
            <w:pPr>
              <w:jc w:val="both"/>
            </w:pPr>
            <w:r w:rsidRPr="006D0D8F">
              <w:t>2</w:t>
            </w:r>
          </w:p>
        </w:tc>
        <w:tc>
          <w:tcPr>
            <w:tcW w:w="708" w:type="dxa"/>
            <w:tcBorders>
              <w:top w:val="single" w:sz="8" w:space="0" w:color="auto"/>
              <w:left w:val="nil"/>
              <w:bottom w:val="single" w:sz="8" w:space="0" w:color="auto"/>
              <w:right w:val="single" w:sz="8" w:space="0" w:color="000000"/>
            </w:tcBorders>
            <w:shd w:val="clear" w:color="auto" w:fill="auto"/>
            <w:hideMark/>
          </w:tcPr>
          <w:p w14:paraId="5F1FCC75" w14:textId="77777777" w:rsidR="00287708" w:rsidRPr="006D0D8F" w:rsidRDefault="00287708" w:rsidP="00E8322C">
            <w:pPr>
              <w:jc w:val="both"/>
            </w:pPr>
            <w:r w:rsidRPr="006D0D8F">
              <w:t>20</w:t>
            </w:r>
          </w:p>
        </w:tc>
        <w:tc>
          <w:tcPr>
            <w:tcW w:w="567" w:type="dxa"/>
            <w:tcBorders>
              <w:top w:val="nil"/>
              <w:left w:val="nil"/>
              <w:bottom w:val="single" w:sz="8" w:space="0" w:color="auto"/>
              <w:right w:val="single" w:sz="8" w:space="0" w:color="auto"/>
            </w:tcBorders>
            <w:shd w:val="clear" w:color="auto" w:fill="auto"/>
            <w:hideMark/>
          </w:tcPr>
          <w:p w14:paraId="61F386E2" w14:textId="77777777" w:rsidR="00287708" w:rsidRPr="006D0D8F" w:rsidRDefault="00287708" w:rsidP="00E8322C">
            <w:pPr>
              <w:jc w:val="both"/>
            </w:pPr>
            <w:r w:rsidRPr="006D0D8F">
              <w:t> </w:t>
            </w:r>
          </w:p>
        </w:tc>
        <w:tc>
          <w:tcPr>
            <w:tcW w:w="709" w:type="dxa"/>
            <w:tcBorders>
              <w:top w:val="nil"/>
              <w:left w:val="nil"/>
              <w:bottom w:val="single" w:sz="8" w:space="0" w:color="auto"/>
              <w:right w:val="single" w:sz="8" w:space="0" w:color="auto"/>
            </w:tcBorders>
            <w:shd w:val="clear" w:color="auto" w:fill="auto"/>
            <w:hideMark/>
          </w:tcPr>
          <w:p w14:paraId="568A78E5" w14:textId="77777777" w:rsidR="00287708" w:rsidRPr="006D0D8F" w:rsidRDefault="00287708" w:rsidP="00E8322C">
            <w:pPr>
              <w:jc w:val="both"/>
            </w:pPr>
            <w:r w:rsidRPr="006D0D8F">
              <w:t> </w:t>
            </w:r>
          </w:p>
        </w:tc>
        <w:tc>
          <w:tcPr>
            <w:tcW w:w="567" w:type="dxa"/>
            <w:tcBorders>
              <w:top w:val="nil"/>
              <w:left w:val="nil"/>
              <w:bottom w:val="single" w:sz="8" w:space="0" w:color="auto"/>
              <w:right w:val="single" w:sz="4" w:space="0" w:color="auto"/>
            </w:tcBorders>
          </w:tcPr>
          <w:p w14:paraId="194CDF82" w14:textId="77777777" w:rsidR="00287708" w:rsidRPr="006D0D8F" w:rsidRDefault="00287708" w:rsidP="00E8322C">
            <w:pPr>
              <w:jc w:val="both"/>
            </w:pPr>
          </w:p>
        </w:tc>
        <w:tc>
          <w:tcPr>
            <w:tcW w:w="709" w:type="dxa"/>
            <w:tcBorders>
              <w:top w:val="nil"/>
              <w:left w:val="single" w:sz="4" w:space="0" w:color="auto"/>
              <w:bottom w:val="single" w:sz="8" w:space="0" w:color="auto"/>
              <w:right w:val="single" w:sz="8" w:space="0" w:color="auto"/>
            </w:tcBorders>
          </w:tcPr>
          <w:p w14:paraId="35272A6F" w14:textId="77777777" w:rsidR="00287708" w:rsidRPr="006D0D8F" w:rsidRDefault="00287708" w:rsidP="00E8322C">
            <w:pPr>
              <w:jc w:val="both"/>
            </w:pPr>
          </w:p>
        </w:tc>
        <w:tc>
          <w:tcPr>
            <w:tcW w:w="709" w:type="dxa"/>
            <w:tcBorders>
              <w:top w:val="nil"/>
              <w:left w:val="single" w:sz="4" w:space="0" w:color="auto"/>
              <w:bottom w:val="single" w:sz="8" w:space="0" w:color="auto"/>
              <w:right w:val="single" w:sz="4" w:space="0" w:color="auto"/>
            </w:tcBorders>
          </w:tcPr>
          <w:p w14:paraId="4608EBE9" w14:textId="0156BAC6" w:rsidR="00287708" w:rsidRPr="006D0D8F" w:rsidRDefault="00287708" w:rsidP="00E8322C">
            <w:pPr>
              <w:jc w:val="both"/>
            </w:pPr>
            <w:r w:rsidRPr="006D0D8F">
              <w:t>3</w:t>
            </w:r>
          </w:p>
        </w:tc>
        <w:tc>
          <w:tcPr>
            <w:tcW w:w="708" w:type="dxa"/>
            <w:tcBorders>
              <w:top w:val="nil"/>
              <w:left w:val="single" w:sz="4" w:space="0" w:color="auto"/>
              <w:bottom w:val="single" w:sz="8" w:space="0" w:color="auto"/>
              <w:right w:val="single" w:sz="8" w:space="0" w:color="auto"/>
            </w:tcBorders>
          </w:tcPr>
          <w:p w14:paraId="6D153381" w14:textId="7747E3D7" w:rsidR="00287708" w:rsidRPr="006D0D8F" w:rsidRDefault="00287708" w:rsidP="00E8322C">
            <w:pPr>
              <w:jc w:val="both"/>
            </w:pPr>
            <w:r w:rsidRPr="006D0D8F">
              <w:t>47</w:t>
            </w:r>
          </w:p>
        </w:tc>
      </w:tr>
      <w:tr w:rsidR="00287708" w:rsidRPr="006D0D8F" w14:paraId="3AEE0E98" w14:textId="460BD031" w:rsidTr="00287708">
        <w:trPr>
          <w:trHeight w:val="315"/>
        </w:trPr>
        <w:tc>
          <w:tcPr>
            <w:tcW w:w="1951" w:type="dxa"/>
            <w:tcBorders>
              <w:top w:val="nil"/>
              <w:left w:val="single" w:sz="8" w:space="0" w:color="auto"/>
              <w:bottom w:val="single" w:sz="8" w:space="0" w:color="auto"/>
              <w:right w:val="single" w:sz="8" w:space="0" w:color="auto"/>
            </w:tcBorders>
            <w:shd w:val="clear" w:color="auto" w:fill="auto"/>
          </w:tcPr>
          <w:p w14:paraId="51EA57CF" w14:textId="5F09475B" w:rsidR="00287708" w:rsidRPr="006D0D8F" w:rsidRDefault="00287708" w:rsidP="00E8322C">
            <w:pPr>
              <w:jc w:val="both"/>
            </w:pPr>
            <w:proofErr w:type="spellStart"/>
            <w:r w:rsidRPr="006D0D8F">
              <w:t>Žem</w:t>
            </w:r>
            <w:proofErr w:type="spellEnd"/>
            <w:r w:rsidRPr="006D0D8F">
              <w:t>. Kalvarija</w:t>
            </w:r>
          </w:p>
        </w:tc>
        <w:tc>
          <w:tcPr>
            <w:tcW w:w="591" w:type="dxa"/>
            <w:tcBorders>
              <w:top w:val="nil"/>
              <w:left w:val="nil"/>
              <w:bottom w:val="single" w:sz="8" w:space="0" w:color="auto"/>
              <w:right w:val="single" w:sz="8" w:space="0" w:color="auto"/>
            </w:tcBorders>
            <w:shd w:val="clear" w:color="auto" w:fill="auto"/>
            <w:hideMark/>
          </w:tcPr>
          <w:p w14:paraId="26377073" w14:textId="77777777" w:rsidR="00287708" w:rsidRPr="006D0D8F" w:rsidRDefault="00287708" w:rsidP="00E8322C">
            <w:pPr>
              <w:jc w:val="both"/>
            </w:pPr>
            <w:r w:rsidRPr="006D0D8F">
              <w:t>3</w:t>
            </w:r>
          </w:p>
        </w:tc>
        <w:tc>
          <w:tcPr>
            <w:tcW w:w="709" w:type="dxa"/>
            <w:tcBorders>
              <w:top w:val="nil"/>
              <w:left w:val="nil"/>
              <w:bottom w:val="single" w:sz="8" w:space="0" w:color="auto"/>
              <w:right w:val="single" w:sz="8" w:space="0" w:color="auto"/>
            </w:tcBorders>
            <w:shd w:val="clear" w:color="auto" w:fill="auto"/>
            <w:hideMark/>
          </w:tcPr>
          <w:p w14:paraId="37E1B3DC" w14:textId="77777777" w:rsidR="00287708" w:rsidRPr="006D0D8F" w:rsidRDefault="00287708" w:rsidP="00E8322C">
            <w:pPr>
              <w:jc w:val="both"/>
            </w:pPr>
            <w:r w:rsidRPr="006D0D8F">
              <w:t>44</w:t>
            </w:r>
          </w:p>
        </w:tc>
        <w:tc>
          <w:tcPr>
            <w:tcW w:w="567" w:type="dxa"/>
            <w:tcBorders>
              <w:top w:val="nil"/>
              <w:left w:val="nil"/>
              <w:bottom w:val="single" w:sz="8" w:space="0" w:color="auto"/>
              <w:right w:val="single" w:sz="8" w:space="0" w:color="auto"/>
            </w:tcBorders>
            <w:shd w:val="clear" w:color="auto" w:fill="auto"/>
            <w:hideMark/>
          </w:tcPr>
          <w:p w14:paraId="68BDCEB8" w14:textId="77777777" w:rsidR="00287708" w:rsidRPr="006D0D8F" w:rsidRDefault="00287708" w:rsidP="00E8322C">
            <w:pPr>
              <w:jc w:val="both"/>
            </w:pPr>
            <w:r w:rsidRPr="006D0D8F">
              <w:t>3</w:t>
            </w:r>
          </w:p>
        </w:tc>
        <w:tc>
          <w:tcPr>
            <w:tcW w:w="708" w:type="dxa"/>
            <w:tcBorders>
              <w:top w:val="single" w:sz="8" w:space="0" w:color="auto"/>
              <w:left w:val="nil"/>
              <w:bottom w:val="single" w:sz="8" w:space="0" w:color="auto"/>
              <w:right w:val="single" w:sz="8" w:space="0" w:color="000000"/>
            </w:tcBorders>
            <w:shd w:val="clear" w:color="auto" w:fill="auto"/>
            <w:hideMark/>
          </w:tcPr>
          <w:p w14:paraId="54B053D7" w14:textId="77777777" w:rsidR="00287708" w:rsidRPr="006D0D8F" w:rsidRDefault="00287708" w:rsidP="00E8322C">
            <w:pPr>
              <w:jc w:val="both"/>
            </w:pPr>
            <w:r w:rsidRPr="006D0D8F">
              <w:t>45</w:t>
            </w:r>
          </w:p>
        </w:tc>
        <w:tc>
          <w:tcPr>
            <w:tcW w:w="567" w:type="dxa"/>
            <w:tcBorders>
              <w:top w:val="nil"/>
              <w:left w:val="nil"/>
              <w:bottom w:val="single" w:sz="8" w:space="0" w:color="auto"/>
              <w:right w:val="single" w:sz="8" w:space="0" w:color="auto"/>
            </w:tcBorders>
            <w:shd w:val="clear" w:color="auto" w:fill="auto"/>
            <w:hideMark/>
          </w:tcPr>
          <w:p w14:paraId="0B8D47A2" w14:textId="77777777" w:rsidR="00287708" w:rsidRPr="006D0D8F" w:rsidRDefault="00287708" w:rsidP="00E8322C">
            <w:pPr>
              <w:jc w:val="both"/>
            </w:pPr>
            <w:r w:rsidRPr="006D0D8F">
              <w:t>3</w:t>
            </w:r>
          </w:p>
        </w:tc>
        <w:tc>
          <w:tcPr>
            <w:tcW w:w="709" w:type="dxa"/>
            <w:tcBorders>
              <w:top w:val="nil"/>
              <w:left w:val="nil"/>
              <w:bottom w:val="single" w:sz="8" w:space="0" w:color="auto"/>
              <w:right w:val="single" w:sz="8" w:space="0" w:color="auto"/>
            </w:tcBorders>
            <w:shd w:val="clear" w:color="auto" w:fill="auto"/>
            <w:hideMark/>
          </w:tcPr>
          <w:p w14:paraId="4601D43D" w14:textId="77777777" w:rsidR="00287708" w:rsidRPr="006D0D8F" w:rsidRDefault="00287708" w:rsidP="00E8322C">
            <w:pPr>
              <w:jc w:val="both"/>
            </w:pPr>
            <w:r w:rsidRPr="006D0D8F">
              <w:t>45</w:t>
            </w:r>
          </w:p>
        </w:tc>
        <w:tc>
          <w:tcPr>
            <w:tcW w:w="567" w:type="dxa"/>
            <w:tcBorders>
              <w:top w:val="nil"/>
              <w:left w:val="nil"/>
              <w:bottom w:val="single" w:sz="8" w:space="0" w:color="auto"/>
              <w:right w:val="single" w:sz="4" w:space="0" w:color="auto"/>
            </w:tcBorders>
          </w:tcPr>
          <w:p w14:paraId="4F37FF73" w14:textId="77777777" w:rsidR="00287708" w:rsidRPr="006D0D8F" w:rsidRDefault="00287708" w:rsidP="00E8322C">
            <w:pPr>
              <w:jc w:val="both"/>
            </w:pPr>
            <w:r w:rsidRPr="006D0D8F">
              <w:t>3</w:t>
            </w:r>
          </w:p>
        </w:tc>
        <w:tc>
          <w:tcPr>
            <w:tcW w:w="709" w:type="dxa"/>
            <w:tcBorders>
              <w:top w:val="nil"/>
              <w:left w:val="single" w:sz="4" w:space="0" w:color="auto"/>
              <w:bottom w:val="single" w:sz="8" w:space="0" w:color="auto"/>
              <w:right w:val="single" w:sz="8" w:space="0" w:color="auto"/>
            </w:tcBorders>
          </w:tcPr>
          <w:p w14:paraId="324FD012" w14:textId="77777777" w:rsidR="00287708" w:rsidRPr="006D0D8F" w:rsidRDefault="00287708" w:rsidP="00E8322C">
            <w:pPr>
              <w:jc w:val="both"/>
            </w:pPr>
            <w:r w:rsidRPr="006D0D8F">
              <w:t>49</w:t>
            </w:r>
          </w:p>
        </w:tc>
        <w:tc>
          <w:tcPr>
            <w:tcW w:w="709" w:type="dxa"/>
            <w:tcBorders>
              <w:top w:val="nil"/>
              <w:left w:val="single" w:sz="4" w:space="0" w:color="auto"/>
              <w:bottom w:val="single" w:sz="8" w:space="0" w:color="auto"/>
              <w:right w:val="single" w:sz="4" w:space="0" w:color="auto"/>
            </w:tcBorders>
          </w:tcPr>
          <w:p w14:paraId="775C5CE2" w14:textId="1BFCABDD" w:rsidR="00287708" w:rsidRPr="006D0D8F" w:rsidRDefault="00287708" w:rsidP="00E8322C">
            <w:pPr>
              <w:jc w:val="both"/>
            </w:pPr>
            <w:r w:rsidRPr="006D0D8F">
              <w:t>4</w:t>
            </w:r>
          </w:p>
        </w:tc>
        <w:tc>
          <w:tcPr>
            <w:tcW w:w="708" w:type="dxa"/>
            <w:tcBorders>
              <w:top w:val="nil"/>
              <w:left w:val="single" w:sz="4" w:space="0" w:color="auto"/>
              <w:bottom w:val="single" w:sz="8" w:space="0" w:color="auto"/>
              <w:right w:val="single" w:sz="8" w:space="0" w:color="auto"/>
            </w:tcBorders>
          </w:tcPr>
          <w:p w14:paraId="1C4DC333" w14:textId="475A0CEF" w:rsidR="00287708" w:rsidRPr="006D0D8F" w:rsidRDefault="00287708" w:rsidP="00E8322C">
            <w:pPr>
              <w:jc w:val="both"/>
            </w:pPr>
            <w:r w:rsidRPr="006D0D8F">
              <w:t>73</w:t>
            </w:r>
          </w:p>
        </w:tc>
      </w:tr>
      <w:tr w:rsidR="00287708" w:rsidRPr="006D0D8F" w14:paraId="10EFE871" w14:textId="58F93DDA" w:rsidTr="00287708">
        <w:trPr>
          <w:trHeight w:val="315"/>
        </w:trPr>
        <w:tc>
          <w:tcPr>
            <w:tcW w:w="1951" w:type="dxa"/>
            <w:tcBorders>
              <w:top w:val="nil"/>
              <w:left w:val="single" w:sz="8" w:space="0" w:color="auto"/>
              <w:bottom w:val="single" w:sz="8" w:space="0" w:color="auto"/>
              <w:right w:val="single" w:sz="8" w:space="0" w:color="auto"/>
            </w:tcBorders>
            <w:shd w:val="clear" w:color="auto" w:fill="auto"/>
          </w:tcPr>
          <w:p w14:paraId="59B29EB4" w14:textId="08D1AB5D" w:rsidR="00287708" w:rsidRPr="006D0D8F" w:rsidRDefault="00287708" w:rsidP="00E8322C">
            <w:pPr>
              <w:jc w:val="both"/>
            </w:pPr>
            <w:proofErr w:type="spellStart"/>
            <w:r w:rsidRPr="006D0D8F">
              <w:t>Šateikių</w:t>
            </w:r>
            <w:proofErr w:type="spellEnd"/>
            <w:r w:rsidRPr="006D0D8F">
              <w:t xml:space="preserve"> </w:t>
            </w:r>
          </w:p>
        </w:tc>
        <w:tc>
          <w:tcPr>
            <w:tcW w:w="591" w:type="dxa"/>
            <w:tcBorders>
              <w:top w:val="nil"/>
              <w:left w:val="nil"/>
              <w:bottom w:val="single" w:sz="8" w:space="0" w:color="auto"/>
              <w:right w:val="single" w:sz="8" w:space="0" w:color="auto"/>
            </w:tcBorders>
            <w:shd w:val="clear" w:color="auto" w:fill="auto"/>
            <w:hideMark/>
          </w:tcPr>
          <w:p w14:paraId="347F5627" w14:textId="77777777" w:rsidR="00287708" w:rsidRPr="006D0D8F" w:rsidRDefault="00287708" w:rsidP="00E8322C">
            <w:pPr>
              <w:jc w:val="both"/>
            </w:pPr>
            <w:r w:rsidRPr="006D0D8F">
              <w:t>2</w:t>
            </w:r>
          </w:p>
        </w:tc>
        <w:tc>
          <w:tcPr>
            <w:tcW w:w="709" w:type="dxa"/>
            <w:tcBorders>
              <w:top w:val="nil"/>
              <w:left w:val="nil"/>
              <w:bottom w:val="single" w:sz="8" w:space="0" w:color="auto"/>
              <w:right w:val="single" w:sz="8" w:space="0" w:color="auto"/>
            </w:tcBorders>
            <w:shd w:val="clear" w:color="auto" w:fill="auto"/>
            <w:hideMark/>
          </w:tcPr>
          <w:p w14:paraId="1418EC30" w14:textId="77777777" w:rsidR="00287708" w:rsidRPr="006D0D8F" w:rsidRDefault="00287708" w:rsidP="00E8322C">
            <w:pPr>
              <w:jc w:val="both"/>
            </w:pPr>
            <w:r w:rsidRPr="006D0D8F">
              <w:t>35</w:t>
            </w:r>
          </w:p>
        </w:tc>
        <w:tc>
          <w:tcPr>
            <w:tcW w:w="567" w:type="dxa"/>
            <w:tcBorders>
              <w:top w:val="nil"/>
              <w:left w:val="nil"/>
              <w:bottom w:val="single" w:sz="8" w:space="0" w:color="auto"/>
              <w:right w:val="single" w:sz="8" w:space="0" w:color="auto"/>
            </w:tcBorders>
            <w:shd w:val="clear" w:color="auto" w:fill="auto"/>
            <w:hideMark/>
          </w:tcPr>
          <w:p w14:paraId="1B29B4FF" w14:textId="77777777" w:rsidR="00287708" w:rsidRPr="006D0D8F" w:rsidRDefault="00287708" w:rsidP="00E8322C">
            <w:pPr>
              <w:jc w:val="both"/>
            </w:pPr>
            <w:r w:rsidRPr="006D0D8F">
              <w:t>2</w:t>
            </w:r>
          </w:p>
        </w:tc>
        <w:tc>
          <w:tcPr>
            <w:tcW w:w="708" w:type="dxa"/>
            <w:tcBorders>
              <w:top w:val="single" w:sz="8" w:space="0" w:color="auto"/>
              <w:left w:val="nil"/>
              <w:bottom w:val="single" w:sz="8" w:space="0" w:color="auto"/>
              <w:right w:val="single" w:sz="8" w:space="0" w:color="000000"/>
            </w:tcBorders>
            <w:shd w:val="clear" w:color="auto" w:fill="auto"/>
            <w:hideMark/>
          </w:tcPr>
          <w:p w14:paraId="2A116006" w14:textId="77777777" w:rsidR="00287708" w:rsidRPr="006D0D8F" w:rsidRDefault="00287708" w:rsidP="00E8322C">
            <w:pPr>
              <w:jc w:val="both"/>
            </w:pPr>
            <w:r w:rsidRPr="006D0D8F">
              <w:t>34</w:t>
            </w:r>
          </w:p>
        </w:tc>
        <w:tc>
          <w:tcPr>
            <w:tcW w:w="567" w:type="dxa"/>
            <w:tcBorders>
              <w:top w:val="nil"/>
              <w:left w:val="nil"/>
              <w:bottom w:val="single" w:sz="8" w:space="0" w:color="auto"/>
              <w:right w:val="single" w:sz="8" w:space="0" w:color="auto"/>
            </w:tcBorders>
            <w:shd w:val="clear" w:color="auto" w:fill="auto"/>
            <w:hideMark/>
          </w:tcPr>
          <w:p w14:paraId="779D814C" w14:textId="77777777" w:rsidR="00287708" w:rsidRPr="006D0D8F" w:rsidRDefault="00287708" w:rsidP="00E8322C">
            <w:pPr>
              <w:jc w:val="both"/>
            </w:pPr>
            <w:r w:rsidRPr="006D0D8F">
              <w:t>2</w:t>
            </w:r>
          </w:p>
        </w:tc>
        <w:tc>
          <w:tcPr>
            <w:tcW w:w="709" w:type="dxa"/>
            <w:tcBorders>
              <w:top w:val="nil"/>
              <w:left w:val="nil"/>
              <w:bottom w:val="single" w:sz="8" w:space="0" w:color="auto"/>
              <w:right w:val="single" w:sz="8" w:space="0" w:color="auto"/>
            </w:tcBorders>
            <w:shd w:val="clear" w:color="auto" w:fill="auto"/>
            <w:hideMark/>
          </w:tcPr>
          <w:p w14:paraId="70762682" w14:textId="77777777" w:rsidR="00287708" w:rsidRPr="006D0D8F" w:rsidRDefault="00287708" w:rsidP="00E8322C">
            <w:pPr>
              <w:jc w:val="both"/>
            </w:pPr>
            <w:r w:rsidRPr="006D0D8F">
              <w:t>35</w:t>
            </w:r>
          </w:p>
        </w:tc>
        <w:tc>
          <w:tcPr>
            <w:tcW w:w="567" w:type="dxa"/>
            <w:tcBorders>
              <w:top w:val="nil"/>
              <w:left w:val="nil"/>
              <w:bottom w:val="single" w:sz="8" w:space="0" w:color="auto"/>
              <w:right w:val="single" w:sz="4" w:space="0" w:color="auto"/>
            </w:tcBorders>
          </w:tcPr>
          <w:p w14:paraId="7FB04AA0" w14:textId="77777777" w:rsidR="00287708" w:rsidRPr="006D0D8F" w:rsidRDefault="00287708" w:rsidP="00E8322C">
            <w:pPr>
              <w:jc w:val="both"/>
            </w:pPr>
            <w:r w:rsidRPr="006D0D8F">
              <w:t>2</w:t>
            </w:r>
          </w:p>
        </w:tc>
        <w:tc>
          <w:tcPr>
            <w:tcW w:w="709" w:type="dxa"/>
            <w:tcBorders>
              <w:top w:val="nil"/>
              <w:left w:val="single" w:sz="4" w:space="0" w:color="auto"/>
              <w:bottom w:val="single" w:sz="8" w:space="0" w:color="auto"/>
              <w:right w:val="single" w:sz="8" w:space="0" w:color="auto"/>
            </w:tcBorders>
          </w:tcPr>
          <w:p w14:paraId="292BD0A4" w14:textId="77777777" w:rsidR="00287708" w:rsidRPr="006D0D8F" w:rsidRDefault="00287708" w:rsidP="00E8322C">
            <w:pPr>
              <w:jc w:val="both"/>
            </w:pPr>
            <w:r w:rsidRPr="006D0D8F">
              <w:t>26</w:t>
            </w:r>
          </w:p>
        </w:tc>
        <w:tc>
          <w:tcPr>
            <w:tcW w:w="709" w:type="dxa"/>
            <w:tcBorders>
              <w:top w:val="nil"/>
              <w:left w:val="single" w:sz="4" w:space="0" w:color="auto"/>
              <w:bottom w:val="single" w:sz="8" w:space="0" w:color="auto"/>
              <w:right w:val="single" w:sz="4" w:space="0" w:color="auto"/>
            </w:tcBorders>
          </w:tcPr>
          <w:p w14:paraId="7ACE4C27" w14:textId="64AF09E2" w:rsidR="00287708" w:rsidRPr="006D0D8F" w:rsidRDefault="00287708" w:rsidP="00E8322C">
            <w:pPr>
              <w:jc w:val="both"/>
            </w:pPr>
            <w:r w:rsidRPr="006D0D8F">
              <w:t>3</w:t>
            </w:r>
          </w:p>
        </w:tc>
        <w:tc>
          <w:tcPr>
            <w:tcW w:w="708" w:type="dxa"/>
            <w:tcBorders>
              <w:top w:val="nil"/>
              <w:left w:val="single" w:sz="4" w:space="0" w:color="auto"/>
              <w:bottom w:val="single" w:sz="8" w:space="0" w:color="auto"/>
              <w:right w:val="single" w:sz="8" w:space="0" w:color="auto"/>
            </w:tcBorders>
          </w:tcPr>
          <w:p w14:paraId="18E1845F" w14:textId="2A1B13DF" w:rsidR="00287708" w:rsidRPr="006D0D8F" w:rsidRDefault="00287708" w:rsidP="00E8322C">
            <w:pPr>
              <w:jc w:val="both"/>
            </w:pPr>
            <w:r w:rsidRPr="006D0D8F">
              <w:t>41</w:t>
            </w:r>
          </w:p>
        </w:tc>
      </w:tr>
      <w:tr w:rsidR="00287708" w:rsidRPr="006D0D8F" w14:paraId="7963B5FB" w14:textId="1EFDCAB3" w:rsidTr="00287708">
        <w:trPr>
          <w:trHeight w:val="315"/>
        </w:trPr>
        <w:tc>
          <w:tcPr>
            <w:tcW w:w="1951" w:type="dxa"/>
            <w:tcBorders>
              <w:top w:val="nil"/>
              <w:left w:val="single" w:sz="8" w:space="0" w:color="auto"/>
              <w:bottom w:val="single" w:sz="8" w:space="0" w:color="auto"/>
              <w:right w:val="single" w:sz="8" w:space="0" w:color="auto"/>
            </w:tcBorders>
            <w:shd w:val="clear" w:color="auto" w:fill="auto"/>
          </w:tcPr>
          <w:p w14:paraId="5EB4E7C1" w14:textId="68619567" w:rsidR="00287708" w:rsidRPr="006D0D8F" w:rsidRDefault="00287708" w:rsidP="00E8322C">
            <w:pPr>
              <w:jc w:val="both"/>
            </w:pPr>
            <w:proofErr w:type="spellStart"/>
            <w:r w:rsidRPr="006D0D8F">
              <w:t>Kantaučiai</w:t>
            </w:r>
            <w:proofErr w:type="spellEnd"/>
          </w:p>
        </w:tc>
        <w:tc>
          <w:tcPr>
            <w:tcW w:w="591" w:type="dxa"/>
            <w:tcBorders>
              <w:top w:val="nil"/>
              <w:left w:val="nil"/>
              <w:bottom w:val="single" w:sz="8" w:space="0" w:color="auto"/>
              <w:right w:val="single" w:sz="8" w:space="0" w:color="auto"/>
            </w:tcBorders>
            <w:shd w:val="clear" w:color="auto" w:fill="auto"/>
            <w:hideMark/>
          </w:tcPr>
          <w:p w14:paraId="5D2BB380" w14:textId="77777777" w:rsidR="00287708" w:rsidRPr="006D0D8F" w:rsidRDefault="00287708" w:rsidP="00E8322C">
            <w:pPr>
              <w:jc w:val="both"/>
            </w:pPr>
            <w:r w:rsidRPr="006D0D8F">
              <w:t>2</w:t>
            </w:r>
          </w:p>
        </w:tc>
        <w:tc>
          <w:tcPr>
            <w:tcW w:w="709" w:type="dxa"/>
            <w:tcBorders>
              <w:top w:val="nil"/>
              <w:left w:val="nil"/>
              <w:bottom w:val="single" w:sz="8" w:space="0" w:color="auto"/>
              <w:right w:val="single" w:sz="8" w:space="0" w:color="auto"/>
            </w:tcBorders>
            <w:shd w:val="clear" w:color="auto" w:fill="auto"/>
            <w:hideMark/>
          </w:tcPr>
          <w:p w14:paraId="70920DEA" w14:textId="77777777" w:rsidR="00287708" w:rsidRPr="006D0D8F" w:rsidRDefault="00287708" w:rsidP="00E8322C">
            <w:pPr>
              <w:jc w:val="both"/>
            </w:pPr>
            <w:r w:rsidRPr="006D0D8F">
              <w:t>19</w:t>
            </w:r>
          </w:p>
        </w:tc>
        <w:tc>
          <w:tcPr>
            <w:tcW w:w="567" w:type="dxa"/>
            <w:tcBorders>
              <w:top w:val="nil"/>
              <w:left w:val="nil"/>
              <w:bottom w:val="single" w:sz="8" w:space="0" w:color="auto"/>
              <w:right w:val="single" w:sz="8" w:space="0" w:color="auto"/>
            </w:tcBorders>
            <w:shd w:val="clear" w:color="auto" w:fill="auto"/>
            <w:hideMark/>
          </w:tcPr>
          <w:p w14:paraId="2E2CB0BC" w14:textId="77777777" w:rsidR="00287708" w:rsidRPr="006D0D8F" w:rsidRDefault="00287708" w:rsidP="00E8322C">
            <w:pPr>
              <w:jc w:val="both"/>
            </w:pPr>
            <w:r w:rsidRPr="006D0D8F">
              <w:t>1</w:t>
            </w:r>
          </w:p>
        </w:tc>
        <w:tc>
          <w:tcPr>
            <w:tcW w:w="708" w:type="dxa"/>
            <w:tcBorders>
              <w:top w:val="single" w:sz="8" w:space="0" w:color="auto"/>
              <w:left w:val="nil"/>
              <w:bottom w:val="single" w:sz="8" w:space="0" w:color="auto"/>
              <w:right w:val="single" w:sz="8" w:space="0" w:color="000000"/>
            </w:tcBorders>
            <w:shd w:val="clear" w:color="auto" w:fill="auto"/>
            <w:hideMark/>
          </w:tcPr>
          <w:p w14:paraId="0384F757" w14:textId="77777777" w:rsidR="00287708" w:rsidRPr="006D0D8F" w:rsidRDefault="00287708" w:rsidP="00E8322C">
            <w:pPr>
              <w:jc w:val="both"/>
            </w:pPr>
            <w:r w:rsidRPr="006D0D8F">
              <w:t>16</w:t>
            </w:r>
          </w:p>
        </w:tc>
        <w:tc>
          <w:tcPr>
            <w:tcW w:w="567" w:type="dxa"/>
            <w:tcBorders>
              <w:top w:val="nil"/>
              <w:left w:val="nil"/>
              <w:bottom w:val="single" w:sz="8" w:space="0" w:color="auto"/>
              <w:right w:val="single" w:sz="8" w:space="0" w:color="auto"/>
            </w:tcBorders>
            <w:shd w:val="clear" w:color="auto" w:fill="auto"/>
            <w:hideMark/>
          </w:tcPr>
          <w:p w14:paraId="1F116C52" w14:textId="77777777" w:rsidR="00287708" w:rsidRPr="006D0D8F" w:rsidRDefault="00287708" w:rsidP="00E8322C">
            <w:pPr>
              <w:jc w:val="both"/>
            </w:pPr>
            <w:r w:rsidRPr="006D0D8F">
              <w:t>1</w:t>
            </w:r>
          </w:p>
        </w:tc>
        <w:tc>
          <w:tcPr>
            <w:tcW w:w="709" w:type="dxa"/>
            <w:tcBorders>
              <w:top w:val="nil"/>
              <w:left w:val="nil"/>
              <w:bottom w:val="single" w:sz="8" w:space="0" w:color="auto"/>
              <w:right w:val="single" w:sz="8" w:space="0" w:color="auto"/>
            </w:tcBorders>
            <w:shd w:val="clear" w:color="auto" w:fill="auto"/>
            <w:hideMark/>
          </w:tcPr>
          <w:p w14:paraId="7A75439A" w14:textId="77777777" w:rsidR="00287708" w:rsidRPr="006D0D8F" w:rsidRDefault="00287708" w:rsidP="00E8322C">
            <w:pPr>
              <w:jc w:val="both"/>
            </w:pPr>
            <w:r w:rsidRPr="006D0D8F">
              <w:t>18</w:t>
            </w:r>
          </w:p>
        </w:tc>
        <w:tc>
          <w:tcPr>
            <w:tcW w:w="567" w:type="dxa"/>
            <w:tcBorders>
              <w:top w:val="nil"/>
              <w:left w:val="nil"/>
              <w:bottom w:val="single" w:sz="8" w:space="0" w:color="auto"/>
              <w:right w:val="single" w:sz="4" w:space="0" w:color="auto"/>
            </w:tcBorders>
          </w:tcPr>
          <w:p w14:paraId="7FAF6586" w14:textId="77777777" w:rsidR="00287708" w:rsidRPr="006D0D8F" w:rsidRDefault="00287708" w:rsidP="00E8322C">
            <w:pPr>
              <w:jc w:val="both"/>
            </w:pPr>
          </w:p>
        </w:tc>
        <w:tc>
          <w:tcPr>
            <w:tcW w:w="709" w:type="dxa"/>
            <w:tcBorders>
              <w:top w:val="nil"/>
              <w:left w:val="single" w:sz="4" w:space="0" w:color="auto"/>
              <w:bottom w:val="single" w:sz="8" w:space="0" w:color="auto"/>
              <w:right w:val="single" w:sz="8" w:space="0" w:color="auto"/>
            </w:tcBorders>
          </w:tcPr>
          <w:p w14:paraId="06D6CC2E" w14:textId="77777777" w:rsidR="00287708" w:rsidRPr="006D0D8F" w:rsidRDefault="00287708" w:rsidP="00E8322C">
            <w:pPr>
              <w:jc w:val="both"/>
            </w:pPr>
          </w:p>
        </w:tc>
        <w:tc>
          <w:tcPr>
            <w:tcW w:w="709" w:type="dxa"/>
            <w:tcBorders>
              <w:top w:val="nil"/>
              <w:left w:val="single" w:sz="4" w:space="0" w:color="auto"/>
              <w:bottom w:val="single" w:sz="8" w:space="0" w:color="auto"/>
              <w:right w:val="single" w:sz="4" w:space="0" w:color="auto"/>
            </w:tcBorders>
          </w:tcPr>
          <w:p w14:paraId="29B1E280" w14:textId="6BD613A6" w:rsidR="00287708" w:rsidRPr="006D0D8F" w:rsidRDefault="00287708" w:rsidP="00E8322C">
            <w:pPr>
              <w:jc w:val="both"/>
            </w:pPr>
            <w:r w:rsidRPr="006D0D8F">
              <w:t>2</w:t>
            </w:r>
          </w:p>
        </w:tc>
        <w:tc>
          <w:tcPr>
            <w:tcW w:w="708" w:type="dxa"/>
            <w:tcBorders>
              <w:top w:val="nil"/>
              <w:left w:val="single" w:sz="4" w:space="0" w:color="auto"/>
              <w:bottom w:val="single" w:sz="8" w:space="0" w:color="auto"/>
              <w:right w:val="single" w:sz="8" w:space="0" w:color="auto"/>
            </w:tcBorders>
          </w:tcPr>
          <w:p w14:paraId="763C7B1D" w14:textId="0EBCA5A5" w:rsidR="00287708" w:rsidRPr="006D0D8F" w:rsidRDefault="00287708" w:rsidP="00E8322C">
            <w:pPr>
              <w:jc w:val="both"/>
            </w:pPr>
            <w:r w:rsidRPr="006D0D8F">
              <w:t>30</w:t>
            </w:r>
          </w:p>
        </w:tc>
      </w:tr>
      <w:tr w:rsidR="00287708" w:rsidRPr="006D0D8F" w14:paraId="0FAB3CD0" w14:textId="42BC4C65" w:rsidTr="00287708">
        <w:trPr>
          <w:trHeight w:val="196"/>
        </w:trPr>
        <w:tc>
          <w:tcPr>
            <w:tcW w:w="1951" w:type="dxa"/>
            <w:tcBorders>
              <w:top w:val="nil"/>
              <w:left w:val="single" w:sz="8" w:space="0" w:color="auto"/>
              <w:bottom w:val="single" w:sz="8" w:space="0" w:color="auto"/>
              <w:right w:val="single" w:sz="8" w:space="0" w:color="auto"/>
            </w:tcBorders>
            <w:shd w:val="clear" w:color="auto" w:fill="auto"/>
          </w:tcPr>
          <w:p w14:paraId="01496402" w14:textId="7B1C9CC8" w:rsidR="00287708" w:rsidRPr="006D0D8F" w:rsidRDefault="00287708" w:rsidP="00E8322C">
            <w:pPr>
              <w:jc w:val="both"/>
            </w:pPr>
            <w:proofErr w:type="spellStart"/>
            <w:r w:rsidRPr="006D0D8F">
              <w:t>Stalgėnų</w:t>
            </w:r>
            <w:proofErr w:type="spellEnd"/>
            <w:r w:rsidRPr="006D0D8F">
              <w:t xml:space="preserve"> skyrius</w:t>
            </w:r>
          </w:p>
        </w:tc>
        <w:tc>
          <w:tcPr>
            <w:tcW w:w="591" w:type="dxa"/>
            <w:tcBorders>
              <w:top w:val="nil"/>
              <w:left w:val="nil"/>
              <w:bottom w:val="single" w:sz="8" w:space="0" w:color="auto"/>
              <w:right w:val="single" w:sz="8" w:space="0" w:color="auto"/>
            </w:tcBorders>
            <w:shd w:val="clear" w:color="auto" w:fill="auto"/>
            <w:hideMark/>
          </w:tcPr>
          <w:p w14:paraId="778E6416" w14:textId="77777777" w:rsidR="00287708" w:rsidRPr="006D0D8F" w:rsidRDefault="00287708" w:rsidP="00E8322C">
            <w:pPr>
              <w:jc w:val="both"/>
            </w:pPr>
            <w:r w:rsidRPr="006D0D8F">
              <w:t>1</w:t>
            </w:r>
          </w:p>
        </w:tc>
        <w:tc>
          <w:tcPr>
            <w:tcW w:w="709" w:type="dxa"/>
            <w:tcBorders>
              <w:top w:val="nil"/>
              <w:left w:val="nil"/>
              <w:bottom w:val="single" w:sz="8" w:space="0" w:color="auto"/>
              <w:right w:val="single" w:sz="8" w:space="0" w:color="auto"/>
            </w:tcBorders>
            <w:shd w:val="clear" w:color="auto" w:fill="auto"/>
            <w:hideMark/>
          </w:tcPr>
          <w:p w14:paraId="2CA28526" w14:textId="77777777" w:rsidR="00287708" w:rsidRPr="006D0D8F" w:rsidRDefault="00287708" w:rsidP="00E8322C">
            <w:pPr>
              <w:jc w:val="both"/>
            </w:pPr>
            <w:r w:rsidRPr="006D0D8F">
              <w:t>3</w:t>
            </w:r>
          </w:p>
        </w:tc>
        <w:tc>
          <w:tcPr>
            <w:tcW w:w="567" w:type="dxa"/>
            <w:tcBorders>
              <w:top w:val="nil"/>
              <w:left w:val="nil"/>
              <w:bottom w:val="single" w:sz="8" w:space="0" w:color="auto"/>
              <w:right w:val="single" w:sz="8" w:space="0" w:color="auto"/>
            </w:tcBorders>
            <w:shd w:val="clear" w:color="auto" w:fill="auto"/>
            <w:hideMark/>
          </w:tcPr>
          <w:p w14:paraId="71DACA0F" w14:textId="77777777" w:rsidR="00287708" w:rsidRPr="006D0D8F" w:rsidRDefault="00287708" w:rsidP="00E8322C">
            <w:pPr>
              <w:jc w:val="both"/>
            </w:pPr>
            <w:r w:rsidRPr="006D0D8F">
              <w:t> </w:t>
            </w:r>
          </w:p>
        </w:tc>
        <w:tc>
          <w:tcPr>
            <w:tcW w:w="708" w:type="dxa"/>
            <w:tcBorders>
              <w:top w:val="single" w:sz="8" w:space="0" w:color="auto"/>
              <w:left w:val="nil"/>
              <w:bottom w:val="single" w:sz="8" w:space="0" w:color="auto"/>
              <w:right w:val="single" w:sz="8" w:space="0" w:color="000000"/>
            </w:tcBorders>
            <w:shd w:val="clear" w:color="auto" w:fill="auto"/>
            <w:hideMark/>
          </w:tcPr>
          <w:p w14:paraId="718697AF" w14:textId="77777777" w:rsidR="00287708" w:rsidRPr="006D0D8F" w:rsidRDefault="00287708" w:rsidP="00E8322C">
            <w:pPr>
              <w:jc w:val="both"/>
            </w:pPr>
            <w:r w:rsidRPr="006D0D8F">
              <w:t> </w:t>
            </w:r>
          </w:p>
        </w:tc>
        <w:tc>
          <w:tcPr>
            <w:tcW w:w="567" w:type="dxa"/>
            <w:tcBorders>
              <w:top w:val="nil"/>
              <w:left w:val="nil"/>
              <w:bottom w:val="single" w:sz="8" w:space="0" w:color="auto"/>
              <w:right w:val="single" w:sz="8" w:space="0" w:color="auto"/>
            </w:tcBorders>
            <w:shd w:val="clear" w:color="auto" w:fill="auto"/>
            <w:hideMark/>
          </w:tcPr>
          <w:p w14:paraId="537606B0" w14:textId="77777777" w:rsidR="00287708" w:rsidRPr="006D0D8F" w:rsidRDefault="00287708" w:rsidP="00E8322C">
            <w:pPr>
              <w:jc w:val="both"/>
            </w:pPr>
            <w:r w:rsidRPr="006D0D8F">
              <w:t> </w:t>
            </w:r>
          </w:p>
        </w:tc>
        <w:tc>
          <w:tcPr>
            <w:tcW w:w="709" w:type="dxa"/>
            <w:tcBorders>
              <w:top w:val="nil"/>
              <w:left w:val="nil"/>
              <w:bottom w:val="single" w:sz="8" w:space="0" w:color="auto"/>
              <w:right w:val="single" w:sz="8" w:space="0" w:color="auto"/>
            </w:tcBorders>
            <w:shd w:val="clear" w:color="auto" w:fill="auto"/>
            <w:hideMark/>
          </w:tcPr>
          <w:p w14:paraId="71EB805A" w14:textId="77777777" w:rsidR="00287708" w:rsidRPr="006D0D8F" w:rsidRDefault="00287708" w:rsidP="00E8322C">
            <w:pPr>
              <w:jc w:val="both"/>
            </w:pPr>
            <w:r w:rsidRPr="006D0D8F">
              <w:t> </w:t>
            </w:r>
          </w:p>
        </w:tc>
        <w:tc>
          <w:tcPr>
            <w:tcW w:w="567" w:type="dxa"/>
            <w:tcBorders>
              <w:top w:val="nil"/>
              <w:left w:val="nil"/>
              <w:bottom w:val="single" w:sz="8" w:space="0" w:color="auto"/>
              <w:right w:val="single" w:sz="4" w:space="0" w:color="auto"/>
            </w:tcBorders>
          </w:tcPr>
          <w:p w14:paraId="72A7E48B" w14:textId="77777777" w:rsidR="00287708" w:rsidRPr="006D0D8F" w:rsidRDefault="00287708" w:rsidP="00E8322C">
            <w:pPr>
              <w:jc w:val="both"/>
            </w:pPr>
          </w:p>
        </w:tc>
        <w:tc>
          <w:tcPr>
            <w:tcW w:w="709" w:type="dxa"/>
            <w:tcBorders>
              <w:top w:val="nil"/>
              <w:left w:val="single" w:sz="4" w:space="0" w:color="auto"/>
              <w:bottom w:val="single" w:sz="8" w:space="0" w:color="auto"/>
              <w:right w:val="single" w:sz="8" w:space="0" w:color="auto"/>
            </w:tcBorders>
          </w:tcPr>
          <w:p w14:paraId="2DF79F69" w14:textId="77777777" w:rsidR="00287708" w:rsidRPr="006D0D8F" w:rsidRDefault="00287708" w:rsidP="00E8322C">
            <w:pPr>
              <w:jc w:val="both"/>
            </w:pPr>
          </w:p>
        </w:tc>
        <w:tc>
          <w:tcPr>
            <w:tcW w:w="709" w:type="dxa"/>
            <w:tcBorders>
              <w:top w:val="nil"/>
              <w:left w:val="single" w:sz="4" w:space="0" w:color="auto"/>
              <w:bottom w:val="single" w:sz="8" w:space="0" w:color="auto"/>
              <w:right w:val="single" w:sz="4" w:space="0" w:color="auto"/>
            </w:tcBorders>
          </w:tcPr>
          <w:p w14:paraId="642C63E4" w14:textId="762B526D" w:rsidR="00287708" w:rsidRPr="006D0D8F" w:rsidRDefault="00287708" w:rsidP="00E8322C">
            <w:pPr>
              <w:jc w:val="both"/>
            </w:pPr>
            <w:r w:rsidRPr="006D0D8F">
              <w:t>1</w:t>
            </w:r>
          </w:p>
        </w:tc>
        <w:tc>
          <w:tcPr>
            <w:tcW w:w="708" w:type="dxa"/>
            <w:tcBorders>
              <w:top w:val="nil"/>
              <w:left w:val="single" w:sz="4" w:space="0" w:color="auto"/>
              <w:bottom w:val="single" w:sz="8" w:space="0" w:color="auto"/>
              <w:right w:val="single" w:sz="8" w:space="0" w:color="auto"/>
            </w:tcBorders>
          </w:tcPr>
          <w:p w14:paraId="4544AA3C" w14:textId="7706153B" w:rsidR="00287708" w:rsidRPr="006D0D8F" w:rsidRDefault="00287708" w:rsidP="00E8322C">
            <w:pPr>
              <w:jc w:val="both"/>
            </w:pPr>
            <w:r w:rsidRPr="006D0D8F">
              <w:t>18</w:t>
            </w:r>
          </w:p>
        </w:tc>
      </w:tr>
      <w:tr w:rsidR="00287708" w:rsidRPr="006D0D8F" w14:paraId="304D3EC8" w14:textId="378543A7" w:rsidTr="00287708">
        <w:trPr>
          <w:trHeight w:val="315"/>
        </w:trPr>
        <w:tc>
          <w:tcPr>
            <w:tcW w:w="1951" w:type="dxa"/>
            <w:tcBorders>
              <w:top w:val="nil"/>
              <w:left w:val="single" w:sz="8" w:space="0" w:color="auto"/>
              <w:bottom w:val="single" w:sz="4" w:space="0" w:color="auto"/>
              <w:right w:val="single" w:sz="8" w:space="0" w:color="auto"/>
            </w:tcBorders>
            <w:shd w:val="clear" w:color="auto" w:fill="auto"/>
            <w:hideMark/>
          </w:tcPr>
          <w:p w14:paraId="3748BDD9" w14:textId="13B7AF6D" w:rsidR="00287708" w:rsidRPr="006D0D8F" w:rsidRDefault="00287708" w:rsidP="00E8322C">
            <w:pPr>
              <w:jc w:val="both"/>
              <w:rPr>
                <w:b/>
              </w:rPr>
            </w:pPr>
            <w:r w:rsidRPr="006D0D8F">
              <w:rPr>
                <w:b/>
              </w:rPr>
              <w:t>Viso vaikų</w:t>
            </w:r>
          </w:p>
        </w:tc>
        <w:tc>
          <w:tcPr>
            <w:tcW w:w="1300" w:type="dxa"/>
            <w:gridSpan w:val="2"/>
            <w:tcBorders>
              <w:top w:val="single" w:sz="8" w:space="0" w:color="auto"/>
              <w:left w:val="nil"/>
              <w:bottom w:val="single" w:sz="8" w:space="0" w:color="auto"/>
              <w:right w:val="single" w:sz="8" w:space="0" w:color="000000"/>
            </w:tcBorders>
            <w:shd w:val="clear" w:color="auto" w:fill="auto"/>
            <w:hideMark/>
          </w:tcPr>
          <w:p w14:paraId="7CA7EFD7" w14:textId="77777777" w:rsidR="00287708" w:rsidRPr="006D0D8F" w:rsidRDefault="00287708" w:rsidP="00E8322C">
            <w:pPr>
              <w:jc w:val="both"/>
              <w:rPr>
                <w:b/>
              </w:rPr>
            </w:pPr>
            <w:r w:rsidRPr="006D0D8F">
              <w:rPr>
                <w:b/>
              </w:rPr>
              <w:t>1457</w:t>
            </w:r>
          </w:p>
        </w:tc>
        <w:tc>
          <w:tcPr>
            <w:tcW w:w="1275" w:type="dxa"/>
            <w:gridSpan w:val="2"/>
            <w:tcBorders>
              <w:top w:val="single" w:sz="8" w:space="0" w:color="auto"/>
              <w:left w:val="nil"/>
              <w:bottom w:val="single" w:sz="8" w:space="0" w:color="auto"/>
              <w:right w:val="single" w:sz="8" w:space="0" w:color="000000"/>
            </w:tcBorders>
            <w:shd w:val="clear" w:color="auto" w:fill="auto"/>
            <w:hideMark/>
          </w:tcPr>
          <w:p w14:paraId="51A90C48" w14:textId="77777777" w:rsidR="00287708" w:rsidRPr="006D0D8F" w:rsidRDefault="00287708" w:rsidP="00E8322C">
            <w:pPr>
              <w:jc w:val="both"/>
              <w:rPr>
                <w:b/>
              </w:rPr>
            </w:pPr>
            <w:r w:rsidRPr="006D0D8F">
              <w:rPr>
                <w:b/>
              </w:rPr>
              <w:t>1489</w:t>
            </w:r>
          </w:p>
        </w:tc>
        <w:tc>
          <w:tcPr>
            <w:tcW w:w="1276" w:type="dxa"/>
            <w:gridSpan w:val="2"/>
            <w:tcBorders>
              <w:top w:val="single" w:sz="8" w:space="0" w:color="auto"/>
              <w:left w:val="nil"/>
              <w:bottom w:val="single" w:sz="8" w:space="0" w:color="auto"/>
              <w:right w:val="single" w:sz="8" w:space="0" w:color="000000"/>
            </w:tcBorders>
            <w:shd w:val="clear" w:color="auto" w:fill="auto"/>
            <w:hideMark/>
          </w:tcPr>
          <w:p w14:paraId="5D4905B0" w14:textId="77777777" w:rsidR="00287708" w:rsidRPr="006D0D8F" w:rsidRDefault="00287708" w:rsidP="00E8322C">
            <w:pPr>
              <w:jc w:val="both"/>
              <w:rPr>
                <w:b/>
              </w:rPr>
            </w:pPr>
            <w:r w:rsidRPr="006D0D8F">
              <w:rPr>
                <w:b/>
              </w:rPr>
              <w:t>1483</w:t>
            </w:r>
          </w:p>
        </w:tc>
        <w:tc>
          <w:tcPr>
            <w:tcW w:w="1276" w:type="dxa"/>
            <w:gridSpan w:val="2"/>
            <w:tcBorders>
              <w:top w:val="single" w:sz="8" w:space="0" w:color="auto"/>
              <w:left w:val="nil"/>
              <w:bottom w:val="single" w:sz="8" w:space="0" w:color="auto"/>
              <w:right w:val="single" w:sz="8" w:space="0" w:color="000000"/>
            </w:tcBorders>
          </w:tcPr>
          <w:p w14:paraId="556C217B" w14:textId="77777777" w:rsidR="00287708" w:rsidRPr="006D0D8F" w:rsidRDefault="00287708" w:rsidP="00E8322C">
            <w:pPr>
              <w:jc w:val="both"/>
              <w:rPr>
                <w:b/>
              </w:rPr>
            </w:pPr>
            <w:r w:rsidRPr="006D0D8F">
              <w:rPr>
                <w:b/>
              </w:rPr>
              <w:t>1535</w:t>
            </w:r>
          </w:p>
        </w:tc>
        <w:tc>
          <w:tcPr>
            <w:tcW w:w="1417" w:type="dxa"/>
            <w:gridSpan w:val="2"/>
            <w:tcBorders>
              <w:top w:val="single" w:sz="8" w:space="0" w:color="auto"/>
              <w:left w:val="nil"/>
              <w:bottom w:val="single" w:sz="8" w:space="0" w:color="auto"/>
              <w:right w:val="single" w:sz="8" w:space="0" w:color="000000"/>
            </w:tcBorders>
          </w:tcPr>
          <w:p w14:paraId="19AEFC4C" w14:textId="1E5F9451" w:rsidR="00287708" w:rsidRPr="006D0D8F" w:rsidRDefault="00287708" w:rsidP="00E8322C">
            <w:pPr>
              <w:jc w:val="both"/>
              <w:rPr>
                <w:b/>
              </w:rPr>
            </w:pPr>
            <w:r w:rsidRPr="006D0D8F">
              <w:rPr>
                <w:b/>
              </w:rPr>
              <w:t>1 560</w:t>
            </w:r>
          </w:p>
        </w:tc>
      </w:tr>
      <w:tr w:rsidR="00287708" w:rsidRPr="006D0D8F" w14:paraId="4D2E246E" w14:textId="0AC5EFBC" w:rsidTr="00287708">
        <w:trPr>
          <w:trHeight w:val="315"/>
        </w:trPr>
        <w:tc>
          <w:tcPr>
            <w:tcW w:w="1951" w:type="dxa"/>
            <w:tcBorders>
              <w:top w:val="single" w:sz="4" w:space="0" w:color="auto"/>
              <w:left w:val="single" w:sz="8" w:space="0" w:color="auto"/>
              <w:bottom w:val="single" w:sz="8" w:space="0" w:color="auto"/>
              <w:right w:val="single" w:sz="8" w:space="0" w:color="auto"/>
            </w:tcBorders>
            <w:shd w:val="clear" w:color="auto" w:fill="auto"/>
          </w:tcPr>
          <w:p w14:paraId="1E6E42FE" w14:textId="160BAC36" w:rsidR="00287708" w:rsidRPr="006D0D8F" w:rsidRDefault="00287708" w:rsidP="00E8322C">
            <w:pPr>
              <w:jc w:val="both"/>
            </w:pPr>
            <w:r w:rsidRPr="006D0D8F">
              <w:t>Iš viso grupių</w:t>
            </w:r>
          </w:p>
        </w:tc>
        <w:tc>
          <w:tcPr>
            <w:tcW w:w="1300" w:type="dxa"/>
            <w:gridSpan w:val="2"/>
            <w:tcBorders>
              <w:top w:val="single" w:sz="8" w:space="0" w:color="auto"/>
              <w:left w:val="nil"/>
              <w:bottom w:val="single" w:sz="8" w:space="0" w:color="auto"/>
              <w:right w:val="single" w:sz="8" w:space="0" w:color="000000"/>
            </w:tcBorders>
            <w:shd w:val="clear" w:color="auto" w:fill="auto"/>
          </w:tcPr>
          <w:p w14:paraId="070CD6EE" w14:textId="77777777" w:rsidR="00287708" w:rsidRPr="006D0D8F" w:rsidRDefault="00287708" w:rsidP="00E8322C">
            <w:pPr>
              <w:jc w:val="both"/>
            </w:pPr>
            <w:r w:rsidRPr="006D0D8F">
              <w:t>83</w:t>
            </w:r>
          </w:p>
        </w:tc>
        <w:tc>
          <w:tcPr>
            <w:tcW w:w="1275" w:type="dxa"/>
            <w:gridSpan w:val="2"/>
            <w:tcBorders>
              <w:top w:val="single" w:sz="8" w:space="0" w:color="auto"/>
              <w:left w:val="nil"/>
              <w:bottom w:val="single" w:sz="8" w:space="0" w:color="auto"/>
              <w:right w:val="single" w:sz="8" w:space="0" w:color="000000"/>
            </w:tcBorders>
            <w:shd w:val="clear" w:color="auto" w:fill="auto"/>
          </w:tcPr>
          <w:p w14:paraId="129E14F9" w14:textId="77777777" w:rsidR="00287708" w:rsidRPr="006D0D8F" w:rsidRDefault="00287708" w:rsidP="00E8322C">
            <w:pPr>
              <w:jc w:val="both"/>
            </w:pPr>
            <w:r w:rsidRPr="006D0D8F">
              <w:t>84</w:t>
            </w:r>
          </w:p>
        </w:tc>
        <w:tc>
          <w:tcPr>
            <w:tcW w:w="1276" w:type="dxa"/>
            <w:gridSpan w:val="2"/>
            <w:tcBorders>
              <w:top w:val="single" w:sz="8" w:space="0" w:color="auto"/>
              <w:left w:val="nil"/>
              <w:bottom w:val="single" w:sz="8" w:space="0" w:color="auto"/>
              <w:right w:val="single" w:sz="8" w:space="0" w:color="000000"/>
            </w:tcBorders>
            <w:shd w:val="clear" w:color="auto" w:fill="auto"/>
          </w:tcPr>
          <w:p w14:paraId="559743E3" w14:textId="77777777" w:rsidR="00287708" w:rsidRPr="006D0D8F" w:rsidRDefault="00287708" w:rsidP="00E8322C">
            <w:pPr>
              <w:jc w:val="both"/>
            </w:pPr>
            <w:r w:rsidRPr="006D0D8F">
              <w:t>86</w:t>
            </w:r>
          </w:p>
        </w:tc>
        <w:tc>
          <w:tcPr>
            <w:tcW w:w="1276" w:type="dxa"/>
            <w:gridSpan w:val="2"/>
            <w:tcBorders>
              <w:top w:val="single" w:sz="8" w:space="0" w:color="auto"/>
              <w:left w:val="nil"/>
              <w:bottom w:val="single" w:sz="8" w:space="0" w:color="auto"/>
              <w:right w:val="single" w:sz="8" w:space="0" w:color="000000"/>
            </w:tcBorders>
          </w:tcPr>
          <w:p w14:paraId="2714347B" w14:textId="77777777" w:rsidR="00287708" w:rsidRPr="006D0D8F" w:rsidRDefault="00287708" w:rsidP="00E8322C">
            <w:pPr>
              <w:jc w:val="both"/>
            </w:pPr>
            <w:r w:rsidRPr="006D0D8F">
              <w:t>86</w:t>
            </w:r>
          </w:p>
        </w:tc>
        <w:tc>
          <w:tcPr>
            <w:tcW w:w="1417" w:type="dxa"/>
            <w:gridSpan w:val="2"/>
            <w:tcBorders>
              <w:top w:val="single" w:sz="8" w:space="0" w:color="auto"/>
              <w:left w:val="nil"/>
              <w:bottom w:val="single" w:sz="8" w:space="0" w:color="auto"/>
              <w:right w:val="single" w:sz="8" w:space="0" w:color="000000"/>
            </w:tcBorders>
          </w:tcPr>
          <w:p w14:paraId="64821679" w14:textId="53C9B8DF" w:rsidR="00287708" w:rsidRPr="006D0D8F" w:rsidRDefault="00287708" w:rsidP="00E8322C">
            <w:pPr>
              <w:jc w:val="both"/>
            </w:pPr>
            <w:r w:rsidRPr="006D0D8F">
              <w:t>88</w:t>
            </w:r>
          </w:p>
        </w:tc>
      </w:tr>
    </w:tbl>
    <w:p w14:paraId="7E387051" w14:textId="77777777" w:rsidR="005D5371" w:rsidRPr="006D0D8F" w:rsidRDefault="005D5371" w:rsidP="00E8322C">
      <w:pPr>
        <w:ind w:firstLine="851"/>
        <w:jc w:val="both"/>
        <w:rPr>
          <w:highlight w:val="yellow"/>
        </w:rPr>
      </w:pPr>
    </w:p>
    <w:p w14:paraId="5639C3E4" w14:textId="05D0326B" w:rsidR="005D5371" w:rsidRPr="006D0D8F" w:rsidRDefault="009930E2" w:rsidP="00E8322C">
      <w:pPr>
        <w:ind w:firstLine="851"/>
        <w:jc w:val="both"/>
        <w:rPr>
          <w:highlight w:val="yellow"/>
        </w:rPr>
      </w:pPr>
      <w:r w:rsidRPr="006D0D8F">
        <w:t>C</w:t>
      </w:r>
      <w:r w:rsidR="005D5371" w:rsidRPr="006D0D8F">
        <w:t xml:space="preserve">entralizuoto priėmimo į švietimo įstaigas sistema leido </w:t>
      </w:r>
      <w:r w:rsidR="00AA5F52" w:rsidRPr="006D0D8F">
        <w:t>optimizuoti</w:t>
      </w:r>
      <w:r w:rsidR="00AA5F52" w:rsidRPr="006D0D8F">
        <w:rPr>
          <w:spacing w:val="1"/>
        </w:rPr>
        <w:t xml:space="preserve"> </w:t>
      </w:r>
      <w:r w:rsidR="00AA5F52" w:rsidRPr="006D0D8F">
        <w:t>tam</w:t>
      </w:r>
      <w:r w:rsidR="00AA5F52" w:rsidRPr="006D0D8F">
        <w:rPr>
          <w:spacing w:val="1"/>
        </w:rPr>
        <w:t xml:space="preserve"> </w:t>
      </w:r>
      <w:r w:rsidR="00AA5F52" w:rsidRPr="006D0D8F">
        <w:t>tikrus</w:t>
      </w:r>
      <w:r w:rsidR="00AA5F52" w:rsidRPr="006D0D8F">
        <w:rPr>
          <w:spacing w:val="1"/>
        </w:rPr>
        <w:t xml:space="preserve"> </w:t>
      </w:r>
      <w:r w:rsidR="00AA5F52" w:rsidRPr="006D0D8F">
        <w:t>biurokratinius</w:t>
      </w:r>
      <w:r w:rsidR="00AA5F52" w:rsidRPr="006D0D8F">
        <w:rPr>
          <w:spacing w:val="1"/>
        </w:rPr>
        <w:t xml:space="preserve"> </w:t>
      </w:r>
      <w:r w:rsidR="00AA5F52" w:rsidRPr="006D0D8F">
        <w:t>procesus</w:t>
      </w:r>
      <w:r w:rsidR="00AA5F52" w:rsidRPr="006D0D8F">
        <w:rPr>
          <w:spacing w:val="1"/>
        </w:rPr>
        <w:t xml:space="preserve"> </w:t>
      </w:r>
      <w:r w:rsidR="00AA5F52" w:rsidRPr="006D0D8F">
        <w:t>ir</w:t>
      </w:r>
      <w:r w:rsidR="00AA5F52" w:rsidRPr="006D0D8F">
        <w:rPr>
          <w:spacing w:val="1"/>
        </w:rPr>
        <w:t xml:space="preserve"> </w:t>
      </w:r>
      <w:r w:rsidR="00AA5F52" w:rsidRPr="006D0D8F">
        <w:t>matyti</w:t>
      </w:r>
      <w:r w:rsidR="00AA5F52" w:rsidRPr="006D0D8F">
        <w:rPr>
          <w:spacing w:val="1"/>
        </w:rPr>
        <w:t xml:space="preserve"> </w:t>
      </w:r>
      <w:r w:rsidR="00AA5F52" w:rsidRPr="006D0D8F">
        <w:t>realią</w:t>
      </w:r>
      <w:r w:rsidR="00AA5F52" w:rsidRPr="006D0D8F">
        <w:rPr>
          <w:spacing w:val="1"/>
        </w:rPr>
        <w:t xml:space="preserve"> </w:t>
      </w:r>
      <w:r w:rsidR="00AA5F52" w:rsidRPr="006D0D8F">
        <w:t>situaciją</w:t>
      </w:r>
      <w:r w:rsidR="00AA5F52" w:rsidRPr="006D0D8F">
        <w:rPr>
          <w:spacing w:val="1"/>
        </w:rPr>
        <w:t xml:space="preserve"> </w:t>
      </w:r>
      <w:r w:rsidR="00AA5F52" w:rsidRPr="006D0D8F">
        <w:t>apie</w:t>
      </w:r>
      <w:r w:rsidR="00AA5F52" w:rsidRPr="006D0D8F">
        <w:rPr>
          <w:spacing w:val="1"/>
        </w:rPr>
        <w:t xml:space="preserve"> </w:t>
      </w:r>
      <w:r w:rsidR="00AA5F52" w:rsidRPr="006D0D8F">
        <w:t>laisvas</w:t>
      </w:r>
      <w:r w:rsidR="00AA5F52" w:rsidRPr="006D0D8F">
        <w:rPr>
          <w:spacing w:val="1"/>
        </w:rPr>
        <w:t xml:space="preserve"> </w:t>
      </w:r>
      <w:r w:rsidR="00AA5F52" w:rsidRPr="006D0D8F">
        <w:t>vietas</w:t>
      </w:r>
      <w:r w:rsidR="00AA5F52" w:rsidRPr="006D0D8F">
        <w:rPr>
          <w:spacing w:val="1"/>
        </w:rPr>
        <w:t xml:space="preserve"> </w:t>
      </w:r>
      <w:r w:rsidR="00AA5F52" w:rsidRPr="006D0D8F">
        <w:t>švietimo</w:t>
      </w:r>
      <w:r w:rsidR="00AA5F52" w:rsidRPr="006D0D8F">
        <w:rPr>
          <w:spacing w:val="1"/>
        </w:rPr>
        <w:t xml:space="preserve"> </w:t>
      </w:r>
      <w:r w:rsidR="00AA5F52" w:rsidRPr="006D0D8F">
        <w:t>įstaigose,</w:t>
      </w:r>
      <w:r w:rsidR="00AA5F52" w:rsidRPr="006D0D8F">
        <w:rPr>
          <w:spacing w:val="1"/>
        </w:rPr>
        <w:t xml:space="preserve"> </w:t>
      </w:r>
      <w:r w:rsidR="00AA5F52" w:rsidRPr="006D0D8F">
        <w:t>realias</w:t>
      </w:r>
      <w:r w:rsidR="00AA5F52" w:rsidRPr="006D0D8F">
        <w:rPr>
          <w:spacing w:val="1"/>
        </w:rPr>
        <w:t xml:space="preserve"> </w:t>
      </w:r>
      <w:r w:rsidR="00AA5F52" w:rsidRPr="006D0D8F">
        <w:t>laukiančiųjų į ankstyvojo ugdymo</w:t>
      </w:r>
      <w:r w:rsidR="00AA5F52" w:rsidRPr="006D0D8F">
        <w:rPr>
          <w:spacing w:val="1"/>
        </w:rPr>
        <w:t xml:space="preserve"> </w:t>
      </w:r>
      <w:r w:rsidR="00AA5F52" w:rsidRPr="006D0D8F">
        <w:t>grupes</w:t>
      </w:r>
      <w:r w:rsidR="00AA5F52" w:rsidRPr="006D0D8F">
        <w:rPr>
          <w:spacing w:val="1"/>
        </w:rPr>
        <w:t xml:space="preserve"> </w:t>
      </w:r>
      <w:r w:rsidR="00AA5F52" w:rsidRPr="006D0D8F">
        <w:t>eiles</w:t>
      </w:r>
      <w:r w:rsidR="00AA5F52" w:rsidRPr="006D0D8F">
        <w:rPr>
          <w:spacing w:val="1"/>
        </w:rPr>
        <w:t xml:space="preserve"> </w:t>
      </w:r>
      <w:r w:rsidR="00AA5F52" w:rsidRPr="006D0D8F">
        <w:t>(2022 metų rugsėjo 1</w:t>
      </w:r>
      <w:r w:rsidR="00AA5F52" w:rsidRPr="006D0D8F">
        <w:rPr>
          <w:spacing w:val="1"/>
        </w:rPr>
        <w:t xml:space="preserve"> </w:t>
      </w:r>
      <w:r w:rsidR="00AA5F52" w:rsidRPr="006D0D8F">
        <w:t>d. duomenimis, vietos į</w:t>
      </w:r>
      <w:r w:rsidR="00AA5F52" w:rsidRPr="006D0D8F">
        <w:rPr>
          <w:spacing w:val="1"/>
        </w:rPr>
        <w:t xml:space="preserve"> </w:t>
      </w:r>
      <w:r w:rsidR="00AA5F52" w:rsidRPr="006D0D8F">
        <w:t>ankstyvojo</w:t>
      </w:r>
      <w:r w:rsidR="00AA5F52" w:rsidRPr="006D0D8F">
        <w:rPr>
          <w:spacing w:val="-1"/>
        </w:rPr>
        <w:t xml:space="preserve"> </w:t>
      </w:r>
      <w:r w:rsidR="00AA5F52" w:rsidRPr="006D0D8F">
        <w:t>ugdymo</w:t>
      </w:r>
      <w:r w:rsidR="00AA5F52" w:rsidRPr="006D0D8F">
        <w:rPr>
          <w:spacing w:val="2"/>
        </w:rPr>
        <w:t xml:space="preserve"> </w:t>
      </w:r>
      <w:r w:rsidR="00AA5F52" w:rsidRPr="006D0D8F">
        <w:t>grupes</w:t>
      </w:r>
      <w:r w:rsidR="00AA5F52" w:rsidRPr="006D0D8F">
        <w:rPr>
          <w:spacing w:val="-1"/>
        </w:rPr>
        <w:t xml:space="preserve"> </w:t>
      </w:r>
      <w:r w:rsidR="00AA5F52" w:rsidRPr="006D0D8F">
        <w:t>negavo 19 vaikų</w:t>
      </w:r>
      <w:r w:rsidR="00287708" w:rsidRPr="006D0D8F">
        <w:t>).</w:t>
      </w:r>
    </w:p>
    <w:p w14:paraId="011CF466" w14:textId="49DA27C8" w:rsidR="005D5371" w:rsidRPr="006D0D8F" w:rsidRDefault="005D5371" w:rsidP="00E8322C">
      <w:pPr>
        <w:ind w:firstLine="851"/>
        <w:jc w:val="both"/>
        <w:rPr>
          <w:b/>
          <w:i/>
        </w:rPr>
      </w:pPr>
      <w:r w:rsidRPr="006D0D8F">
        <w:rPr>
          <w:b/>
          <w:i/>
        </w:rPr>
        <w:t xml:space="preserve">Apibendrinant, galima teigti, jog </w:t>
      </w:r>
      <w:r w:rsidR="009930E2" w:rsidRPr="006D0D8F">
        <w:rPr>
          <w:b/>
          <w:i/>
        </w:rPr>
        <w:t>S</w:t>
      </w:r>
      <w:r w:rsidRPr="006D0D8F">
        <w:rPr>
          <w:b/>
          <w:i/>
        </w:rPr>
        <w:t xml:space="preserve">avivaldybė daro pažangą, atsižvelgdama į demografinius rodiklius, priimdama sprendimus dėl įstaigų tinklo pertvarkymo. </w:t>
      </w:r>
      <w:r w:rsidR="003A1E2D" w:rsidRPr="006D0D8F">
        <w:rPr>
          <w:b/>
          <w:i/>
        </w:rPr>
        <w:t xml:space="preserve">Kasmet dėl įvykdytų reorganizacijų, sutaupomos lėšos nukreipiamos į švietimo įstaigų infrastruktūros gerinimą, priemonių, reikalingų ugdymo procesui paįvairinti ir gerinti, įsigijimą. </w:t>
      </w:r>
      <w:r w:rsidRPr="006D0D8F">
        <w:rPr>
          <w:b/>
          <w:i/>
        </w:rPr>
        <w:t xml:space="preserve"> Esant galimybėms ir poreikiui, įstaigų patalpose yra įrengiamos papildomos ankstyvojo ugdymo grupės.</w:t>
      </w:r>
      <w:r w:rsidR="002D54E4" w:rsidRPr="006D0D8F">
        <w:rPr>
          <w:b/>
          <w:i/>
        </w:rPr>
        <w:t xml:space="preserve"> Įsteigtas „</w:t>
      </w:r>
      <w:proofErr w:type="spellStart"/>
      <w:r w:rsidR="002D54E4" w:rsidRPr="006D0D8F">
        <w:rPr>
          <w:b/>
          <w:i/>
        </w:rPr>
        <w:t>Vėrinėlio</w:t>
      </w:r>
      <w:proofErr w:type="spellEnd"/>
      <w:r w:rsidR="002D54E4" w:rsidRPr="006D0D8F">
        <w:rPr>
          <w:b/>
          <w:i/>
        </w:rPr>
        <w:t xml:space="preserve">“ skyrius suteikė galimybė visiems vaikams gauti ikimokyklinį ugdymą. </w:t>
      </w:r>
      <w:r w:rsidRPr="006D0D8F">
        <w:rPr>
          <w:b/>
          <w:i/>
        </w:rPr>
        <w:t xml:space="preserve"> Įdiegus centralizuoto priėmimo sistemas, savivaldybė įgijo įrankį tinkamai kontroliuoti ugdytinių srautus į įstaigas ir sukūrė galimybę tiksliai prognozuoti vietų poreikį įstaigose ir imtis atitinkamų sprendimų, atsižvelgiant į besikeičiančią situaciją. Priimti sprendimai, </w:t>
      </w:r>
      <w:r w:rsidR="00287708" w:rsidRPr="006D0D8F">
        <w:rPr>
          <w:b/>
          <w:i/>
        </w:rPr>
        <w:t>kurių dėka neliko</w:t>
      </w:r>
      <w:r w:rsidRPr="006D0D8F">
        <w:rPr>
          <w:b/>
          <w:i/>
        </w:rPr>
        <w:t xml:space="preserve"> jungtinių klasių. </w:t>
      </w:r>
    </w:p>
    <w:p w14:paraId="6603C50E" w14:textId="77777777" w:rsidR="005D5371" w:rsidRPr="006D0D8F" w:rsidRDefault="005D5371" w:rsidP="00E8322C">
      <w:pPr>
        <w:tabs>
          <w:tab w:val="left" w:pos="1496"/>
        </w:tabs>
        <w:ind w:firstLine="851"/>
        <w:jc w:val="center"/>
        <w:rPr>
          <w:b/>
        </w:rPr>
      </w:pPr>
      <w:r w:rsidRPr="006D0D8F">
        <w:rPr>
          <w:b/>
        </w:rPr>
        <w:t>4.  Žmogiškųjų išteklių švietimo įstaigose apžvalga</w:t>
      </w:r>
    </w:p>
    <w:p w14:paraId="39AB8C51" w14:textId="77777777" w:rsidR="005D5371" w:rsidRPr="006D0D8F" w:rsidRDefault="005D5371" w:rsidP="00E8322C">
      <w:pPr>
        <w:tabs>
          <w:tab w:val="left" w:pos="1496"/>
        </w:tabs>
        <w:ind w:firstLine="851"/>
        <w:jc w:val="both"/>
        <w:rPr>
          <w:b/>
        </w:rPr>
      </w:pPr>
    </w:p>
    <w:p w14:paraId="0532DE4A" w14:textId="5AAFD606" w:rsidR="005D5371" w:rsidRPr="006D0D8F" w:rsidRDefault="005D5371" w:rsidP="00E8322C">
      <w:pPr>
        <w:tabs>
          <w:tab w:val="left" w:pos="1496"/>
        </w:tabs>
        <w:ind w:firstLine="851"/>
        <w:jc w:val="both"/>
      </w:pPr>
      <w:r w:rsidRPr="006D0D8F">
        <w:t xml:space="preserve">Pedagogų, </w:t>
      </w:r>
      <w:r w:rsidR="000050C6" w:rsidRPr="006D0D8F">
        <w:t xml:space="preserve">dirbančių pagrindinėje ir nepagrindinėje darbovietėje, </w:t>
      </w:r>
      <w:r w:rsidRPr="006D0D8F">
        <w:t xml:space="preserve">tendencija pateikta 2 </w:t>
      </w:r>
      <w:r w:rsidR="000050C6" w:rsidRPr="006D0D8F">
        <w:t xml:space="preserve"> </w:t>
      </w:r>
      <w:r w:rsidRPr="006D0D8F">
        <w:t>paveiksle. Mažėjant mokinių skaičiui ir optimizuojant ugdymo įstaigų skaičių, racionalu, jog mažėja ir juose dirbančių darbuotojų. Mažėjant pedagogų skaičiui, yra galimybės kitiems darbuotojams didinti darbo krūvį</w:t>
      </w:r>
      <w:r w:rsidR="002D54E4" w:rsidRPr="006D0D8F">
        <w:t xml:space="preserve">. </w:t>
      </w:r>
      <w:r w:rsidRPr="006D0D8F">
        <w:t>Pagrindinėje darbovietėje dirbančių p</w:t>
      </w:r>
      <w:r w:rsidR="007344B4" w:rsidRPr="006D0D8F">
        <w:t>edagogų skaičius per 2018 – 2022</w:t>
      </w:r>
      <w:r w:rsidRPr="006D0D8F">
        <w:t xml:space="preserve"> metų laikotarpį mažėjo </w:t>
      </w:r>
      <w:r w:rsidR="007344B4" w:rsidRPr="006D0D8F">
        <w:t>19,02</w:t>
      </w:r>
      <w:r w:rsidRPr="006D0D8F">
        <w:t xml:space="preserve"> </w:t>
      </w:r>
      <w:r w:rsidR="00F52D75" w:rsidRPr="006D0D8F">
        <w:t>proc.</w:t>
      </w:r>
      <w:r w:rsidR="007344B4" w:rsidRPr="006D0D8F">
        <w:t>, o pastaraisiais metais (2021 ir 2022</w:t>
      </w:r>
      <w:r w:rsidRPr="006D0D8F">
        <w:t xml:space="preserve">) fiksuojamas </w:t>
      </w:r>
      <w:r w:rsidR="007344B4" w:rsidRPr="006D0D8F">
        <w:t>10,51</w:t>
      </w:r>
      <w:r w:rsidRPr="006D0D8F">
        <w:t xml:space="preserve"> </w:t>
      </w:r>
      <w:r w:rsidR="00F52D75" w:rsidRPr="006D0D8F">
        <w:t>proc.</w:t>
      </w:r>
      <w:r w:rsidRPr="006D0D8F">
        <w:t xml:space="preserve"> mažėjimas. Nepagrindinėje darbovietėje dirbančių pedagogų k</w:t>
      </w:r>
      <w:r w:rsidR="007344B4" w:rsidRPr="006D0D8F">
        <w:t>aita taip pat įvyko. 2018 – 2022</w:t>
      </w:r>
      <w:r w:rsidRPr="006D0D8F">
        <w:t xml:space="preserve"> metais nep</w:t>
      </w:r>
      <w:r w:rsidR="007344B4" w:rsidRPr="006D0D8F">
        <w:t>agrindinėje</w:t>
      </w:r>
      <w:r w:rsidRPr="006D0D8F">
        <w:t xml:space="preserve"> darbovietėje dirbančių pedagogų skaičius </w:t>
      </w:r>
      <w:r w:rsidR="007344B4" w:rsidRPr="006D0D8F">
        <w:t>sumažėjo 28,2 % (t.</w:t>
      </w:r>
      <w:r w:rsidR="002D54E4" w:rsidRPr="006D0D8F">
        <w:t xml:space="preserve"> </w:t>
      </w:r>
      <w:r w:rsidR="007344B4" w:rsidRPr="006D0D8F">
        <w:t>y. 11 pedagogų), lyginant 2021 ir 2022</w:t>
      </w:r>
      <w:r w:rsidRPr="006D0D8F">
        <w:t xml:space="preserve"> metų situaciją, fiksuojamas mažėjimas </w:t>
      </w:r>
      <w:r w:rsidR="007344B4" w:rsidRPr="006D0D8F">
        <w:t>28,2</w:t>
      </w:r>
      <w:r w:rsidRPr="006D0D8F">
        <w:t xml:space="preserve"> </w:t>
      </w:r>
      <w:proofErr w:type="spellStart"/>
      <w:r w:rsidR="00F52D75" w:rsidRPr="006D0D8F">
        <w:t>proc</w:t>
      </w:r>
      <w:proofErr w:type="spellEnd"/>
      <w:r w:rsidR="007344B4" w:rsidRPr="006D0D8F">
        <w:t xml:space="preserve"> </w:t>
      </w:r>
      <w:r w:rsidR="00F52D75" w:rsidRPr="006D0D8F">
        <w:t>.</w:t>
      </w:r>
      <w:r w:rsidRPr="006D0D8F">
        <w:t xml:space="preserve"> Apibendrinant galima daryti išvadą, jog </w:t>
      </w:r>
      <w:r w:rsidR="007344B4" w:rsidRPr="006D0D8F">
        <w:t>mokytojų skaičius 2022 metais mokyklose smarkiai sumažėjo.</w:t>
      </w:r>
      <w:r w:rsidRPr="006D0D8F">
        <w:t xml:space="preserve"> </w:t>
      </w:r>
    </w:p>
    <w:p w14:paraId="0B866EB7" w14:textId="77777777" w:rsidR="005D5371" w:rsidRPr="006D0D8F" w:rsidRDefault="005D5371" w:rsidP="00E8322C">
      <w:pPr>
        <w:tabs>
          <w:tab w:val="left" w:pos="1496"/>
        </w:tabs>
        <w:ind w:firstLine="851"/>
        <w:jc w:val="both"/>
      </w:pPr>
    </w:p>
    <w:p w14:paraId="1D0F1AF1" w14:textId="51C2467B" w:rsidR="00E32739" w:rsidRPr="006D0D8F" w:rsidRDefault="005D5371" w:rsidP="00E614F1">
      <w:pPr>
        <w:tabs>
          <w:tab w:val="left" w:pos="1496"/>
        </w:tabs>
        <w:ind w:firstLine="851"/>
      </w:pPr>
      <w:r w:rsidRPr="006D0D8F">
        <w:rPr>
          <w:b/>
        </w:rPr>
        <w:lastRenderedPageBreak/>
        <w:t xml:space="preserve">2 </w:t>
      </w:r>
      <w:r w:rsidR="00987F9F" w:rsidRPr="006D0D8F">
        <w:rPr>
          <w:b/>
        </w:rPr>
        <w:t>pav</w:t>
      </w:r>
      <w:r w:rsidR="000050C6" w:rsidRPr="006D0D8F">
        <w:rPr>
          <w:b/>
        </w:rPr>
        <w:t>.</w:t>
      </w:r>
      <w:r w:rsidRPr="006D0D8F">
        <w:t xml:space="preserve"> Pedagogų dirbančių pagrindinėje ir nepagrindinėje darbovietėje skaičius ir kaita.</w:t>
      </w:r>
      <w:r w:rsidR="00E32739" w:rsidRPr="006D0D8F">
        <w:rPr>
          <w:noProof/>
        </w:rPr>
        <w:drawing>
          <wp:inline distT="0" distB="0" distL="0" distR="0" wp14:anchorId="79F79418" wp14:editId="54B1C95E">
            <wp:extent cx="5160010" cy="2377440"/>
            <wp:effectExtent l="0" t="0" r="2540" b="381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D5D35D" w14:textId="77777777" w:rsidR="00E32739" w:rsidRPr="006D0D8F" w:rsidRDefault="00E32739" w:rsidP="00E8322C">
      <w:pPr>
        <w:tabs>
          <w:tab w:val="left" w:pos="1496"/>
        </w:tabs>
        <w:ind w:firstLine="851"/>
        <w:jc w:val="both"/>
      </w:pPr>
    </w:p>
    <w:p w14:paraId="59D25BA3" w14:textId="3DE40DD6" w:rsidR="006751F9" w:rsidRPr="006D0D8F" w:rsidRDefault="001E0653" w:rsidP="00E8322C">
      <w:pPr>
        <w:ind w:firstLine="851"/>
        <w:jc w:val="both"/>
      </w:pPr>
      <w:r w:rsidRPr="006D0D8F">
        <w:t>Vertinant 2018 – 202</w:t>
      </w:r>
      <w:r w:rsidR="007344B4" w:rsidRPr="006D0D8F">
        <w:t>2</w:t>
      </w:r>
      <w:r w:rsidR="006751F9" w:rsidRPr="006D0D8F">
        <w:t xml:space="preserve"> metų laikotarpį, savivaldybėje situacija dėl pedagogų</w:t>
      </w:r>
      <w:r w:rsidR="000050C6" w:rsidRPr="006D0D8F">
        <w:t>,</w:t>
      </w:r>
      <w:r w:rsidR="006751F9" w:rsidRPr="006D0D8F">
        <w:t xml:space="preserve"> turinčių aukštą kvalifi</w:t>
      </w:r>
      <w:r w:rsidR="00241996" w:rsidRPr="006D0D8F">
        <w:t>k</w:t>
      </w:r>
      <w:r w:rsidR="006751F9" w:rsidRPr="006D0D8F">
        <w:t>acinę kategoriją, pager</w:t>
      </w:r>
      <w:r w:rsidR="00F13D00" w:rsidRPr="006D0D8F">
        <w:t>ėjo 0,29</w:t>
      </w:r>
      <w:r w:rsidR="006751F9" w:rsidRPr="006D0D8F">
        <w:t xml:space="preserve"> proc., nors lyginant 20</w:t>
      </w:r>
      <w:r w:rsidR="00F13D00" w:rsidRPr="006D0D8F">
        <w:t>21</w:t>
      </w:r>
      <w:r w:rsidR="006751F9" w:rsidRPr="006D0D8F">
        <w:t xml:space="preserve">  ir 202</w:t>
      </w:r>
      <w:r w:rsidR="00F13D00" w:rsidRPr="006D0D8F">
        <w:t xml:space="preserve">2 </w:t>
      </w:r>
      <w:r w:rsidR="006751F9" w:rsidRPr="006D0D8F">
        <w:t xml:space="preserve">metus, situacija </w:t>
      </w:r>
      <w:r w:rsidR="00F13D00" w:rsidRPr="006D0D8F">
        <w:t>keitėsi į n</w:t>
      </w:r>
      <w:r w:rsidR="006751F9" w:rsidRPr="006D0D8F">
        <w:t>eigiamą pusę (</w:t>
      </w:r>
      <w:r w:rsidR="00F13D00" w:rsidRPr="006D0D8F">
        <w:t>1,98</w:t>
      </w:r>
      <w:r w:rsidR="006751F9" w:rsidRPr="006D0D8F">
        <w:t xml:space="preserve"> proc.</w:t>
      </w:r>
      <w:r w:rsidR="00052DD4" w:rsidRPr="006D0D8F">
        <w:t xml:space="preserve"> punktais</w:t>
      </w:r>
      <w:r w:rsidR="00F13D00" w:rsidRPr="006D0D8F">
        <w:t xml:space="preserve"> mažėjo</w:t>
      </w:r>
      <w:r w:rsidR="006751F9" w:rsidRPr="006D0D8F">
        <w:t xml:space="preserve">), visgi </w:t>
      </w:r>
      <w:r w:rsidR="00F13D00" w:rsidRPr="006D0D8F">
        <w:t>lyginant su bendru Lietuvos savivaldybių rodikliu, kuris per metus krito 6,04</w:t>
      </w:r>
      <w:r w:rsidR="00E23E30" w:rsidRPr="006D0D8F">
        <w:t xml:space="preserve"> proc. (remiantis ŠVIS duomenimis)</w:t>
      </w:r>
      <w:r w:rsidR="00F13D00" w:rsidRPr="006D0D8F">
        <w:t>, Plungės rajone šis rodiklis krito pakankamai nedaug.</w:t>
      </w:r>
      <w:r w:rsidR="00E23E30" w:rsidRPr="006D0D8F">
        <w:t xml:space="preserve">. </w:t>
      </w:r>
      <w:r w:rsidR="006751F9" w:rsidRPr="006D0D8F">
        <w:t>Detalūs duomeny</w:t>
      </w:r>
      <w:r w:rsidR="00CA09D0" w:rsidRPr="006D0D8F">
        <w:t>s pateikiami 7</w:t>
      </w:r>
      <w:r w:rsidR="006751F9" w:rsidRPr="006D0D8F">
        <w:t xml:space="preserve"> lentelėje. </w:t>
      </w:r>
    </w:p>
    <w:p w14:paraId="7B7539C7" w14:textId="77777777" w:rsidR="00CA09D0" w:rsidRPr="006D0D8F" w:rsidRDefault="00CA09D0" w:rsidP="00E8322C">
      <w:pPr>
        <w:ind w:firstLine="851"/>
        <w:jc w:val="both"/>
      </w:pPr>
    </w:p>
    <w:p w14:paraId="7E046AA5" w14:textId="1DC059B8" w:rsidR="006751F9" w:rsidRPr="006D0D8F" w:rsidRDefault="00CA09D0" w:rsidP="00E8322C">
      <w:pPr>
        <w:ind w:firstLine="851"/>
        <w:jc w:val="both"/>
      </w:pPr>
      <w:r w:rsidRPr="006D0D8F">
        <w:rPr>
          <w:b/>
        </w:rPr>
        <w:t>7</w:t>
      </w:r>
      <w:r w:rsidR="006751F9" w:rsidRPr="006D0D8F">
        <w:rPr>
          <w:b/>
        </w:rPr>
        <w:t xml:space="preserve"> lentelė.</w:t>
      </w:r>
      <w:r w:rsidR="006751F9" w:rsidRPr="006D0D8F">
        <w:t xml:space="preserve"> Aukštą kvalifikaciją turinči</w:t>
      </w:r>
      <w:r w:rsidR="00A17F29" w:rsidRPr="006D0D8F">
        <w:t>ų mokytojų kaita rajone nuo 2018</w:t>
      </w:r>
      <w:r w:rsidR="006751F9" w:rsidRPr="006D0D8F">
        <w:t xml:space="preserve"> metų </w:t>
      </w:r>
      <w:r w:rsidR="001E0653" w:rsidRPr="006D0D8F">
        <w:t>dalis</w:t>
      </w:r>
      <w:r w:rsidR="000050C6" w:rsidRPr="006D0D8F">
        <w:t>:</w:t>
      </w:r>
    </w:p>
    <w:tbl>
      <w:tblPr>
        <w:tblStyle w:val="Lentelstinklelis"/>
        <w:tblW w:w="0" w:type="auto"/>
        <w:tblLook w:val="04A0" w:firstRow="1" w:lastRow="0" w:firstColumn="1" w:lastColumn="0" w:noHBand="0" w:noVBand="1"/>
      </w:tblPr>
      <w:tblGrid>
        <w:gridCol w:w="2749"/>
        <w:gridCol w:w="1217"/>
        <w:gridCol w:w="1218"/>
        <w:gridCol w:w="1218"/>
        <w:gridCol w:w="1218"/>
        <w:gridCol w:w="1004"/>
      </w:tblGrid>
      <w:tr w:rsidR="002D54E4" w:rsidRPr="006D0D8F" w14:paraId="5CA8235F" w14:textId="107F713A" w:rsidTr="004A4B72">
        <w:trPr>
          <w:trHeight w:val="242"/>
        </w:trPr>
        <w:tc>
          <w:tcPr>
            <w:tcW w:w="2749" w:type="dxa"/>
          </w:tcPr>
          <w:p w14:paraId="0A7C48A9" w14:textId="77777777" w:rsidR="002D54E4" w:rsidRPr="006D0D8F" w:rsidRDefault="002D54E4" w:rsidP="00E8322C">
            <w:pPr>
              <w:jc w:val="both"/>
              <w:rPr>
                <w:b/>
              </w:rPr>
            </w:pPr>
            <w:r w:rsidRPr="006D0D8F">
              <w:rPr>
                <w:b/>
              </w:rPr>
              <w:t>Kvalifikacinė kategorija</w:t>
            </w:r>
          </w:p>
        </w:tc>
        <w:tc>
          <w:tcPr>
            <w:tcW w:w="1217" w:type="dxa"/>
          </w:tcPr>
          <w:p w14:paraId="34FF8471" w14:textId="728851F7" w:rsidR="002D54E4" w:rsidRPr="006D0D8F" w:rsidRDefault="002D54E4" w:rsidP="00E8322C">
            <w:pPr>
              <w:jc w:val="both"/>
              <w:rPr>
                <w:b/>
              </w:rPr>
            </w:pPr>
            <w:r w:rsidRPr="006D0D8F">
              <w:rPr>
                <w:b/>
              </w:rPr>
              <w:t>2018</w:t>
            </w:r>
          </w:p>
        </w:tc>
        <w:tc>
          <w:tcPr>
            <w:tcW w:w="1218" w:type="dxa"/>
          </w:tcPr>
          <w:p w14:paraId="4988A9B6" w14:textId="72BD743A" w:rsidR="002D54E4" w:rsidRPr="006D0D8F" w:rsidRDefault="002D54E4" w:rsidP="00E8322C">
            <w:pPr>
              <w:jc w:val="both"/>
              <w:rPr>
                <w:b/>
              </w:rPr>
            </w:pPr>
            <w:r w:rsidRPr="006D0D8F">
              <w:rPr>
                <w:b/>
              </w:rPr>
              <w:t>2019</w:t>
            </w:r>
          </w:p>
        </w:tc>
        <w:tc>
          <w:tcPr>
            <w:tcW w:w="1218" w:type="dxa"/>
          </w:tcPr>
          <w:p w14:paraId="1AE3751D" w14:textId="6920CCE1" w:rsidR="002D54E4" w:rsidRPr="006D0D8F" w:rsidRDefault="002D54E4" w:rsidP="00E8322C">
            <w:pPr>
              <w:jc w:val="both"/>
              <w:rPr>
                <w:b/>
              </w:rPr>
            </w:pPr>
            <w:r w:rsidRPr="006D0D8F">
              <w:rPr>
                <w:b/>
              </w:rPr>
              <w:t>2020</w:t>
            </w:r>
          </w:p>
        </w:tc>
        <w:tc>
          <w:tcPr>
            <w:tcW w:w="1218" w:type="dxa"/>
          </w:tcPr>
          <w:p w14:paraId="5CFC33AA" w14:textId="1E7D7869" w:rsidR="002D54E4" w:rsidRPr="006D0D8F" w:rsidRDefault="002D54E4" w:rsidP="00E8322C">
            <w:pPr>
              <w:jc w:val="both"/>
              <w:rPr>
                <w:b/>
              </w:rPr>
            </w:pPr>
            <w:r w:rsidRPr="006D0D8F">
              <w:rPr>
                <w:b/>
              </w:rPr>
              <w:t>2021</w:t>
            </w:r>
          </w:p>
        </w:tc>
        <w:tc>
          <w:tcPr>
            <w:tcW w:w="1004" w:type="dxa"/>
          </w:tcPr>
          <w:p w14:paraId="35ADCF4E" w14:textId="0E6D3F8D" w:rsidR="002D54E4" w:rsidRPr="006D0D8F" w:rsidRDefault="002D54E4" w:rsidP="00E8322C">
            <w:pPr>
              <w:jc w:val="both"/>
              <w:rPr>
                <w:b/>
              </w:rPr>
            </w:pPr>
            <w:r w:rsidRPr="006D0D8F">
              <w:rPr>
                <w:b/>
              </w:rPr>
              <w:t>2022</w:t>
            </w:r>
          </w:p>
        </w:tc>
      </w:tr>
      <w:tr w:rsidR="002D54E4" w:rsidRPr="006D0D8F" w14:paraId="6ACE71B1" w14:textId="7716A6B8" w:rsidTr="004A4B72">
        <w:trPr>
          <w:trHeight w:val="262"/>
        </w:trPr>
        <w:tc>
          <w:tcPr>
            <w:tcW w:w="2749" w:type="dxa"/>
          </w:tcPr>
          <w:p w14:paraId="3961D777" w14:textId="42D18904" w:rsidR="002D54E4" w:rsidRPr="006D0D8F" w:rsidRDefault="002D54E4" w:rsidP="00E8322C">
            <w:pPr>
              <w:jc w:val="both"/>
            </w:pPr>
            <w:r w:rsidRPr="006D0D8F">
              <w:t>Mokytojo metodininko ir eksperto kvalifikacinę kategoriją turinčių pedagogų dalis (Plungės r.)</w:t>
            </w:r>
          </w:p>
        </w:tc>
        <w:tc>
          <w:tcPr>
            <w:tcW w:w="1217" w:type="dxa"/>
          </w:tcPr>
          <w:p w14:paraId="4C3DE66D" w14:textId="2A60BEAA" w:rsidR="002D54E4" w:rsidRPr="006D0D8F" w:rsidRDefault="002D54E4" w:rsidP="00E8322C">
            <w:pPr>
              <w:jc w:val="both"/>
            </w:pPr>
            <w:r w:rsidRPr="006D0D8F">
              <w:t>43,33 proc.</w:t>
            </w:r>
          </w:p>
        </w:tc>
        <w:tc>
          <w:tcPr>
            <w:tcW w:w="1218" w:type="dxa"/>
          </w:tcPr>
          <w:p w14:paraId="7DBDC48D" w14:textId="5C7F3AF3" w:rsidR="002D54E4" w:rsidRPr="006D0D8F" w:rsidRDefault="002D54E4" w:rsidP="00E8322C">
            <w:pPr>
              <w:jc w:val="both"/>
            </w:pPr>
            <w:r w:rsidRPr="006D0D8F">
              <w:t>43,18 proc.</w:t>
            </w:r>
          </w:p>
        </w:tc>
        <w:tc>
          <w:tcPr>
            <w:tcW w:w="1218" w:type="dxa"/>
          </w:tcPr>
          <w:p w14:paraId="742A5712" w14:textId="18056927" w:rsidR="002D54E4" w:rsidRPr="006D0D8F" w:rsidRDefault="002D54E4" w:rsidP="00E8322C">
            <w:pPr>
              <w:jc w:val="both"/>
            </w:pPr>
            <w:r w:rsidRPr="006D0D8F">
              <w:t>43,82 proc.</w:t>
            </w:r>
          </w:p>
        </w:tc>
        <w:tc>
          <w:tcPr>
            <w:tcW w:w="1218" w:type="dxa"/>
          </w:tcPr>
          <w:p w14:paraId="7993D5E8" w14:textId="21734E44" w:rsidR="002D54E4" w:rsidRPr="006D0D8F" w:rsidRDefault="002D54E4" w:rsidP="00E8322C">
            <w:pPr>
              <w:jc w:val="both"/>
            </w:pPr>
            <w:r w:rsidRPr="006D0D8F">
              <w:t>45,60 proc.</w:t>
            </w:r>
          </w:p>
        </w:tc>
        <w:tc>
          <w:tcPr>
            <w:tcW w:w="1004" w:type="dxa"/>
          </w:tcPr>
          <w:p w14:paraId="01314899" w14:textId="4F0029FE" w:rsidR="002D54E4" w:rsidRPr="006D0D8F" w:rsidRDefault="002D54E4" w:rsidP="00E8322C">
            <w:pPr>
              <w:jc w:val="both"/>
            </w:pPr>
            <w:r w:rsidRPr="006D0D8F">
              <w:t>43,62 proc.</w:t>
            </w:r>
          </w:p>
        </w:tc>
      </w:tr>
      <w:tr w:rsidR="002D54E4" w:rsidRPr="006D0D8F" w14:paraId="61906082" w14:textId="11A3DEBB" w:rsidTr="004A4B72">
        <w:trPr>
          <w:trHeight w:val="262"/>
        </w:trPr>
        <w:tc>
          <w:tcPr>
            <w:tcW w:w="2749" w:type="dxa"/>
          </w:tcPr>
          <w:p w14:paraId="4A78EE15" w14:textId="4B4CA41B" w:rsidR="002D54E4" w:rsidRPr="006D0D8F" w:rsidRDefault="002D54E4" w:rsidP="00E8322C">
            <w:pPr>
              <w:jc w:val="both"/>
            </w:pPr>
            <w:r w:rsidRPr="006D0D8F">
              <w:t xml:space="preserve">Mokytojo metodininko ir eksperto kvalifikacinę kategoriją turinčių pedagogų dalis (visa Lietuva) </w:t>
            </w:r>
          </w:p>
        </w:tc>
        <w:tc>
          <w:tcPr>
            <w:tcW w:w="1217" w:type="dxa"/>
          </w:tcPr>
          <w:p w14:paraId="23861200" w14:textId="229FADB9" w:rsidR="002D54E4" w:rsidRPr="006D0D8F" w:rsidRDefault="002D54E4" w:rsidP="00E8322C">
            <w:pPr>
              <w:jc w:val="both"/>
            </w:pPr>
            <w:r w:rsidRPr="006D0D8F">
              <w:t>42,61 proc.</w:t>
            </w:r>
          </w:p>
        </w:tc>
        <w:tc>
          <w:tcPr>
            <w:tcW w:w="1218" w:type="dxa"/>
          </w:tcPr>
          <w:p w14:paraId="696D3CF3" w14:textId="62D860A8" w:rsidR="002D54E4" w:rsidRPr="006D0D8F" w:rsidRDefault="002D54E4" w:rsidP="00E8322C">
            <w:pPr>
              <w:jc w:val="both"/>
            </w:pPr>
            <w:r w:rsidRPr="006D0D8F">
              <w:t>42,9 proc.</w:t>
            </w:r>
          </w:p>
        </w:tc>
        <w:tc>
          <w:tcPr>
            <w:tcW w:w="1218" w:type="dxa"/>
          </w:tcPr>
          <w:p w14:paraId="1EC823E6" w14:textId="2200EDB1" w:rsidR="002D54E4" w:rsidRPr="006D0D8F" w:rsidRDefault="002D54E4" w:rsidP="00E8322C">
            <w:pPr>
              <w:jc w:val="both"/>
            </w:pPr>
            <w:r w:rsidRPr="006D0D8F">
              <w:t>42,89 proc.</w:t>
            </w:r>
          </w:p>
        </w:tc>
        <w:tc>
          <w:tcPr>
            <w:tcW w:w="1218" w:type="dxa"/>
          </w:tcPr>
          <w:p w14:paraId="1C5267D5" w14:textId="03DED4BF" w:rsidR="002D54E4" w:rsidRPr="006D0D8F" w:rsidRDefault="002D54E4" w:rsidP="00E8322C">
            <w:pPr>
              <w:jc w:val="both"/>
            </w:pPr>
            <w:r w:rsidRPr="006D0D8F">
              <w:t>47,84 proc.</w:t>
            </w:r>
          </w:p>
        </w:tc>
        <w:tc>
          <w:tcPr>
            <w:tcW w:w="1004" w:type="dxa"/>
          </w:tcPr>
          <w:p w14:paraId="4CBCDF3B" w14:textId="72E26381" w:rsidR="002D54E4" w:rsidRPr="006D0D8F" w:rsidRDefault="002D54E4" w:rsidP="00E8322C">
            <w:pPr>
              <w:jc w:val="both"/>
            </w:pPr>
            <w:r w:rsidRPr="006D0D8F">
              <w:t>41,80 proc.</w:t>
            </w:r>
          </w:p>
        </w:tc>
      </w:tr>
    </w:tbl>
    <w:p w14:paraId="7AD3441F" w14:textId="77777777" w:rsidR="006751F9" w:rsidRPr="006D0D8F" w:rsidRDefault="006751F9" w:rsidP="00E8322C">
      <w:pPr>
        <w:ind w:firstLine="851"/>
        <w:jc w:val="both"/>
        <w:rPr>
          <w:b/>
        </w:rPr>
      </w:pPr>
    </w:p>
    <w:p w14:paraId="15E964DB" w14:textId="624ED70D" w:rsidR="006751F9" w:rsidRPr="006D0D8F" w:rsidRDefault="001E0653" w:rsidP="00E8322C">
      <w:pPr>
        <w:ind w:firstLine="851"/>
        <w:jc w:val="both"/>
      </w:pPr>
      <w:r w:rsidRPr="006D0D8F">
        <w:t xml:space="preserve">Remiantis ŠVIS duomenimis, </w:t>
      </w:r>
      <w:r w:rsidR="000050C6" w:rsidRPr="006D0D8F">
        <w:t>m</w:t>
      </w:r>
      <w:r w:rsidR="006751F9" w:rsidRPr="006D0D8F">
        <w:t xml:space="preserve">okytojų kaita įstaigose yra ne mažiau aktualus klausimas bendrame kontekste. </w:t>
      </w:r>
      <w:r w:rsidR="00850A3B" w:rsidRPr="006D0D8F">
        <w:t xml:space="preserve">Paskutiniais metai fiksuojamas padidėjęs pensinio amžiaus mokytojų kaita. </w:t>
      </w:r>
      <w:r w:rsidR="006751F9" w:rsidRPr="006D0D8F">
        <w:t xml:space="preserve"> Pensinio amžiaus mokytoj</w:t>
      </w:r>
      <w:r w:rsidR="00CA09D0" w:rsidRPr="006D0D8F">
        <w:t>ų kaitos tendencijos pateiktos 3</w:t>
      </w:r>
      <w:r w:rsidR="00187781" w:rsidRPr="006D0D8F">
        <w:t xml:space="preserve"> paveikslėlyje. A</w:t>
      </w:r>
      <w:r w:rsidR="006751F9" w:rsidRPr="006D0D8F">
        <w:t>tkreiptinas dėmesys, jog lyginant Lietuvos ir Telšių apskrities duomenis, Plungės r. situacija atrodo daug prasčiau n</w:t>
      </w:r>
      <w:r w:rsidR="00187781" w:rsidRPr="006D0D8F">
        <w:t>ei visos Telšių apskrities</w:t>
      </w:r>
      <w:r w:rsidR="000050C6" w:rsidRPr="006D0D8F">
        <w:t>:</w:t>
      </w:r>
      <w:r w:rsidR="00187781" w:rsidRPr="006D0D8F">
        <w:t xml:space="preserve"> 202</w:t>
      </w:r>
      <w:r w:rsidR="001C3094" w:rsidRPr="006D0D8F">
        <w:t>2</w:t>
      </w:r>
      <w:r w:rsidR="006751F9" w:rsidRPr="006D0D8F">
        <w:t xml:space="preserve"> metais dirbusių pensinio amžiaus pedagogų dalis mokyklose yra </w:t>
      </w:r>
      <w:r w:rsidR="001C3094" w:rsidRPr="006D0D8F">
        <w:t>5,04</w:t>
      </w:r>
      <w:r w:rsidR="006751F9" w:rsidRPr="006D0D8F">
        <w:t xml:space="preserve"> proc.</w:t>
      </w:r>
      <w:r w:rsidR="00052DD4" w:rsidRPr="006D0D8F">
        <w:t xml:space="preserve"> punktais</w:t>
      </w:r>
      <w:r w:rsidR="006751F9" w:rsidRPr="006D0D8F">
        <w:t xml:space="preserve"> didesnė nei visoje Telšių apskrityje ir </w:t>
      </w:r>
      <w:r w:rsidR="001C3094" w:rsidRPr="006D0D8F">
        <w:t>3,91</w:t>
      </w:r>
      <w:r w:rsidR="006751F9" w:rsidRPr="006D0D8F">
        <w:t xml:space="preserve"> proc.</w:t>
      </w:r>
      <w:r w:rsidR="00052DD4" w:rsidRPr="006D0D8F">
        <w:t xml:space="preserve"> punktais</w:t>
      </w:r>
      <w:r w:rsidR="006751F9" w:rsidRPr="006D0D8F">
        <w:t xml:space="preserve"> didesnė nei lyginant visos Lietuvos rodiklį. Šiuo atveju palyginimui pasirinkti apskrities duomenys, vertinant geografinę situaciją, nes galimybės pritraukti tam tikros srities specialistus visose saviv</w:t>
      </w:r>
      <w:r w:rsidR="00A66FE1" w:rsidRPr="006D0D8F">
        <w:t>aldybėse vienodos įvertinant</w:t>
      </w:r>
      <w:r w:rsidR="006751F9" w:rsidRPr="006D0D8F">
        <w:t xml:space="preserve"> demografines</w:t>
      </w:r>
      <w:r w:rsidR="00A66FE1" w:rsidRPr="006D0D8F">
        <w:t xml:space="preserve"> bei</w:t>
      </w:r>
      <w:r w:rsidR="006751F9" w:rsidRPr="006D0D8F">
        <w:t xml:space="preserve"> </w:t>
      </w:r>
      <w:r w:rsidR="00A66FE1" w:rsidRPr="006D0D8F">
        <w:t xml:space="preserve">socialines </w:t>
      </w:r>
      <w:r w:rsidR="006751F9" w:rsidRPr="006D0D8F">
        <w:t>tendencijas.</w:t>
      </w:r>
      <w:r w:rsidR="00187781" w:rsidRPr="006D0D8F">
        <w:t xml:space="preserve"> </w:t>
      </w:r>
    </w:p>
    <w:p w14:paraId="2CE60D6B" w14:textId="77777777" w:rsidR="00315A7D" w:rsidRPr="006D0D8F" w:rsidRDefault="00315A7D" w:rsidP="00E8322C">
      <w:pPr>
        <w:ind w:firstLine="851"/>
        <w:jc w:val="both"/>
      </w:pPr>
    </w:p>
    <w:p w14:paraId="5969F007" w14:textId="77777777" w:rsidR="00C2621F" w:rsidRPr="006D0D8F" w:rsidRDefault="00C2621F" w:rsidP="00E8322C">
      <w:pPr>
        <w:ind w:firstLine="851"/>
        <w:jc w:val="both"/>
      </w:pPr>
    </w:p>
    <w:p w14:paraId="52EBE226" w14:textId="07AA3685" w:rsidR="00212B45" w:rsidRPr="006D0D8F" w:rsidRDefault="00CA09D0" w:rsidP="00E614F1">
      <w:pPr>
        <w:ind w:firstLine="851"/>
      </w:pPr>
      <w:r w:rsidRPr="006D0D8F">
        <w:rPr>
          <w:b/>
        </w:rPr>
        <w:lastRenderedPageBreak/>
        <w:t>3</w:t>
      </w:r>
      <w:r w:rsidR="006751F9" w:rsidRPr="006D0D8F">
        <w:rPr>
          <w:b/>
        </w:rPr>
        <w:t xml:space="preserve"> pav.</w:t>
      </w:r>
      <w:r w:rsidR="006751F9" w:rsidRPr="006D0D8F">
        <w:t xml:space="preserve"> Mokyklose dirbančių pensinio amžiaus mokytojų dalies kaita (Plungės r., Lietuvos ir Telšių apskrities duomenų palyginimas) </w:t>
      </w:r>
      <w:r w:rsidR="00212B45" w:rsidRPr="006D0D8F">
        <w:rPr>
          <w:noProof/>
        </w:rPr>
        <w:drawing>
          <wp:inline distT="0" distB="0" distL="0" distR="0" wp14:anchorId="4B4C0937" wp14:editId="4B4A7488">
            <wp:extent cx="4548146" cy="2846567"/>
            <wp:effectExtent l="0" t="0" r="5080" b="1143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939E3F" w14:textId="77777777" w:rsidR="00212B45" w:rsidRPr="006D0D8F" w:rsidRDefault="00212B45" w:rsidP="00E8322C">
      <w:pPr>
        <w:ind w:firstLine="851"/>
        <w:jc w:val="both"/>
      </w:pPr>
    </w:p>
    <w:p w14:paraId="0D51BD53" w14:textId="08C4B81A" w:rsidR="006751F9" w:rsidRPr="006D0D8F" w:rsidRDefault="000050C6" w:rsidP="00E8322C">
      <w:pPr>
        <w:ind w:firstLine="851"/>
        <w:jc w:val="both"/>
      </w:pPr>
      <w:r w:rsidRPr="006D0D8F">
        <w:t>Vertinant mokytojų amžių pagal dvi grupes - jaunesni nei 50 metų, 50 metų ir vyresni - galima teigti</w:t>
      </w:r>
      <w:r w:rsidR="006751F9" w:rsidRPr="006D0D8F">
        <w:t>, jog mokyklose dominuoja labiau vyresnio amžiau</w:t>
      </w:r>
      <w:r w:rsidR="00427DA8" w:rsidRPr="006D0D8F">
        <w:t>s kolektyvas. Ši tendencija vyr</w:t>
      </w:r>
      <w:r w:rsidR="006751F9" w:rsidRPr="006D0D8F">
        <w:t>auja ne tik Plungės r., bet</w:t>
      </w:r>
      <w:r w:rsidR="00A66FE1" w:rsidRPr="006D0D8F">
        <w:t xml:space="preserve"> taip pat Telšių apsk</w:t>
      </w:r>
      <w:r w:rsidR="006751F9" w:rsidRPr="006D0D8F">
        <w:t>r</w:t>
      </w:r>
      <w:r w:rsidR="00A66FE1" w:rsidRPr="006D0D8F">
        <w:t>i</w:t>
      </w:r>
      <w:r w:rsidR="006751F9" w:rsidRPr="006D0D8F">
        <w:t>tyje ir visoje Lietuvoje</w:t>
      </w:r>
      <w:r w:rsidR="00CA09D0" w:rsidRPr="006D0D8F">
        <w:t>. Vertinant duomenis</w:t>
      </w:r>
      <w:r w:rsidR="00A66FE1" w:rsidRPr="006D0D8F">
        <w:t>,</w:t>
      </w:r>
      <w:r w:rsidR="00CA09D0" w:rsidRPr="006D0D8F">
        <w:t xml:space="preserve"> pateiktus 4 ir 5</w:t>
      </w:r>
      <w:r w:rsidR="006751F9" w:rsidRPr="006D0D8F">
        <w:t xml:space="preserve"> paveiksl</w:t>
      </w:r>
      <w:r w:rsidR="005869D3" w:rsidRPr="006D0D8F">
        <w:t>uo</w:t>
      </w:r>
      <w:r w:rsidR="006751F9" w:rsidRPr="006D0D8F">
        <w:t xml:space="preserve">se, pastebima, </w:t>
      </w:r>
      <w:r w:rsidR="00A66FE1" w:rsidRPr="006D0D8F">
        <w:t>jog nuo 201</w:t>
      </w:r>
      <w:r w:rsidR="00CE56CF" w:rsidRPr="006D0D8F">
        <w:t>8</w:t>
      </w:r>
      <w:r w:rsidR="00A66FE1" w:rsidRPr="006D0D8F">
        <w:t xml:space="preserve"> iki 202</w:t>
      </w:r>
      <w:r w:rsidR="00427DA8" w:rsidRPr="006D0D8F">
        <w:t>2</w:t>
      </w:r>
      <w:r w:rsidR="00A66FE1" w:rsidRPr="006D0D8F">
        <w:t xml:space="preserve"> metų vyrau</w:t>
      </w:r>
      <w:r w:rsidR="006751F9" w:rsidRPr="006D0D8F">
        <w:t xml:space="preserve">janti </w:t>
      </w:r>
      <w:r w:rsidR="00A66FE1" w:rsidRPr="006D0D8F">
        <w:t>tendencija –</w:t>
      </w:r>
      <w:r w:rsidR="006751F9" w:rsidRPr="006D0D8F">
        <w:t xml:space="preserve"> kasmet daugėja pedagogų, kurių amžius virš 50 metų. Plungės rajono situacija yra prastesnė nei vertinant situaciją Telšių apskrities mastu ir visos Lietuvos. 202</w:t>
      </w:r>
      <w:r w:rsidR="00427DA8" w:rsidRPr="006D0D8F">
        <w:t>2</w:t>
      </w:r>
      <w:r w:rsidR="006751F9" w:rsidRPr="006D0D8F">
        <w:t xml:space="preserve"> metų duomenimis, Plungės rajone vyresnių nei 50 metų pedagogų dalis sudarė </w:t>
      </w:r>
      <w:r w:rsidR="00427DA8" w:rsidRPr="006D0D8F">
        <w:t>72,62</w:t>
      </w:r>
      <w:r w:rsidR="006751F9" w:rsidRPr="006D0D8F">
        <w:t xml:space="preserve"> proc., kai Telš</w:t>
      </w:r>
      <w:r w:rsidR="00CE56CF" w:rsidRPr="006D0D8F">
        <w:t xml:space="preserve">ių apskrityje ši dalis siekia </w:t>
      </w:r>
      <w:r w:rsidR="00427DA8" w:rsidRPr="006D0D8F">
        <w:t>68,04</w:t>
      </w:r>
      <w:r w:rsidR="006751F9" w:rsidRPr="006D0D8F">
        <w:t xml:space="preserve"> proc., o Lietuvoje – </w:t>
      </w:r>
      <w:r w:rsidR="00427DA8" w:rsidRPr="006D0D8F">
        <w:t>60,15</w:t>
      </w:r>
      <w:r w:rsidR="006751F9" w:rsidRPr="006D0D8F">
        <w:t xml:space="preserve"> proc. Nuo 201</w:t>
      </w:r>
      <w:r w:rsidR="00CE56CF" w:rsidRPr="006D0D8F">
        <w:t>8</w:t>
      </w:r>
      <w:r w:rsidR="006751F9" w:rsidRPr="006D0D8F">
        <w:t xml:space="preserve"> metų Plungės r. vyresnių nei 50 metų mokytojų dalis augo </w:t>
      </w:r>
      <w:r w:rsidR="00427DA8" w:rsidRPr="006D0D8F">
        <w:t>11,72</w:t>
      </w:r>
      <w:r w:rsidR="006751F9" w:rsidRPr="006D0D8F">
        <w:t xml:space="preserve"> proc.</w:t>
      </w:r>
      <w:r w:rsidR="005869D3" w:rsidRPr="006D0D8F">
        <w:t>,</w:t>
      </w:r>
      <w:r w:rsidR="00052DD4" w:rsidRPr="006D0D8F">
        <w:t xml:space="preserve"> </w:t>
      </w:r>
      <w:r w:rsidR="006751F9" w:rsidRPr="006D0D8F">
        <w:t>, nors</w:t>
      </w:r>
      <w:r w:rsidR="00427DA8" w:rsidRPr="006D0D8F">
        <w:t xml:space="preserve"> panašiai</w:t>
      </w:r>
      <w:r w:rsidR="006751F9" w:rsidRPr="006D0D8F">
        <w:t xml:space="preserve"> </w:t>
      </w:r>
      <w:r w:rsidR="00427DA8" w:rsidRPr="006D0D8F">
        <w:t xml:space="preserve">šis rodiklis kilo ir </w:t>
      </w:r>
      <w:r w:rsidR="006751F9" w:rsidRPr="006D0D8F">
        <w:t xml:space="preserve">Telšių apskrityje– </w:t>
      </w:r>
      <w:r w:rsidR="00427DA8" w:rsidRPr="006D0D8F">
        <w:t>11,34</w:t>
      </w:r>
      <w:r w:rsidR="00CE56CF" w:rsidRPr="006D0D8F">
        <w:t xml:space="preserve"> proc.</w:t>
      </w:r>
      <w:r w:rsidR="00427DA8" w:rsidRPr="006D0D8F">
        <w:t>, Lietuvoje 6,47 proc. punktais</w:t>
      </w:r>
      <w:r w:rsidR="00CE56CF" w:rsidRPr="006D0D8F">
        <w:t>,</w:t>
      </w:r>
      <w:r w:rsidR="006751F9" w:rsidRPr="006D0D8F">
        <w:t xml:space="preserve"> lyginant 201</w:t>
      </w:r>
      <w:r w:rsidR="00CE56CF" w:rsidRPr="006D0D8F">
        <w:t>8</w:t>
      </w:r>
      <w:r w:rsidR="006751F9" w:rsidRPr="006D0D8F">
        <w:t xml:space="preserve"> ir 202</w:t>
      </w:r>
      <w:r w:rsidR="00427DA8" w:rsidRPr="006D0D8F">
        <w:t>2</w:t>
      </w:r>
      <w:r w:rsidR="006751F9" w:rsidRPr="006D0D8F">
        <w:t xml:space="preserve"> metų duomenis.  </w:t>
      </w:r>
    </w:p>
    <w:p w14:paraId="13D8CF54" w14:textId="77777777" w:rsidR="006751F9" w:rsidRPr="006D0D8F" w:rsidRDefault="006751F9" w:rsidP="00E8322C">
      <w:pPr>
        <w:ind w:firstLine="851"/>
        <w:jc w:val="both"/>
      </w:pPr>
    </w:p>
    <w:p w14:paraId="7F968980" w14:textId="0257F653" w:rsidR="006751F9" w:rsidRPr="006D0D8F" w:rsidRDefault="00CA09D0" w:rsidP="00E8322C">
      <w:pPr>
        <w:ind w:firstLine="851"/>
        <w:jc w:val="both"/>
      </w:pPr>
      <w:r w:rsidRPr="006D0D8F">
        <w:rPr>
          <w:b/>
          <w:bCs/>
        </w:rPr>
        <w:t>4</w:t>
      </w:r>
      <w:r w:rsidR="006751F9" w:rsidRPr="006D0D8F">
        <w:rPr>
          <w:b/>
          <w:bCs/>
        </w:rPr>
        <w:t xml:space="preserve"> pav</w:t>
      </w:r>
      <w:r w:rsidR="006751F9" w:rsidRPr="006D0D8F">
        <w:t>. Jaunesnių nei 50 metų mokytojų dalis (Plungės r., Telšių apskrities ir Lietuvos duomenys)</w:t>
      </w:r>
      <w:r w:rsidR="005869D3" w:rsidRPr="006D0D8F">
        <w:t>:</w:t>
      </w:r>
    </w:p>
    <w:p w14:paraId="461092BC" w14:textId="3AD99FDA" w:rsidR="0057560C" w:rsidRPr="006D0D8F" w:rsidRDefault="0057560C" w:rsidP="00E8322C">
      <w:pPr>
        <w:ind w:firstLine="851"/>
        <w:jc w:val="both"/>
      </w:pPr>
      <w:r w:rsidRPr="006D0D8F">
        <w:rPr>
          <w:noProof/>
        </w:rPr>
        <w:drawing>
          <wp:inline distT="0" distB="0" distL="0" distR="0" wp14:anchorId="49D64F14" wp14:editId="7637196F">
            <wp:extent cx="4985468" cy="2671638"/>
            <wp:effectExtent l="0" t="0" r="5715" b="14605"/>
            <wp:docPr id="40" name="Diagrama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E94E4A" w14:textId="03919291" w:rsidR="006751F9" w:rsidRPr="006D0D8F" w:rsidRDefault="00CA09D0" w:rsidP="00E8322C">
      <w:pPr>
        <w:ind w:firstLine="851"/>
        <w:jc w:val="both"/>
      </w:pPr>
      <w:r w:rsidRPr="006D0D8F">
        <w:rPr>
          <w:b/>
          <w:bCs/>
        </w:rPr>
        <w:t>5</w:t>
      </w:r>
      <w:r w:rsidR="006751F9" w:rsidRPr="006D0D8F">
        <w:rPr>
          <w:b/>
          <w:bCs/>
        </w:rPr>
        <w:t xml:space="preserve"> pav.</w:t>
      </w:r>
      <w:r w:rsidR="006751F9" w:rsidRPr="006D0D8F">
        <w:t xml:space="preserve"> 50 metų ir vyresnių mokytojų dalis (Plungės r., Telšių apskrities ir Lietuvos duomenys)</w:t>
      </w:r>
      <w:r w:rsidR="005869D3" w:rsidRPr="006D0D8F">
        <w:t>:</w:t>
      </w:r>
    </w:p>
    <w:p w14:paraId="066D7495" w14:textId="7137E59B" w:rsidR="006751F9" w:rsidRPr="006D0D8F" w:rsidRDefault="0057560C" w:rsidP="00E8322C">
      <w:pPr>
        <w:ind w:firstLine="851"/>
        <w:jc w:val="both"/>
      </w:pPr>
      <w:r w:rsidRPr="006D0D8F">
        <w:rPr>
          <w:noProof/>
        </w:rPr>
        <w:lastRenderedPageBreak/>
        <w:drawing>
          <wp:inline distT="0" distB="0" distL="0" distR="0" wp14:anchorId="07A9ACA5" wp14:editId="42F2C812">
            <wp:extent cx="4985385" cy="2953910"/>
            <wp:effectExtent l="0" t="0" r="5715" b="18415"/>
            <wp:docPr id="41" name="Diagrama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277DBE" w14:textId="6C0FA71B" w:rsidR="008B4755" w:rsidRPr="006D0D8F" w:rsidRDefault="008B4755" w:rsidP="00E8322C">
      <w:pPr>
        <w:ind w:firstLine="851"/>
        <w:jc w:val="both"/>
        <w:rPr>
          <w:b/>
          <w:bCs/>
        </w:rPr>
      </w:pPr>
    </w:p>
    <w:p w14:paraId="2F8AA2C8" w14:textId="0C122778" w:rsidR="008B4755" w:rsidRPr="006D0D8F" w:rsidRDefault="008B4755" w:rsidP="00E8322C">
      <w:pPr>
        <w:ind w:firstLine="851"/>
        <w:jc w:val="both"/>
      </w:pPr>
      <w:r w:rsidRPr="006D0D8F">
        <w:t>Ankst</w:t>
      </w:r>
      <w:r w:rsidR="00082344" w:rsidRPr="006D0D8F">
        <w:t>yvojo ugdymo įstaigose, pedagogi</w:t>
      </w:r>
      <w:r w:rsidRPr="006D0D8F">
        <w:t>nių darbuotojų amžiaus pasiskirstymas panašus</w:t>
      </w:r>
      <w:r w:rsidR="00686EC3" w:rsidRPr="006D0D8F">
        <w:t>, kaip ir bendrojo ugdymo mokyklose. 202</w:t>
      </w:r>
      <w:r w:rsidR="006B2143" w:rsidRPr="006D0D8F">
        <w:t>2</w:t>
      </w:r>
      <w:r w:rsidR="00686EC3" w:rsidRPr="006D0D8F">
        <w:t xml:space="preserve"> metų duomenimis, Plungės r. ankstyvojo ugdymo įstaigose dirbo  </w:t>
      </w:r>
      <w:r w:rsidR="00CF4C60" w:rsidRPr="006D0D8F">
        <w:t xml:space="preserve">6,4 </w:t>
      </w:r>
      <w:r w:rsidR="00686EC3" w:rsidRPr="006D0D8F">
        <w:t>proc.</w:t>
      </w:r>
      <w:r w:rsidR="00052DD4" w:rsidRPr="006D0D8F">
        <w:t xml:space="preserve"> </w:t>
      </w:r>
      <w:r w:rsidR="00CF4C60" w:rsidRPr="006D0D8F">
        <w:t>daugiau</w:t>
      </w:r>
      <w:r w:rsidR="00686EC3" w:rsidRPr="006D0D8F">
        <w:t xml:space="preserve"> asmenų iki 50 metų, nei bendrojo ugdymo mokyklose. Plungės r. ankstyvojo ugdymo įstaigų pedagogų dalis iki 50 metų yra </w:t>
      </w:r>
      <w:r w:rsidR="00CF4C60" w:rsidRPr="006D0D8F">
        <w:t>11,68</w:t>
      </w:r>
      <w:r w:rsidR="00686EC3" w:rsidRPr="006D0D8F">
        <w:t xml:space="preserve"> proc.</w:t>
      </w:r>
      <w:r w:rsidR="00052DD4" w:rsidRPr="006D0D8F">
        <w:t xml:space="preserve"> </w:t>
      </w:r>
      <w:r w:rsidR="006B2143" w:rsidRPr="006D0D8F">
        <w:t>didesnė</w:t>
      </w:r>
      <w:r w:rsidR="00686EC3" w:rsidRPr="006D0D8F">
        <w:t>, lyginant su Lietuvoje vyraujančia</w:t>
      </w:r>
      <w:r w:rsidR="000426BF" w:rsidRPr="006D0D8F">
        <w:t xml:space="preserve"> pedagogų</w:t>
      </w:r>
      <w:r w:rsidR="00686EC3" w:rsidRPr="006D0D8F">
        <w:t xml:space="preserve"> tende</w:t>
      </w:r>
      <w:r w:rsidR="005869D3" w:rsidRPr="006D0D8F">
        <w:t>n</w:t>
      </w:r>
      <w:r w:rsidR="00686EC3" w:rsidRPr="006D0D8F">
        <w:t>cija</w:t>
      </w:r>
      <w:r w:rsidR="005869D3" w:rsidRPr="006D0D8F">
        <w:t>.</w:t>
      </w:r>
      <w:r w:rsidR="00686EC3" w:rsidRPr="006D0D8F">
        <w:t xml:space="preserve"> </w:t>
      </w:r>
      <w:r w:rsidR="005869D3" w:rsidRPr="006D0D8F">
        <w:t>N</w:t>
      </w:r>
      <w:r w:rsidR="00686EC3" w:rsidRPr="006D0D8F">
        <w:t xml:space="preserve">ors vertinant bendrą Telšių apskrities </w:t>
      </w:r>
      <w:r w:rsidR="00F522FE" w:rsidRPr="006D0D8F">
        <w:t>situaciją, tokio didelio skirtumo, kaip visos Lietuvos</w:t>
      </w:r>
      <w:r w:rsidR="005869D3" w:rsidRPr="006D0D8F">
        <w:t>,</w:t>
      </w:r>
      <w:r w:rsidR="00F522FE" w:rsidRPr="006D0D8F">
        <w:t xml:space="preserve"> nėra</w:t>
      </w:r>
      <w:r w:rsidR="005869D3" w:rsidRPr="006D0D8F">
        <w:t>.</w:t>
      </w:r>
      <w:r w:rsidR="00F522FE" w:rsidRPr="006D0D8F">
        <w:t xml:space="preserve"> </w:t>
      </w:r>
      <w:r w:rsidR="005869D3" w:rsidRPr="006D0D8F">
        <w:t>V</w:t>
      </w:r>
      <w:r w:rsidR="00F522FE" w:rsidRPr="006D0D8F">
        <w:t>isgi Telšių apskrities ankstyvojo ugdymo įstaigose pedagoginių darbuotojų</w:t>
      </w:r>
      <w:r w:rsidR="005869D3" w:rsidRPr="006D0D8F">
        <w:t>,</w:t>
      </w:r>
      <w:r w:rsidR="00F522FE" w:rsidRPr="006D0D8F">
        <w:t xml:space="preserve"> kurių amžius iki 50 metų</w:t>
      </w:r>
      <w:r w:rsidR="005869D3" w:rsidRPr="006D0D8F">
        <w:t>,</w:t>
      </w:r>
      <w:r w:rsidR="00F522FE" w:rsidRPr="006D0D8F">
        <w:t xml:space="preserve"> yra</w:t>
      </w:r>
      <w:r w:rsidR="00CF4C60" w:rsidRPr="006D0D8F">
        <w:t xml:space="preserve"> </w:t>
      </w:r>
      <w:r w:rsidR="00F522FE" w:rsidRPr="006D0D8F">
        <w:t xml:space="preserve"> </w:t>
      </w:r>
      <w:r w:rsidR="00CF4C60" w:rsidRPr="006D0D8F">
        <w:t>2,23</w:t>
      </w:r>
      <w:r w:rsidR="00F522FE" w:rsidRPr="006D0D8F">
        <w:t xml:space="preserve"> proc.</w:t>
      </w:r>
      <w:r w:rsidR="00052DD4" w:rsidRPr="006D0D8F">
        <w:t xml:space="preserve">  </w:t>
      </w:r>
      <w:r w:rsidR="00F522FE" w:rsidRPr="006D0D8F">
        <w:t>daugi</w:t>
      </w:r>
      <w:r w:rsidR="00CA09D0" w:rsidRPr="006D0D8F">
        <w:t>au</w:t>
      </w:r>
      <w:r w:rsidR="00A51B4B" w:rsidRPr="006D0D8F">
        <w:t xml:space="preserve"> nei bendrojo ugdymo mokyklose</w:t>
      </w:r>
      <w:r w:rsidR="00CA09D0" w:rsidRPr="006D0D8F">
        <w:t>.</w:t>
      </w:r>
      <w:r w:rsidR="00CF4C60" w:rsidRPr="006D0D8F">
        <w:t xml:space="preserve"> Lyginant 2021 ir 2022</w:t>
      </w:r>
      <w:r w:rsidR="00E52F48" w:rsidRPr="006D0D8F">
        <w:t xml:space="preserve"> metų</w:t>
      </w:r>
      <w:r w:rsidR="00CF4C60" w:rsidRPr="006D0D8F">
        <w:t xml:space="preserve"> 50 metų ir vyresnių pedagoginių darbuotojų</w:t>
      </w:r>
      <w:r w:rsidR="00E52F48" w:rsidRPr="006D0D8F">
        <w:t xml:space="preserve"> duomenis, Plungės r. situacija </w:t>
      </w:r>
      <w:r w:rsidR="00A51B4B" w:rsidRPr="006D0D8F">
        <w:t>nežymiai</w:t>
      </w:r>
      <w:r w:rsidR="00CF4C60" w:rsidRPr="006D0D8F">
        <w:t xml:space="preserve"> </w:t>
      </w:r>
      <w:r w:rsidR="00A51B4B" w:rsidRPr="006D0D8F">
        <w:t>kito</w:t>
      </w:r>
      <w:r w:rsidR="00CF4C60" w:rsidRPr="006D0D8F">
        <w:t xml:space="preserve"> (</w:t>
      </w:r>
      <w:r w:rsidR="00A51B4B" w:rsidRPr="006D0D8F">
        <w:t>sumažėjo 1,83</w:t>
      </w:r>
      <w:r w:rsidR="00CF4C60" w:rsidRPr="006D0D8F">
        <w:t>%)</w:t>
      </w:r>
      <w:r w:rsidR="00A51B4B" w:rsidRPr="006D0D8F">
        <w:t>,</w:t>
      </w:r>
      <w:r w:rsidR="00CF4C60" w:rsidRPr="006D0D8F">
        <w:t xml:space="preserve"> </w:t>
      </w:r>
      <w:r w:rsidR="00A51B4B" w:rsidRPr="006D0D8F">
        <w:t>Lietuvoje sumažėjo 5,45 %</w:t>
      </w:r>
      <w:r w:rsidR="00E52F48" w:rsidRPr="006D0D8F">
        <w:t>, kai Telšių apskrityje vyresnių nei 50 pedagogų dalis augo</w:t>
      </w:r>
      <w:r w:rsidR="00CF4C60" w:rsidRPr="006D0D8F">
        <w:t xml:space="preserve"> (Telšių apskritis – </w:t>
      </w:r>
      <w:r w:rsidR="00A51B4B" w:rsidRPr="006D0D8F">
        <w:t xml:space="preserve">4,42 %), </w:t>
      </w:r>
      <w:r w:rsidR="00CA09D0" w:rsidRPr="006D0D8F">
        <w:t>Detalūs duomenys pateikti 6 ir 7</w:t>
      </w:r>
      <w:r w:rsidR="00F522FE" w:rsidRPr="006D0D8F">
        <w:t xml:space="preserve"> paveiksluose.</w:t>
      </w:r>
    </w:p>
    <w:p w14:paraId="71F78077" w14:textId="77777777" w:rsidR="00CA09D0" w:rsidRPr="006D0D8F" w:rsidRDefault="00CA09D0" w:rsidP="00E8322C">
      <w:pPr>
        <w:ind w:firstLine="851"/>
        <w:jc w:val="both"/>
        <w:rPr>
          <w:b/>
          <w:bCs/>
        </w:rPr>
      </w:pPr>
    </w:p>
    <w:p w14:paraId="53573EE7" w14:textId="77777777" w:rsidR="006B2143" w:rsidRPr="006D0D8F" w:rsidRDefault="00CA09D0" w:rsidP="00E8322C">
      <w:pPr>
        <w:ind w:firstLine="851"/>
        <w:jc w:val="both"/>
      </w:pPr>
      <w:r w:rsidRPr="006D0D8F">
        <w:rPr>
          <w:b/>
          <w:bCs/>
        </w:rPr>
        <w:t>6</w:t>
      </w:r>
      <w:r w:rsidR="008B4755" w:rsidRPr="006D0D8F">
        <w:rPr>
          <w:b/>
          <w:bCs/>
        </w:rPr>
        <w:t xml:space="preserve"> pav</w:t>
      </w:r>
      <w:r w:rsidR="008B4755" w:rsidRPr="006D0D8F">
        <w:t>. Jaunesnių nei 50 metų pedagoginių darbuotojų dalis ankstyvojo ugdymo įstaigose (Plungės r., Telšių apskrities ir Lietuvos duomenys)</w:t>
      </w:r>
      <w:r w:rsidR="005869D3" w:rsidRPr="006D0D8F">
        <w:t>:</w:t>
      </w:r>
    </w:p>
    <w:p w14:paraId="12BB1646" w14:textId="46B61BD9" w:rsidR="008B4755" w:rsidRPr="006D0D8F" w:rsidRDefault="000728A2" w:rsidP="00E8322C">
      <w:pPr>
        <w:ind w:firstLine="851"/>
        <w:jc w:val="both"/>
      </w:pPr>
      <w:r w:rsidRPr="006D0D8F">
        <w:rPr>
          <w:noProof/>
        </w:rPr>
        <w:drawing>
          <wp:inline distT="0" distB="0" distL="0" distR="0" wp14:anchorId="7C155496" wp14:editId="6141E2E3">
            <wp:extent cx="5017273" cy="2914153"/>
            <wp:effectExtent l="0" t="0" r="12065" b="635"/>
            <wp:docPr id="42" name="Diagra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39B596" w14:textId="3432EC95" w:rsidR="008B4755" w:rsidRPr="006D0D8F" w:rsidRDefault="008B4755" w:rsidP="00E8322C">
      <w:pPr>
        <w:ind w:firstLine="851"/>
        <w:jc w:val="both"/>
      </w:pPr>
    </w:p>
    <w:p w14:paraId="5629F0C8" w14:textId="6C7F381B" w:rsidR="008B4755" w:rsidRPr="006D0D8F" w:rsidRDefault="00CA09D0" w:rsidP="00E8322C">
      <w:pPr>
        <w:ind w:firstLine="851"/>
        <w:jc w:val="both"/>
      </w:pPr>
      <w:r w:rsidRPr="006D0D8F">
        <w:rPr>
          <w:b/>
          <w:bCs/>
        </w:rPr>
        <w:t>7</w:t>
      </w:r>
      <w:r w:rsidR="008B4755" w:rsidRPr="006D0D8F">
        <w:rPr>
          <w:b/>
          <w:bCs/>
        </w:rPr>
        <w:t xml:space="preserve"> pav</w:t>
      </w:r>
      <w:r w:rsidR="008B4755" w:rsidRPr="006D0D8F">
        <w:t>. 50 metų ir vyresnių pedagoginių darbuotojų dalis ankstyvojo ugdymo įstaigose (Plungės r., Telšių apskrities ir Lietuvos duomenys)</w:t>
      </w:r>
      <w:r w:rsidR="005869D3" w:rsidRPr="006D0D8F">
        <w:t>:</w:t>
      </w:r>
    </w:p>
    <w:p w14:paraId="67984D9B" w14:textId="6E5CA03D" w:rsidR="006B2143" w:rsidRPr="006D0D8F" w:rsidRDefault="006B2143" w:rsidP="00E8322C">
      <w:pPr>
        <w:ind w:firstLine="851"/>
        <w:jc w:val="both"/>
      </w:pPr>
    </w:p>
    <w:p w14:paraId="727C31ED" w14:textId="6B84D47C" w:rsidR="006B2143" w:rsidRPr="006D0D8F" w:rsidRDefault="006B2143" w:rsidP="00E8322C">
      <w:pPr>
        <w:ind w:firstLine="851"/>
        <w:jc w:val="both"/>
      </w:pPr>
      <w:r w:rsidRPr="006D0D8F">
        <w:rPr>
          <w:noProof/>
        </w:rPr>
        <w:lastRenderedPageBreak/>
        <w:drawing>
          <wp:inline distT="0" distB="0" distL="0" distR="0" wp14:anchorId="61D88431" wp14:editId="1F85F15B">
            <wp:extent cx="5096786" cy="2906201"/>
            <wp:effectExtent l="0" t="0" r="8890" b="8890"/>
            <wp:docPr id="43" name="Diagrama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556102" w14:textId="4F404705" w:rsidR="000D1E96" w:rsidRPr="006D0D8F" w:rsidRDefault="005869D3" w:rsidP="00E8322C">
      <w:pPr>
        <w:ind w:firstLine="851"/>
        <w:jc w:val="both"/>
      </w:pPr>
      <w:r w:rsidRPr="006D0D8F">
        <w:t xml:space="preserve"> Mokytojų, dirbančių visu etatu arba daugiau nei etatu,</w:t>
      </w:r>
      <w:r w:rsidR="000D1E96" w:rsidRPr="006D0D8F">
        <w:t xml:space="preserve"> dalis (proc.), kasmet auga</w:t>
      </w:r>
      <w:r w:rsidR="00EA4C46" w:rsidRPr="006D0D8F">
        <w:t>.</w:t>
      </w:r>
      <w:r w:rsidR="000D1E96" w:rsidRPr="006D0D8F">
        <w:t xml:space="preserve"> Detalūs duomenys pateikiami 8 lentelėje. Nors Lietuvos vidurkio dar nepavyko pasiekti, bet Plungės r. savivaldy</w:t>
      </w:r>
      <w:r w:rsidR="00105C28" w:rsidRPr="006D0D8F">
        <w:t>bės mokytojų krūvio rodiklis</w:t>
      </w:r>
      <w:r w:rsidR="000D1E96" w:rsidRPr="006D0D8F">
        <w:t xml:space="preserve"> 20</w:t>
      </w:r>
      <w:r w:rsidR="00105C28" w:rsidRPr="006D0D8F">
        <w:t>22 metais</w:t>
      </w:r>
      <w:r w:rsidR="000D1E96" w:rsidRPr="006D0D8F">
        <w:t xml:space="preserve"> viršija panaši</w:t>
      </w:r>
      <w:r w:rsidR="00EA4C46" w:rsidRPr="006D0D8F">
        <w:t xml:space="preserve">ų savivaldybių krūvio vidurkį. </w:t>
      </w:r>
    </w:p>
    <w:p w14:paraId="569DA543" w14:textId="77777777" w:rsidR="00670F80" w:rsidRPr="006D0D8F" w:rsidRDefault="00670F80" w:rsidP="00E8322C">
      <w:pPr>
        <w:ind w:firstLine="851"/>
        <w:jc w:val="both"/>
        <w:rPr>
          <w:highlight w:val="yellow"/>
        </w:rPr>
      </w:pPr>
    </w:p>
    <w:p w14:paraId="0C865BD0" w14:textId="53F6DA89" w:rsidR="00173C14" w:rsidRPr="006D0D8F" w:rsidRDefault="000D1E96" w:rsidP="00E8322C">
      <w:pPr>
        <w:ind w:firstLine="851"/>
        <w:jc w:val="both"/>
      </w:pPr>
      <w:r w:rsidRPr="006D0D8F">
        <w:rPr>
          <w:b/>
        </w:rPr>
        <w:t>8 lentelė</w:t>
      </w:r>
      <w:r w:rsidRPr="006D0D8F">
        <w:t xml:space="preserve">. </w:t>
      </w:r>
      <w:r w:rsidR="00173C14" w:rsidRPr="006D0D8F">
        <w:t>Mokytojų, dirbančių visu etatu arba daugiau nei etatu, dalis (proc.)</w:t>
      </w:r>
    </w:p>
    <w:p w14:paraId="27953EF4" w14:textId="197CF935" w:rsidR="000D1E96" w:rsidRPr="006D0D8F" w:rsidRDefault="000D1E96" w:rsidP="00E8322C">
      <w:pPr>
        <w:ind w:firstLine="851"/>
        <w:jc w:val="both"/>
        <w:rPr>
          <w:i/>
        </w:rPr>
      </w:pPr>
      <w:r w:rsidRPr="006D0D8F">
        <w:t>(proc.)</w:t>
      </w:r>
      <w:r w:rsidR="009F7882" w:rsidRPr="006D0D8F">
        <w:t xml:space="preserve">. </w:t>
      </w:r>
      <w:r w:rsidR="009F7882" w:rsidRPr="006D0D8F">
        <w:rPr>
          <w:i/>
        </w:rPr>
        <w:t>Bus patikslinta, kai bus ŠVIS duomenys</w:t>
      </w:r>
    </w:p>
    <w:tbl>
      <w:tblPr>
        <w:tblStyle w:val="Lentelstinklelis"/>
        <w:tblW w:w="9385" w:type="dxa"/>
        <w:tblInd w:w="108" w:type="dxa"/>
        <w:tblLook w:val="04A0" w:firstRow="1" w:lastRow="0" w:firstColumn="1" w:lastColumn="0" w:noHBand="0" w:noVBand="1"/>
      </w:tblPr>
      <w:tblGrid>
        <w:gridCol w:w="2072"/>
        <w:gridCol w:w="1489"/>
        <w:gridCol w:w="1490"/>
        <w:gridCol w:w="1489"/>
        <w:gridCol w:w="1490"/>
        <w:gridCol w:w="1355"/>
      </w:tblGrid>
      <w:tr w:rsidR="007D79FB" w:rsidRPr="006D0D8F" w14:paraId="1D0A0EB0" w14:textId="13F97BD1" w:rsidTr="00E614F1">
        <w:tc>
          <w:tcPr>
            <w:tcW w:w="2072" w:type="dxa"/>
          </w:tcPr>
          <w:p w14:paraId="239CD702" w14:textId="77777777" w:rsidR="007D79FB" w:rsidRPr="006D0D8F" w:rsidRDefault="007D79FB" w:rsidP="00E8322C">
            <w:pPr>
              <w:jc w:val="both"/>
              <w:rPr>
                <w:b/>
              </w:rPr>
            </w:pPr>
            <w:r w:rsidRPr="006D0D8F">
              <w:rPr>
                <w:b/>
              </w:rPr>
              <w:t>Mokslo metai</w:t>
            </w:r>
          </w:p>
        </w:tc>
        <w:tc>
          <w:tcPr>
            <w:tcW w:w="1489" w:type="dxa"/>
          </w:tcPr>
          <w:p w14:paraId="52F11C53" w14:textId="77777777" w:rsidR="007D79FB" w:rsidRPr="006D0D8F" w:rsidRDefault="007D79FB" w:rsidP="00E8322C">
            <w:pPr>
              <w:jc w:val="both"/>
              <w:rPr>
                <w:b/>
              </w:rPr>
            </w:pPr>
            <w:r w:rsidRPr="006D0D8F">
              <w:rPr>
                <w:b/>
              </w:rPr>
              <w:t>2018 – 2019 m. m.</w:t>
            </w:r>
          </w:p>
        </w:tc>
        <w:tc>
          <w:tcPr>
            <w:tcW w:w="1490" w:type="dxa"/>
          </w:tcPr>
          <w:p w14:paraId="06D889A0" w14:textId="77777777" w:rsidR="007D79FB" w:rsidRPr="006D0D8F" w:rsidRDefault="007D79FB" w:rsidP="00E8322C">
            <w:pPr>
              <w:jc w:val="both"/>
              <w:rPr>
                <w:b/>
              </w:rPr>
            </w:pPr>
            <w:r w:rsidRPr="006D0D8F">
              <w:rPr>
                <w:b/>
              </w:rPr>
              <w:t>2019 – 2020 m. m.</w:t>
            </w:r>
          </w:p>
        </w:tc>
        <w:tc>
          <w:tcPr>
            <w:tcW w:w="1489" w:type="dxa"/>
          </w:tcPr>
          <w:p w14:paraId="3C248110" w14:textId="77777777" w:rsidR="007D79FB" w:rsidRPr="006D0D8F" w:rsidRDefault="007D79FB" w:rsidP="00E8322C">
            <w:pPr>
              <w:jc w:val="both"/>
              <w:rPr>
                <w:b/>
              </w:rPr>
            </w:pPr>
            <w:r w:rsidRPr="006D0D8F">
              <w:rPr>
                <w:b/>
              </w:rPr>
              <w:t>2020 – 2021 m. m.</w:t>
            </w:r>
          </w:p>
        </w:tc>
        <w:tc>
          <w:tcPr>
            <w:tcW w:w="1490" w:type="dxa"/>
          </w:tcPr>
          <w:p w14:paraId="5F7816A8" w14:textId="77777777" w:rsidR="007D79FB" w:rsidRPr="006D0D8F" w:rsidRDefault="007D79FB" w:rsidP="00E8322C">
            <w:pPr>
              <w:jc w:val="both"/>
              <w:rPr>
                <w:b/>
              </w:rPr>
            </w:pPr>
            <w:r w:rsidRPr="006D0D8F">
              <w:rPr>
                <w:b/>
              </w:rPr>
              <w:t>2021-2022 m. m.</w:t>
            </w:r>
          </w:p>
        </w:tc>
        <w:tc>
          <w:tcPr>
            <w:tcW w:w="1355" w:type="dxa"/>
          </w:tcPr>
          <w:p w14:paraId="700316DA" w14:textId="45331D98" w:rsidR="007D79FB" w:rsidRPr="006D0D8F" w:rsidRDefault="007D79FB" w:rsidP="00E8322C">
            <w:pPr>
              <w:jc w:val="both"/>
              <w:rPr>
                <w:b/>
              </w:rPr>
            </w:pPr>
            <w:r w:rsidRPr="006D0D8F">
              <w:rPr>
                <w:b/>
              </w:rPr>
              <w:t>2022-2023 m. m.</w:t>
            </w:r>
          </w:p>
        </w:tc>
      </w:tr>
      <w:tr w:rsidR="007D79FB" w:rsidRPr="006D0D8F" w14:paraId="4B827026" w14:textId="2640C853" w:rsidTr="00E614F1">
        <w:tc>
          <w:tcPr>
            <w:tcW w:w="2072" w:type="dxa"/>
          </w:tcPr>
          <w:p w14:paraId="25E23FBE" w14:textId="77777777" w:rsidR="007D79FB" w:rsidRPr="006D0D8F" w:rsidRDefault="007D79FB" w:rsidP="00E8322C">
            <w:pPr>
              <w:jc w:val="both"/>
            </w:pPr>
            <w:r w:rsidRPr="006D0D8F">
              <w:t>Plungės r. rodiklis</w:t>
            </w:r>
          </w:p>
        </w:tc>
        <w:tc>
          <w:tcPr>
            <w:tcW w:w="1489" w:type="dxa"/>
          </w:tcPr>
          <w:p w14:paraId="73B432A3" w14:textId="77777777" w:rsidR="007D79FB" w:rsidRPr="006D0D8F" w:rsidRDefault="007D79FB" w:rsidP="00E8322C">
            <w:pPr>
              <w:jc w:val="both"/>
            </w:pPr>
            <w:r w:rsidRPr="006D0D8F">
              <w:t>20 proc.</w:t>
            </w:r>
          </w:p>
        </w:tc>
        <w:tc>
          <w:tcPr>
            <w:tcW w:w="1490" w:type="dxa"/>
          </w:tcPr>
          <w:p w14:paraId="63079684" w14:textId="77777777" w:rsidR="007D79FB" w:rsidRPr="006D0D8F" w:rsidRDefault="007D79FB" w:rsidP="00E8322C">
            <w:pPr>
              <w:jc w:val="both"/>
            </w:pPr>
            <w:r w:rsidRPr="006D0D8F">
              <w:t>43,18 proc.</w:t>
            </w:r>
          </w:p>
        </w:tc>
        <w:tc>
          <w:tcPr>
            <w:tcW w:w="1489" w:type="dxa"/>
          </w:tcPr>
          <w:p w14:paraId="3526372C" w14:textId="77777777" w:rsidR="007D79FB" w:rsidRPr="006D0D8F" w:rsidRDefault="007D79FB" w:rsidP="00E8322C">
            <w:pPr>
              <w:jc w:val="both"/>
            </w:pPr>
            <w:r w:rsidRPr="006D0D8F">
              <w:t xml:space="preserve">46,47 proc. </w:t>
            </w:r>
          </w:p>
        </w:tc>
        <w:tc>
          <w:tcPr>
            <w:tcW w:w="1490" w:type="dxa"/>
          </w:tcPr>
          <w:p w14:paraId="161F5812" w14:textId="587EDB03" w:rsidR="007D79FB" w:rsidRPr="006D0D8F" w:rsidRDefault="007D79FB" w:rsidP="00E8322C">
            <w:pPr>
              <w:jc w:val="both"/>
            </w:pPr>
            <w:r w:rsidRPr="006D0D8F">
              <w:t xml:space="preserve">48,49 proc. </w:t>
            </w:r>
          </w:p>
        </w:tc>
        <w:tc>
          <w:tcPr>
            <w:tcW w:w="1355" w:type="dxa"/>
          </w:tcPr>
          <w:p w14:paraId="6685D6CD" w14:textId="17BD1DA6" w:rsidR="007D79FB" w:rsidRPr="006D0D8F" w:rsidRDefault="00105C28" w:rsidP="00E8322C">
            <w:pPr>
              <w:jc w:val="both"/>
            </w:pPr>
            <w:r w:rsidRPr="006D0D8F">
              <w:t xml:space="preserve">53,02 </w:t>
            </w:r>
            <w:r w:rsidR="007D79FB" w:rsidRPr="006D0D8F">
              <w:t xml:space="preserve">proc. </w:t>
            </w:r>
          </w:p>
        </w:tc>
      </w:tr>
      <w:tr w:rsidR="007D79FB" w:rsidRPr="006D0D8F" w14:paraId="59A5FBE2" w14:textId="46DD648B" w:rsidTr="00E614F1">
        <w:tc>
          <w:tcPr>
            <w:tcW w:w="2072" w:type="dxa"/>
          </w:tcPr>
          <w:p w14:paraId="661531D3" w14:textId="77777777" w:rsidR="007D79FB" w:rsidRPr="006D0D8F" w:rsidRDefault="007D79FB" w:rsidP="00E8322C">
            <w:pPr>
              <w:jc w:val="both"/>
            </w:pPr>
            <w:r w:rsidRPr="006D0D8F">
              <w:t>Didžiųjų kaimiškų savivaldybių vidurkis</w:t>
            </w:r>
          </w:p>
        </w:tc>
        <w:tc>
          <w:tcPr>
            <w:tcW w:w="1489" w:type="dxa"/>
          </w:tcPr>
          <w:p w14:paraId="56256B8E" w14:textId="5B8AEE56" w:rsidR="007D79FB" w:rsidRPr="006D0D8F" w:rsidRDefault="00105C28" w:rsidP="00E8322C">
            <w:pPr>
              <w:jc w:val="both"/>
            </w:pPr>
            <w:r w:rsidRPr="006D0D8F">
              <w:t>25,43</w:t>
            </w:r>
            <w:r w:rsidR="007D79FB" w:rsidRPr="006D0D8F">
              <w:t xml:space="preserve"> proc.</w:t>
            </w:r>
          </w:p>
        </w:tc>
        <w:tc>
          <w:tcPr>
            <w:tcW w:w="1490" w:type="dxa"/>
          </w:tcPr>
          <w:p w14:paraId="749C02BF" w14:textId="3218CC36" w:rsidR="007D79FB" w:rsidRPr="006D0D8F" w:rsidRDefault="00105C28" w:rsidP="00E8322C">
            <w:pPr>
              <w:jc w:val="both"/>
            </w:pPr>
            <w:r w:rsidRPr="006D0D8F">
              <w:t>41,04</w:t>
            </w:r>
            <w:r w:rsidR="007D79FB" w:rsidRPr="006D0D8F">
              <w:t xml:space="preserve"> proc.</w:t>
            </w:r>
          </w:p>
        </w:tc>
        <w:tc>
          <w:tcPr>
            <w:tcW w:w="1489" w:type="dxa"/>
          </w:tcPr>
          <w:p w14:paraId="20224343" w14:textId="6F941BE6" w:rsidR="007D79FB" w:rsidRPr="006D0D8F" w:rsidRDefault="00105C28" w:rsidP="00E8322C">
            <w:pPr>
              <w:jc w:val="both"/>
            </w:pPr>
            <w:r w:rsidRPr="006D0D8F">
              <w:t>44,33</w:t>
            </w:r>
            <w:r w:rsidR="007D79FB" w:rsidRPr="006D0D8F">
              <w:t xml:space="preserve"> proc.</w:t>
            </w:r>
          </w:p>
        </w:tc>
        <w:tc>
          <w:tcPr>
            <w:tcW w:w="1490" w:type="dxa"/>
          </w:tcPr>
          <w:p w14:paraId="5D7B2E24" w14:textId="040CDB2C" w:rsidR="007D79FB" w:rsidRPr="006D0D8F" w:rsidRDefault="007D79FB" w:rsidP="00E8322C">
            <w:pPr>
              <w:jc w:val="both"/>
            </w:pPr>
            <w:r w:rsidRPr="006D0D8F">
              <w:t xml:space="preserve">49,04 proc. </w:t>
            </w:r>
          </w:p>
        </w:tc>
        <w:tc>
          <w:tcPr>
            <w:tcW w:w="1355" w:type="dxa"/>
          </w:tcPr>
          <w:p w14:paraId="6CFBD895" w14:textId="5EF0E9ED" w:rsidR="007D79FB" w:rsidRPr="006D0D8F" w:rsidRDefault="00105C28" w:rsidP="00E8322C">
            <w:pPr>
              <w:jc w:val="both"/>
            </w:pPr>
            <w:r w:rsidRPr="006D0D8F">
              <w:t xml:space="preserve">52,86 </w:t>
            </w:r>
            <w:r w:rsidR="007D79FB" w:rsidRPr="006D0D8F">
              <w:t xml:space="preserve">proc. </w:t>
            </w:r>
          </w:p>
        </w:tc>
      </w:tr>
      <w:tr w:rsidR="007D79FB" w:rsidRPr="006D0D8F" w14:paraId="7CA7B18E" w14:textId="286713B3" w:rsidTr="00E614F1">
        <w:tc>
          <w:tcPr>
            <w:tcW w:w="2072" w:type="dxa"/>
          </w:tcPr>
          <w:p w14:paraId="4FBD0104" w14:textId="77777777" w:rsidR="007D79FB" w:rsidRPr="006D0D8F" w:rsidRDefault="007D79FB" w:rsidP="00E8322C">
            <w:pPr>
              <w:jc w:val="both"/>
            </w:pPr>
            <w:r w:rsidRPr="006D0D8F">
              <w:t>Lietuvos vidurkis</w:t>
            </w:r>
          </w:p>
        </w:tc>
        <w:tc>
          <w:tcPr>
            <w:tcW w:w="1489" w:type="dxa"/>
          </w:tcPr>
          <w:p w14:paraId="20DCD038" w14:textId="7BE36347" w:rsidR="007D79FB" w:rsidRPr="006D0D8F" w:rsidRDefault="00105C28" w:rsidP="00E8322C">
            <w:pPr>
              <w:jc w:val="both"/>
            </w:pPr>
            <w:r w:rsidRPr="006D0D8F">
              <w:t>31,39</w:t>
            </w:r>
            <w:r w:rsidR="007D79FB" w:rsidRPr="006D0D8F">
              <w:t xml:space="preserve"> proc.</w:t>
            </w:r>
          </w:p>
        </w:tc>
        <w:tc>
          <w:tcPr>
            <w:tcW w:w="1490" w:type="dxa"/>
          </w:tcPr>
          <w:p w14:paraId="522CBF0C" w14:textId="4B7EF1CE" w:rsidR="007D79FB" w:rsidRPr="006D0D8F" w:rsidRDefault="00105C28" w:rsidP="00E8322C">
            <w:pPr>
              <w:jc w:val="both"/>
            </w:pPr>
            <w:r w:rsidRPr="006D0D8F">
              <w:t>48,15</w:t>
            </w:r>
            <w:r w:rsidR="007D79FB" w:rsidRPr="006D0D8F">
              <w:t xml:space="preserve"> proc.</w:t>
            </w:r>
          </w:p>
        </w:tc>
        <w:tc>
          <w:tcPr>
            <w:tcW w:w="1489" w:type="dxa"/>
          </w:tcPr>
          <w:p w14:paraId="19AA0CDF" w14:textId="5B5FB6BC" w:rsidR="007D79FB" w:rsidRPr="006D0D8F" w:rsidRDefault="00105C28" w:rsidP="00E8322C">
            <w:pPr>
              <w:jc w:val="both"/>
            </w:pPr>
            <w:r w:rsidRPr="006D0D8F">
              <w:t>51,54</w:t>
            </w:r>
            <w:r w:rsidR="007D79FB" w:rsidRPr="006D0D8F">
              <w:t xml:space="preserve"> proc.</w:t>
            </w:r>
          </w:p>
        </w:tc>
        <w:tc>
          <w:tcPr>
            <w:tcW w:w="1490" w:type="dxa"/>
          </w:tcPr>
          <w:p w14:paraId="2BBC94DD" w14:textId="047861D0" w:rsidR="007D79FB" w:rsidRPr="006D0D8F" w:rsidRDefault="007D79FB" w:rsidP="00E8322C">
            <w:pPr>
              <w:jc w:val="both"/>
            </w:pPr>
            <w:r w:rsidRPr="006D0D8F">
              <w:t xml:space="preserve">55,75 proc. </w:t>
            </w:r>
          </w:p>
        </w:tc>
        <w:tc>
          <w:tcPr>
            <w:tcW w:w="1355" w:type="dxa"/>
          </w:tcPr>
          <w:p w14:paraId="5993B8FA" w14:textId="54FD4548" w:rsidR="007D79FB" w:rsidRPr="006D0D8F" w:rsidRDefault="00105C28" w:rsidP="00E8322C">
            <w:pPr>
              <w:jc w:val="both"/>
            </w:pPr>
            <w:r w:rsidRPr="006D0D8F">
              <w:t xml:space="preserve">59,54 </w:t>
            </w:r>
            <w:r w:rsidR="007D79FB" w:rsidRPr="006D0D8F">
              <w:t xml:space="preserve">proc. </w:t>
            </w:r>
          </w:p>
        </w:tc>
      </w:tr>
    </w:tbl>
    <w:p w14:paraId="48539B88" w14:textId="77777777" w:rsidR="000D1E96" w:rsidRPr="006D0D8F" w:rsidRDefault="000D1E96" w:rsidP="00E8322C">
      <w:pPr>
        <w:tabs>
          <w:tab w:val="left" w:pos="1496"/>
        </w:tabs>
        <w:ind w:firstLine="851"/>
        <w:jc w:val="both"/>
      </w:pPr>
    </w:p>
    <w:p w14:paraId="78DA6B46" w14:textId="77777777" w:rsidR="00F63C0D" w:rsidRPr="006D0D8F" w:rsidRDefault="000D1E96" w:rsidP="00E8322C">
      <w:pPr>
        <w:tabs>
          <w:tab w:val="left" w:pos="1496"/>
        </w:tabs>
        <w:ind w:firstLine="851"/>
        <w:jc w:val="both"/>
      </w:pPr>
      <w:r w:rsidRPr="006D0D8F">
        <w:t>Kitas svarbus rodiklis, rodantis įtaką pedagogų krūviams ir įstaigų tinklo efektyvumui, tai mokinių skaičius</w:t>
      </w:r>
      <w:r w:rsidR="00173C14" w:rsidRPr="006D0D8F">
        <w:t>,</w:t>
      </w:r>
      <w:r w:rsidRPr="006D0D8F">
        <w:t xml:space="preserve"> tenkantis vienam mokytojui (detalūs duomenys pateikiami 9 lentelėje). Lyginant 202</w:t>
      </w:r>
      <w:r w:rsidR="00F63C0D" w:rsidRPr="006D0D8F">
        <w:t>2</w:t>
      </w:r>
      <w:r w:rsidRPr="006D0D8F">
        <w:t xml:space="preserve"> ir 2018 metų duomenis, fiksuojamas mokinių skaičiaus, tenkančio vienam mokytojui, augimas </w:t>
      </w:r>
      <w:r w:rsidR="00F63C0D" w:rsidRPr="006D0D8F">
        <w:t>13,7</w:t>
      </w:r>
      <w:r w:rsidRPr="006D0D8F">
        <w:t xml:space="preserve"> proc., o pas</w:t>
      </w:r>
      <w:r w:rsidR="00F63C0D" w:rsidRPr="006D0D8F">
        <w:t>taraisiais metais (lyginant 2022 ir 2021</w:t>
      </w:r>
      <w:r w:rsidRPr="006D0D8F">
        <w:t xml:space="preserve"> metus) –</w:t>
      </w:r>
      <w:r w:rsidR="00F63C0D" w:rsidRPr="006D0D8F">
        <w:t>11,23</w:t>
      </w:r>
      <w:r w:rsidRPr="006D0D8F">
        <w:t xml:space="preserve"> proc. augimas. </w:t>
      </w:r>
      <w:r w:rsidR="00F63C0D" w:rsidRPr="006D0D8F">
        <w:t>2022</w:t>
      </w:r>
      <w:r w:rsidR="00B628E8" w:rsidRPr="006D0D8F">
        <w:t xml:space="preserve"> metais </w:t>
      </w:r>
      <w:r w:rsidR="00F63C0D" w:rsidRPr="006D0D8F">
        <w:t xml:space="preserve">Plungės r. savivaldybės </w:t>
      </w:r>
      <w:r w:rsidR="00B628E8" w:rsidRPr="006D0D8F">
        <w:t xml:space="preserve">rodiklis </w:t>
      </w:r>
      <w:r w:rsidRPr="006D0D8F">
        <w:t>aukštesn</w:t>
      </w:r>
      <w:r w:rsidR="00F63C0D" w:rsidRPr="006D0D8F">
        <w:t>is, nei Lietuvos</w:t>
      </w:r>
      <w:r w:rsidRPr="006D0D8F">
        <w:t>.</w:t>
      </w:r>
      <w:r w:rsidR="00B628E8" w:rsidRPr="006D0D8F">
        <w:t xml:space="preserve"> </w:t>
      </w:r>
    </w:p>
    <w:p w14:paraId="4A828F7D" w14:textId="7F492C29" w:rsidR="000D1E96" w:rsidRPr="006D0D8F" w:rsidRDefault="00173C14" w:rsidP="00E8322C">
      <w:pPr>
        <w:tabs>
          <w:tab w:val="left" w:pos="1496"/>
        </w:tabs>
        <w:ind w:firstLine="851"/>
        <w:jc w:val="both"/>
      </w:pPr>
      <w:r w:rsidRPr="006D0D8F">
        <w:t xml:space="preserve">Atkreiptinas dėmesys, jog </w:t>
      </w:r>
      <w:r w:rsidR="00F63C0D" w:rsidRPr="006D0D8F">
        <w:t>apie didžiųjų kaimiškų savivaldybių rodiklių vidurkį</w:t>
      </w:r>
      <w:r w:rsidRPr="006D0D8F">
        <w:t xml:space="preserve"> 2021 – 2022 metų tikslių duomenų nėra</w:t>
      </w:r>
      <w:r w:rsidR="00F63C0D" w:rsidRPr="006D0D8F">
        <w:t>.</w:t>
      </w:r>
      <w:r w:rsidRPr="006D0D8F">
        <w:t xml:space="preserve"> </w:t>
      </w:r>
      <w:r w:rsidR="00F63C0D" w:rsidRPr="006D0D8F">
        <w:t xml:space="preserve">Palyginti </w:t>
      </w:r>
      <w:r w:rsidRPr="006D0D8F">
        <w:t xml:space="preserve">galimybės </w:t>
      </w:r>
      <w:r w:rsidR="00F63C0D" w:rsidRPr="006D0D8F">
        <w:t>nėra</w:t>
      </w:r>
      <w:r w:rsidR="00B628E8" w:rsidRPr="006D0D8F">
        <w:t>, nes nėra atnaujinta informacija ŠVIS sistemoje</w:t>
      </w:r>
      <w:r w:rsidR="00F63C0D" w:rsidRPr="006D0D8F">
        <w:t>.</w:t>
      </w:r>
    </w:p>
    <w:p w14:paraId="0DC79B82" w14:textId="77777777" w:rsidR="000D1E96" w:rsidRPr="006D0D8F" w:rsidRDefault="000D1E96" w:rsidP="00E8322C">
      <w:pPr>
        <w:tabs>
          <w:tab w:val="left" w:pos="1496"/>
        </w:tabs>
        <w:ind w:firstLine="851"/>
        <w:jc w:val="both"/>
        <w:rPr>
          <w:highlight w:val="yellow"/>
        </w:rPr>
      </w:pPr>
    </w:p>
    <w:p w14:paraId="3DA58FB0" w14:textId="5A5E1294" w:rsidR="000D1E96" w:rsidRPr="006D0D8F" w:rsidRDefault="000D1E96" w:rsidP="00E8322C">
      <w:pPr>
        <w:ind w:firstLine="851"/>
        <w:jc w:val="both"/>
      </w:pPr>
      <w:r w:rsidRPr="006D0D8F">
        <w:rPr>
          <w:b/>
        </w:rPr>
        <w:t>9 lentelė</w:t>
      </w:r>
      <w:r w:rsidRPr="006D0D8F">
        <w:t>. Mokinių, tenkančių vienam mokytojui skaičius (vnt</w:t>
      </w:r>
      <w:r w:rsidR="00173C14" w:rsidRPr="006D0D8F">
        <w:t>.</w:t>
      </w:r>
      <w:r w:rsidRPr="006D0D8F">
        <w:t>)</w:t>
      </w:r>
      <w:r w:rsidR="00173C14" w:rsidRPr="006D0D8F">
        <w:t>:</w:t>
      </w:r>
    </w:p>
    <w:tbl>
      <w:tblPr>
        <w:tblStyle w:val="Lentelstinklelis"/>
        <w:tblW w:w="9628" w:type="dxa"/>
        <w:tblLook w:val="04A0" w:firstRow="1" w:lastRow="0" w:firstColumn="1" w:lastColumn="0" w:noHBand="0" w:noVBand="1"/>
      </w:tblPr>
      <w:tblGrid>
        <w:gridCol w:w="2910"/>
        <w:gridCol w:w="1343"/>
        <w:gridCol w:w="1344"/>
        <w:gridCol w:w="1343"/>
        <w:gridCol w:w="1344"/>
        <w:gridCol w:w="1344"/>
      </w:tblGrid>
      <w:tr w:rsidR="00612F4C" w:rsidRPr="006D0D8F" w14:paraId="491993C4" w14:textId="5A3F7078" w:rsidTr="00612F4C">
        <w:tc>
          <w:tcPr>
            <w:tcW w:w="2910" w:type="dxa"/>
          </w:tcPr>
          <w:p w14:paraId="13861507" w14:textId="77777777" w:rsidR="00612F4C" w:rsidRPr="006D0D8F" w:rsidRDefault="00612F4C" w:rsidP="00E8322C">
            <w:pPr>
              <w:jc w:val="both"/>
              <w:rPr>
                <w:b/>
              </w:rPr>
            </w:pPr>
            <w:r w:rsidRPr="006D0D8F">
              <w:rPr>
                <w:b/>
              </w:rPr>
              <w:t>Mokslo metai</w:t>
            </w:r>
          </w:p>
        </w:tc>
        <w:tc>
          <w:tcPr>
            <w:tcW w:w="1343" w:type="dxa"/>
          </w:tcPr>
          <w:p w14:paraId="19E168F7" w14:textId="77777777" w:rsidR="00612F4C" w:rsidRPr="006D0D8F" w:rsidRDefault="00612F4C" w:rsidP="00E8322C">
            <w:pPr>
              <w:jc w:val="both"/>
              <w:rPr>
                <w:b/>
              </w:rPr>
            </w:pPr>
            <w:r w:rsidRPr="006D0D8F">
              <w:rPr>
                <w:b/>
              </w:rPr>
              <w:t>2018 – 2019 m. m.</w:t>
            </w:r>
          </w:p>
        </w:tc>
        <w:tc>
          <w:tcPr>
            <w:tcW w:w="1344" w:type="dxa"/>
          </w:tcPr>
          <w:p w14:paraId="778480C7" w14:textId="77777777" w:rsidR="00612F4C" w:rsidRPr="006D0D8F" w:rsidRDefault="00612F4C" w:rsidP="00E8322C">
            <w:pPr>
              <w:jc w:val="both"/>
              <w:rPr>
                <w:b/>
              </w:rPr>
            </w:pPr>
            <w:r w:rsidRPr="006D0D8F">
              <w:rPr>
                <w:b/>
              </w:rPr>
              <w:t>2019 – 2020 m. m.</w:t>
            </w:r>
          </w:p>
        </w:tc>
        <w:tc>
          <w:tcPr>
            <w:tcW w:w="1343" w:type="dxa"/>
          </w:tcPr>
          <w:p w14:paraId="314D4336" w14:textId="77777777" w:rsidR="00612F4C" w:rsidRPr="006D0D8F" w:rsidRDefault="00612F4C" w:rsidP="00E8322C">
            <w:pPr>
              <w:jc w:val="both"/>
              <w:rPr>
                <w:b/>
              </w:rPr>
            </w:pPr>
            <w:r w:rsidRPr="006D0D8F">
              <w:rPr>
                <w:b/>
              </w:rPr>
              <w:t>2020 – 2021 m. m.</w:t>
            </w:r>
          </w:p>
        </w:tc>
        <w:tc>
          <w:tcPr>
            <w:tcW w:w="1344" w:type="dxa"/>
          </w:tcPr>
          <w:p w14:paraId="7C183E43" w14:textId="77777777" w:rsidR="00612F4C" w:rsidRPr="006D0D8F" w:rsidRDefault="00612F4C" w:rsidP="00E8322C">
            <w:pPr>
              <w:jc w:val="both"/>
              <w:rPr>
                <w:b/>
              </w:rPr>
            </w:pPr>
            <w:r w:rsidRPr="006D0D8F">
              <w:rPr>
                <w:b/>
              </w:rPr>
              <w:t>2021-2022 m. m.</w:t>
            </w:r>
          </w:p>
        </w:tc>
        <w:tc>
          <w:tcPr>
            <w:tcW w:w="1344" w:type="dxa"/>
          </w:tcPr>
          <w:p w14:paraId="4ECA9AB6" w14:textId="6D3AB547" w:rsidR="00612F4C" w:rsidRPr="006D0D8F" w:rsidRDefault="00612F4C" w:rsidP="00E8322C">
            <w:pPr>
              <w:jc w:val="both"/>
              <w:rPr>
                <w:b/>
              </w:rPr>
            </w:pPr>
            <w:r w:rsidRPr="006D0D8F">
              <w:rPr>
                <w:b/>
              </w:rPr>
              <w:t>2022-2023 m. m.</w:t>
            </w:r>
          </w:p>
        </w:tc>
      </w:tr>
      <w:tr w:rsidR="00612F4C" w:rsidRPr="006D0D8F" w14:paraId="34DB82AE" w14:textId="4D9E2044" w:rsidTr="00612F4C">
        <w:tc>
          <w:tcPr>
            <w:tcW w:w="2910" w:type="dxa"/>
          </w:tcPr>
          <w:p w14:paraId="754690C1" w14:textId="77777777" w:rsidR="00612F4C" w:rsidRPr="006D0D8F" w:rsidRDefault="00612F4C" w:rsidP="00E8322C">
            <w:pPr>
              <w:jc w:val="both"/>
            </w:pPr>
            <w:r w:rsidRPr="006D0D8F">
              <w:t>Plungės r. rodiklis</w:t>
            </w:r>
          </w:p>
        </w:tc>
        <w:tc>
          <w:tcPr>
            <w:tcW w:w="1343" w:type="dxa"/>
          </w:tcPr>
          <w:p w14:paraId="2F2C320D" w14:textId="77777777" w:rsidR="00612F4C" w:rsidRPr="006D0D8F" w:rsidRDefault="00612F4C" w:rsidP="00E8322C">
            <w:pPr>
              <w:jc w:val="both"/>
            </w:pPr>
            <w:r w:rsidRPr="006D0D8F">
              <w:t>11,13</w:t>
            </w:r>
          </w:p>
        </w:tc>
        <w:tc>
          <w:tcPr>
            <w:tcW w:w="1344" w:type="dxa"/>
          </w:tcPr>
          <w:p w14:paraId="4D88F2F7" w14:textId="77777777" w:rsidR="00612F4C" w:rsidRPr="006D0D8F" w:rsidRDefault="00612F4C" w:rsidP="00E8322C">
            <w:pPr>
              <w:jc w:val="both"/>
            </w:pPr>
            <w:r w:rsidRPr="006D0D8F">
              <w:t>11,19</w:t>
            </w:r>
          </w:p>
        </w:tc>
        <w:tc>
          <w:tcPr>
            <w:tcW w:w="1343" w:type="dxa"/>
          </w:tcPr>
          <w:p w14:paraId="19DDCA32" w14:textId="77777777" w:rsidR="00612F4C" w:rsidRPr="006D0D8F" w:rsidRDefault="00612F4C" w:rsidP="00E8322C">
            <w:pPr>
              <w:jc w:val="both"/>
            </w:pPr>
            <w:r w:rsidRPr="006D0D8F">
              <w:t>11,49</w:t>
            </w:r>
          </w:p>
        </w:tc>
        <w:tc>
          <w:tcPr>
            <w:tcW w:w="1344" w:type="dxa"/>
          </w:tcPr>
          <w:p w14:paraId="6CA2992F" w14:textId="40EEFDC5" w:rsidR="00612F4C" w:rsidRPr="006D0D8F" w:rsidRDefault="00612F4C" w:rsidP="00E8322C">
            <w:pPr>
              <w:jc w:val="both"/>
            </w:pPr>
            <w:r w:rsidRPr="006D0D8F">
              <w:t>11,46</w:t>
            </w:r>
          </w:p>
        </w:tc>
        <w:tc>
          <w:tcPr>
            <w:tcW w:w="1344" w:type="dxa"/>
          </w:tcPr>
          <w:p w14:paraId="4648BCF9" w14:textId="670A6039" w:rsidR="00612F4C" w:rsidRPr="006D0D8F" w:rsidRDefault="00612F4C" w:rsidP="00E8322C">
            <w:pPr>
              <w:jc w:val="both"/>
            </w:pPr>
            <w:r w:rsidRPr="006D0D8F">
              <w:t>12,91</w:t>
            </w:r>
          </w:p>
        </w:tc>
      </w:tr>
      <w:tr w:rsidR="00612F4C" w:rsidRPr="006D0D8F" w14:paraId="27BA6B9B" w14:textId="6F86885A" w:rsidTr="002D3927">
        <w:tc>
          <w:tcPr>
            <w:tcW w:w="2910" w:type="dxa"/>
          </w:tcPr>
          <w:p w14:paraId="6431288C" w14:textId="77777777" w:rsidR="00612F4C" w:rsidRPr="006D0D8F" w:rsidRDefault="00612F4C" w:rsidP="00E8322C">
            <w:pPr>
              <w:jc w:val="both"/>
            </w:pPr>
            <w:r w:rsidRPr="006D0D8F">
              <w:t>Didžiųjų kaimiškų savivaldybių rodiklių vidurkis</w:t>
            </w:r>
          </w:p>
        </w:tc>
        <w:tc>
          <w:tcPr>
            <w:tcW w:w="1343" w:type="dxa"/>
          </w:tcPr>
          <w:p w14:paraId="4CED6CCF" w14:textId="77777777" w:rsidR="00612F4C" w:rsidRPr="006D0D8F" w:rsidRDefault="00612F4C" w:rsidP="00E8322C">
            <w:pPr>
              <w:jc w:val="both"/>
            </w:pPr>
            <w:r w:rsidRPr="006D0D8F">
              <w:t>10,51</w:t>
            </w:r>
          </w:p>
        </w:tc>
        <w:tc>
          <w:tcPr>
            <w:tcW w:w="1344" w:type="dxa"/>
          </w:tcPr>
          <w:p w14:paraId="4B7414E5" w14:textId="77777777" w:rsidR="00612F4C" w:rsidRPr="006D0D8F" w:rsidRDefault="00612F4C" w:rsidP="00E8322C">
            <w:pPr>
              <w:jc w:val="both"/>
            </w:pPr>
            <w:r w:rsidRPr="006D0D8F">
              <w:t>10,57</w:t>
            </w:r>
          </w:p>
        </w:tc>
        <w:tc>
          <w:tcPr>
            <w:tcW w:w="1343" w:type="dxa"/>
          </w:tcPr>
          <w:p w14:paraId="3F526AE9" w14:textId="77777777" w:rsidR="00612F4C" w:rsidRPr="006D0D8F" w:rsidRDefault="00612F4C" w:rsidP="00E8322C">
            <w:pPr>
              <w:jc w:val="both"/>
            </w:pPr>
            <w:r w:rsidRPr="006D0D8F">
              <w:t>10,92</w:t>
            </w:r>
          </w:p>
          <w:p w14:paraId="57DC3EB1" w14:textId="77777777" w:rsidR="00612F4C" w:rsidRPr="006D0D8F" w:rsidRDefault="00612F4C" w:rsidP="00E8322C">
            <w:pPr>
              <w:jc w:val="both"/>
            </w:pPr>
          </w:p>
        </w:tc>
        <w:tc>
          <w:tcPr>
            <w:tcW w:w="1344" w:type="dxa"/>
            <w:shd w:val="clear" w:color="auto" w:fill="auto"/>
          </w:tcPr>
          <w:p w14:paraId="375DE22B" w14:textId="2AABC810" w:rsidR="00612F4C" w:rsidRPr="002D3927" w:rsidRDefault="002D3927" w:rsidP="00E8322C">
            <w:pPr>
              <w:jc w:val="both"/>
            </w:pPr>
            <w:r w:rsidRPr="002D3927">
              <w:t>11,12</w:t>
            </w:r>
          </w:p>
        </w:tc>
        <w:tc>
          <w:tcPr>
            <w:tcW w:w="1344" w:type="dxa"/>
            <w:shd w:val="clear" w:color="auto" w:fill="auto"/>
          </w:tcPr>
          <w:p w14:paraId="1729D41E" w14:textId="5CA88CD0" w:rsidR="00612F4C" w:rsidRPr="002D3927" w:rsidRDefault="002D3927" w:rsidP="00E8322C">
            <w:pPr>
              <w:jc w:val="both"/>
            </w:pPr>
            <w:r w:rsidRPr="002D3927">
              <w:t>11,59</w:t>
            </w:r>
          </w:p>
        </w:tc>
      </w:tr>
      <w:tr w:rsidR="00612F4C" w:rsidRPr="006D0D8F" w14:paraId="06FA1117" w14:textId="3ABB3A45" w:rsidTr="00612F4C">
        <w:tc>
          <w:tcPr>
            <w:tcW w:w="2910" w:type="dxa"/>
          </w:tcPr>
          <w:p w14:paraId="35BEE6EF" w14:textId="77777777" w:rsidR="00612F4C" w:rsidRPr="006D0D8F" w:rsidRDefault="00612F4C" w:rsidP="00E8322C">
            <w:pPr>
              <w:jc w:val="both"/>
            </w:pPr>
            <w:r w:rsidRPr="006D0D8F">
              <w:t>Lietuvos rodiklis</w:t>
            </w:r>
          </w:p>
        </w:tc>
        <w:tc>
          <w:tcPr>
            <w:tcW w:w="1343" w:type="dxa"/>
          </w:tcPr>
          <w:p w14:paraId="77AE3F8E" w14:textId="77777777" w:rsidR="00612F4C" w:rsidRPr="006D0D8F" w:rsidRDefault="00612F4C" w:rsidP="00E8322C">
            <w:pPr>
              <w:jc w:val="both"/>
            </w:pPr>
            <w:r w:rsidRPr="006D0D8F">
              <w:t>11,66</w:t>
            </w:r>
          </w:p>
        </w:tc>
        <w:tc>
          <w:tcPr>
            <w:tcW w:w="1344" w:type="dxa"/>
          </w:tcPr>
          <w:p w14:paraId="72C91787" w14:textId="77777777" w:rsidR="00612F4C" w:rsidRPr="006D0D8F" w:rsidRDefault="00612F4C" w:rsidP="00E8322C">
            <w:pPr>
              <w:jc w:val="both"/>
            </w:pPr>
            <w:r w:rsidRPr="006D0D8F">
              <w:t>11,78</w:t>
            </w:r>
          </w:p>
        </w:tc>
        <w:tc>
          <w:tcPr>
            <w:tcW w:w="1343" w:type="dxa"/>
          </w:tcPr>
          <w:p w14:paraId="27989A71" w14:textId="77777777" w:rsidR="00612F4C" w:rsidRPr="006D0D8F" w:rsidRDefault="00612F4C" w:rsidP="00E8322C">
            <w:pPr>
              <w:jc w:val="both"/>
            </w:pPr>
            <w:r w:rsidRPr="006D0D8F">
              <w:t>12,06</w:t>
            </w:r>
          </w:p>
        </w:tc>
        <w:tc>
          <w:tcPr>
            <w:tcW w:w="1344" w:type="dxa"/>
          </w:tcPr>
          <w:p w14:paraId="2469B965" w14:textId="28ABD34E" w:rsidR="00612F4C" w:rsidRPr="006D0D8F" w:rsidRDefault="00612F4C" w:rsidP="00E8322C">
            <w:pPr>
              <w:jc w:val="both"/>
            </w:pPr>
            <w:r w:rsidRPr="006D0D8F">
              <w:t>12,36</w:t>
            </w:r>
          </w:p>
        </w:tc>
        <w:tc>
          <w:tcPr>
            <w:tcW w:w="1344" w:type="dxa"/>
          </w:tcPr>
          <w:p w14:paraId="3BB74BD3" w14:textId="716362AB" w:rsidR="00612F4C" w:rsidRPr="006D0D8F" w:rsidRDefault="00612F4C" w:rsidP="00E8322C">
            <w:pPr>
              <w:jc w:val="both"/>
            </w:pPr>
            <w:r w:rsidRPr="006D0D8F">
              <w:t>12,74</w:t>
            </w:r>
          </w:p>
        </w:tc>
      </w:tr>
    </w:tbl>
    <w:p w14:paraId="426E5814" w14:textId="77777777" w:rsidR="000D1E96" w:rsidRPr="006D0D8F" w:rsidRDefault="000D1E96" w:rsidP="00E8322C">
      <w:pPr>
        <w:tabs>
          <w:tab w:val="left" w:pos="1496"/>
        </w:tabs>
        <w:ind w:firstLine="851"/>
        <w:jc w:val="both"/>
        <w:rPr>
          <w:highlight w:val="yellow"/>
        </w:rPr>
      </w:pPr>
    </w:p>
    <w:p w14:paraId="0EC6CB76" w14:textId="0495E96A" w:rsidR="000D1E96" w:rsidRPr="006D0D8F" w:rsidRDefault="000D1E96" w:rsidP="00E8322C">
      <w:pPr>
        <w:tabs>
          <w:tab w:val="left" w:pos="1496"/>
        </w:tabs>
        <w:ind w:firstLine="851"/>
        <w:jc w:val="both"/>
      </w:pPr>
      <w:r w:rsidRPr="006D0D8F">
        <w:t>Labai svarbu sudaryti kuo palankesnes sąlygas ir švietimo įstaigų vadovams, jog būtų tinkama motyvacija dirbti. Procesų optimizavimas leidžia sutaupytas lėšas skirti atlyginimų kėlimui, užtikrinant, jog mokykloms vadovautų suinteresuoti asmenys. Mokinių</w:t>
      </w:r>
      <w:r w:rsidR="00173C14" w:rsidRPr="006D0D8F">
        <w:t>,</w:t>
      </w:r>
      <w:r w:rsidRPr="006D0D8F">
        <w:t xml:space="preserve"> tenkančių vienam mokyklos administracijos nariui, </w:t>
      </w:r>
      <w:r w:rsidR="00173C14" w:rsidRPr="006D0D8F">
        <w:t xml:space="preserve">duomenys </w:t>
      </w:r>
      <w:r w:rsidR="008E522E" w:rsidRPr="006D0D8F">
        <w:t xml:space="preserve">pateikiami 10 lentelėje. </w:t>
      </w:r>
      <w:r w:rsidR="00AB0C0C" w:rsidRPr="006D0D8F">
        <w:t xml:space="preserve">Žvelgdami į 2018- 2022 metų mokinių, </w:t>
      </w:r>
      <w:r w:rsidR="00AB0C0C" w:rsidRPr="006D0D8F">
        <w:lastRenderedPageBreak/>
        <w:t>tenkančių vienam mokyklos administracijos nariui matomas rodiklių mažėjimas. Paste</w:t>
      </w:r>
      <w:r w:rsidR="004B2C5D" w:rsidRPr="006D0D8F">
        <w:t>bima, kad 2022-2022</w:t>
      </w:r>
      <w:r w:rsidR="00AB0C0C" w:rsidRPr="006D0D8F">
        <w:t xml:space="preserve"> metų Plungės r. rodikliai mažesni palyginus su Lietuvos vidurkiu, bet kiek didesni (15,45 vienetais) palyginus su didžiųjų kaimiškų savivaldybių vidurkiu.</w:t>
      </w:r>
    </w:p>
    <w:p w14:paraId="6CA3C635" w14:textId="77777777" w:rsidR="00AB0C0C" w:rsidRPr="006D0D8F" w:rsidRDefault="00AB0C0C" w:rsidP="00E8322C">
      <w:pPr>
        <w:tabs>
          <w:tab w:val="left" w:pos="1496"/>
        </w:tabs>
        <w:ind w:firstLine="851"/>
        <w:jc w:val="both"/>
      </w:pPr>
    </w:p>
    <w:p w14:paraId="7B782FF3" w14:textId="1902C2CD" w:rsidR="000D1E96" w:rsidRPr="006D0D8F" w:rsidRDefault="000D1E96" w:rsidP="00E8322C">
      <w:pPr>
        <w:ind w:firstLine="851"/>
        <w:jc w:val="both"/>
        <w:rPr>
          <w:i/>
        </w:rPr>
      </w:pPr>
      <w:r w:rsidRPr="006D0D8F">
        <w:rPr>
          <w:b/>
        </w:rPr>
        <w:t>10 lentelė</w:t>
      </w:r>
      <w:r w:rsidRPr="006D0D8F">
        <w:t>. Mokinių</w:t>
      </w:r>
      <w:r w:rsidR="00173C14" w:rsidRPr="006D0D8F">
        <w:t>,</w:t>
      </w:r>
      <w:r w:rsidRPr="006D0D8F">
        <w:t xml:space="preserve"> tenkančių vienam mokyklos administracijos nariui (užimtam etatiniam vienetui), skaičius (vnt.).</w:t>
      </w:r>
      <w:r w:rsidR="009F7882" w:rsidRPr="006D0D8F">
        <w:t xml:space="preserve"> </w:t>
      </w:r>
    </w:p>
    <w:tbl>
      <w:tblPr>
        <w:tblStyle w:val="Lentelstinklelis"/>
        <w:tblW w:w="9493" w:type="dxa"/>
        <w:tblLayout w:type="fixed"/>
        <w:tblLook w:val="04A0" w:firstRow="1" w:lastRow="0" w:firstColumn="1" w:lastColumn="0" w:noHBand="0" w:noVBand="1"/>
      </w:tblPr>
      <w:tblGrid>
        <w:gridCol w:w="2918"/>
        <w:gridCol w:w="1371"/>
        <w:gridCol w:w="1372"/>
        <w:gridCol w:w="1371"/>
        <w:gridCol w:w="1372"/>
        <w:gridCol w:w="1089"/>
      </w:tblGrid>
      <w:tr w:rsidR="00BD4E70" w:rsidRPr="006D0D8F" w14:paraId="466C0C89" w14:textId="0F98C9A1" w:rsidTr="00E614F1">
        <w:tc>
          <w:tcPr>
            <w:tcW w:w="2918" w:type="dxa"/>
          </w:tcPr>
          <w:p w14:paraId="4CD4856C" w14:textId="77777777" w:rsidR="00BD4E70" w:rsidRPr="006D0D8F" w:rsidRDefault="00BD4E70" w:rsidP="00E8322C">
            <w:pPr>
              <w:jc w:val="both"/>
              <w:rPr>
                <w:b/>
              </w:rPr>
            </w:pPr>
            <w:r w:rsidRPr="006D0D8F">
              <w:rPr>
                <w:b/>
              </w:rPr>
              <w:t>Mokslo metai</w:t>
            </w:r>
          </w:p>
        </w:tc>
        <w:tc>
          <w:tcPr>
            <w:tcW w:w="1371" w:type="dxa"/>
          </w:tcPr>
          <w:p w14:paraId="100F5BBA" w14:textId="77777777" w:rsidR="00BD4E70" w:rsidRPr="006D0D8F" w:rsidRDefault="00BD4E70" w:rsidP="00E8322C">
            <w:pPr>
              <w:jc w:val="both"/>
              <w:rPr>
                <w:b/>
              </w:rPr>
            </w:pPr>
            <w:r w:rsidRPr="006D0D8F">
              <w:rPr>
                <w:b/>
              </w:rPr>
              <w:t>2018 – 2019 m. m.</w:t>
            </w:r>
          </w:p>
        </w:tc>
        <w:tc>
          <w:tcPr>
            <w:tcW w:w="1372" w:type="dxa"/>
          </w:tcPr>
          <w:p w14:paraId="383E99BB" w14:textId="77777777" w:rsidR="00BD4E70" w:rsidRPr="006D0D8F" w:rsidRDefault="00BD4E70" w:rsidP="00E8322C">
            <w:pPr>
              <w:jc w:val="both"/>
              <w:rPr>
                <w:b/>
              </w:rPr>
            </w:pPr>
            <w:r w:rsidRPr="006D0D8F">
              <w:rPr>
                <w:b/>
              </w:rPr>
              <w:t>2019 – 2020 m. m.</w:t>
            </w:r>
          </w:p>
        </w:tc>
        <w:tc>
          <w:tcPr>
            <w:tcW w:w="1371" w:type="dxa"/>
          </w:tcPr>
          <w:p w14:paraId="549C6663" w14:textId="77777777" w:rsidR="00BD4E70" w:rsidRPr="006D0D8F" w:rsidRDefault="00BD4E70" w:rsidP="00E8322C">
            <w:pPr>
              <w:jc w:val="both"/>
              <w:rPr>
                <w:b/>
              </w:rPr>
            </w:pPr>
            <w:r w:rsidRPr="006D0D8F">
              <w:rPr>
                <w:b/>
              </w:rPr>
              <w:t>2020 – 2021 m. m.</w:t>
            </w:r>
          </w:p>
        </w:tc>
        <w:tc>
          <w:tcPr>
            <w:tcW w:w="1372" w:type="dxa"/>
          </w:tcPr>
          <w:p w14:paraId="0F10BA6F" w14:textId="77777777" w:rsidR="00BD4E70" w:rsidRPr="006D0D8F" w:rsidRDefault="00BD4E70" w:rsidP="00E8322C">
            <w:pPr>
              <w:jc w:val="both"/>
              <w:rPr>
                <w:b/>
              </w:rPr>
            </w:pPr>
            <w:r w:rsidRPr="006D0D8F">
              <w:rPr>
                <w:b/>
              </w:rPr>
              <w:t>2021 – 2022</w:t>
            </w:r>
          </w:p>
          <w:p w14:paraId="0FCCFF55" w14:textId="77777777" w:rsidR="00BD4E70" w:rsidRPr="006D0D8F" w:rsidRDefault="00BD4E70" w:rsidP="00E8322C">
            <w:pPr>
              <w:jc w:val="both"/>
              <w:rPr>
                <w:b/>
              </w:rPr>
            </w:pPr>
            <w:r w:rsidRPr="006D0D8F">
              <w:rPr>
                <w:b/>
              </w:rPr>
              <w:t>m. m.</w:t>
            </w:r>
          </w:p>
        </w:tc>
        <w:tc>
          <w:tcPr>
            <w:tcW w:w="1089" w:type="dxa"/>
          </w:tcPr>
          <w:p w14:paraId="728CCD59" w14:textId="27863752" w:rsidR="00BD4E70" w:rsidRPr="006D0D8F" w:rsidRDefault="00BD4E70" w:rsidP="00E8322C">
            <w:pPr>
              <w:jc w:val="both"/>
              <w:rPr>
                <w:b/>
              </w:rPr>
            </w:pPr>
            <w:r w:rsidRPr="006D0D8F">
              <w:rPr>
                <w:b/>
              </w:rPr>
              <w:t>2022 – 2023</w:t>
            </w:r>
          </w:p>
          <w:p w14:paraId="737BDDE8" w14:textId="1EAEBF6D" w:rsidR="00BD4E70" w:rsidRPr="006D0D8F" w:rsidRDefault="00BD4E70" w:rsidP="00E8322C">
            <w:pPr>
              <w:jc w:val="both"/>
              <w:rPr>
                <w:b/>
              </w:rPr>
            </w:pPr>
            <w:r w:rsidRPr="006D0D8F">
              <w:rPr>
                <w:b/>
              </w:rPr>
              <w:t>m. m.</w:t>
            </w:r>
          </w:p>
        </w:tc>
      </w:tr>
      <w:tr w:rsidR="00BD4E70" w:rsidRPr="006D0D8F" w14:paraId="1C47F7F8" w14:textId="71FD04DD" w:rsidTr="00E614F1">
        <w:tc>
          <w:tcPr>
            <w:tcW w:w="2918" w:type="dxa"/>
          </w:tcPr>
          <w:p w14:paraId="3A29C780" w14:textId="77777777" w:rsidR="00BD4E70" w:rsidRPr="006D0D8F" w:rsidRDefault="00BD4E70" w:rsidP="00E8322C">
            <w:pPr>
              <w:jc w:val="both"/>
            </w:pPr>
            <w:r w:rsidRPr="006D0D8F">
              <w:t>Plungės r. rodiklis</w:t>
            </w:r>
          </w:p>
        </w:tc>
        <w:tc>
          <w:tcPr>
            <w:tcW w:w="1371" w:type="dxa"/>
          </w:tcPr>
          <w:p w14:paraId="6FD74A45" w14:textId="77777777" w:rsidR="00BD4E70" w:rsidRPr="006D0D8F" w:rsidRDefault="00BD4E70" w:rsidP="00E8322C">
            <w:pPr>
              <w:jc w:val="both"/>
            </w:pPr>
            <w:r w:rsidRPr="006D0D8F">
              <w:t>162,6</w:t>
            </w:r>
          </w:p>
        </w:tc>
        <w:tc>
          <w:tcPr>
            <w:tcW w:w="1372" w:type="dxa"/>
          </w:tcPr>
          <w:p w14:paraId="314931ED" w14:textId="77777777" w:rsidR="00BD4E70" w:rsidRPr="006D0D8F" w:rsidRDefault="00BD4E70" w:rsidP="00E8322C">
            <w:pPr>
              <w:jc w:val="both"/>
            </w:pPr>
            <w:r w:rsidRPr="006D0D8F">
              <w:t>163,15</w:t>
            </w:r>
          </w:p>
        </w:tc>
        <w:tc>
          <w:tcPr>
            <w:tcW w:w="1371" w:type="dxa"/>
          </w:tcPr>
          <w:p w14:paraId="600D2A7C" w14:textId="77777777" w:rsidR="00BD4E70" w:rsidRPr="006D0D8F" w:rsidRDefault="00BD4E70" w:rsidP="00E8322C">
            <w:pPr>
              <w:jc w:val="both"/>
            </w:pPr>
            <w:r w:rsidRPr="006D0D8F">
              <w:t>162,37</w:t>
            </w:r>
          </w:p>
        </w:tc>
        <w:tc>
          <w:tcPr>
            <w:tcW w:w="1372" w:type="dxa"/>
          </w:tcPr>
          <w:p w14:paraId="7423CBA2" w14:textId="3D2ECA3F" w:rsidR="00BD4E70" w:rsidRPr="006D0D8F" w:rsidRDefault="00BD4E70" w:rsidP="00E8322C">
            <w:pPr>
              <w:jc w:val="both"/>
            </w:pPr>
            <w:r w:rsidRPr="006D0D8F">
              <w:t>159,58</w:t>
            </w:r>
          </w:p>
        </w:tc>
        <w:tc>
          <w:tcPr>
            <w:tcW w:w="1089" w:type="dxa"/>
          </w:tcPr>
          <w:p w14:paraId="12B08E98" w14:textId="0D61AF66" w:rsidR="00BD4E70" w:rsidRPr="006D0D8F" w:rsidRDefault="00BD4E70" w:rsidP="00E8322C">
            <w:pPr>
              <w:jc w:val="both"/>
            </w:pPr>
            <w:r w:rsidRPr="006D0D8F">
              <w:t>154,81</w:t>
            </w:r>
          </w:p>
        </w:tc>
      </w:tr>
      <w:tr w:rsidR="00BD4E70" w:rsidRPr="006D0D8F" w14:paraId="2636258F" w14:textId="1A5B1DE2" w:rsidTr="00E614F1">
        <w:tc>
          <w:tcPr>
            <w:tcW w:w="2918" w:type="dxa"/>
          </w:tcPr>
          <w:p w14:paraId="1000B126" w14:textId="77777777" w:rsidR="00BD4E70" w:rsidRPr="006D0D8F" w:rsidRDefault="00BD4E70" w:rsidP="00E8322C">
            <w:pPr>
              <w:jc w:val="both"/>
            </w:pPr>
            <w:r w:rsidRPr="006D0D8F">
              <w:t>Didžiųjų kaimiškų savivaldybių vidurkis</w:t>
            </w:r>
          </w:p>
        </w:tc>
        <w:tc>
          <w:tcPr>
            <w:tcW w:w="1371" w:type="dxa"/>
          </w:tcPr>
          <w:p w14:paraId="0598C04C" w14:textId="53AE89D0" w:rsidR="00180489" w:rsidRPr="006D0D8F" w:rsidRDefault="00BD4E70" w:rsidP="00E8322C">
            <w:pPr>
              <w:jc w:val="both"/>
            </w:pPr>
            <w:r w:rsidRPr="006D0D8F">
              <w:t>118,53</w:t>
            </w:r>
          </w:p>
        </w:tc>
        <w:tc>
          <w:tcPr>
            <w:tcW w:w="1372" w:type="dxa"/>
          </w:tcPr>
          <w:p w14:paraId="5015CDA5" w14:textId="513EC11A" w:rsidR="00180489" w:rsidRPr="006D0D8F" w:rsidRDefault="00BD4E70" w:rsidP="00E8322C">
            <w:pPr>
              <w:jc w:val="both"/>
            </w:pPr>
            <w:r w:rsidRPr="006D0D8F">
              <w:t>127,24</w:t>
            </w:r>
          </w:p>
        </w:tc>
        <w:tc>
          <w:tcPr>
            <w:tcW w:w="1371" w:type="dxa"/>
          </w:tcPr>
          <w:p w14:paraId="6F7F08F5" w14:textId="49D8DE1C" w:rsidR="00BD4E70" w:rsidRPr="006D0D8F" w:rsidRDefault="00BD4E70" w:rsidP="00E8322C">
            <w:pPr>
              <w:jc w:val="both"/>
            </w:pPr>
            <w:r w:rsidRPr="006D0D8F">
              <w:t>133,67</w:t>
            </w:r>
          </w:p>
        </w:tc>
        <w:tc>
          <w:tcPr>
            <w:tcW w:w="1372" w:type="dxa"/>
          </w:tcPr>
          <w:p w14:paraId="77878CEC" w14:textId="3D2DEDA9" w:rsidR="00BD4E70" w:rsidRPr="006D0D8F" w:rsidRDefault="00027CB2" w:rsidP="00E8322C">
            <w:pPr>
              <w:jc w:val="both"/>
              <w:rPr>
                <w:highlight w:val="yellow"/>
              </w:rPr>
            </w:pPr>
            <w:r w:rsidRPr="006D0D8F">
              <w:t>135,77</w:t>
            </w:r>
          </w:p>
        </w:tc>
        <w:tc>
          <w:tcPr>
            <w:tcW w:w="1089" w:type="dxa"/>
          </w:tcPr>
          <w:p w14:paraId="34963793" w14:textId="6D5AE322" w:rsidR="00BD4E70" w:rsidRPr="006D0D8F" w:rsidRDefault="00027CB2" w:rsidP="00E8322C">
            <w:pPr>
              <w:jc w:val="both"/>
            </w:pPr>
            <w:r w:rsidRPr="006D0D8F">
              <w:t>139,36</w:t>
            </w:r>
          </w:p>
        </w:tc>
      </w:tr>
      <w:tr w:rsidR="00BD4E70" w:rsidRPr="006D0D8F" w14:paraId="523BC994" w14:textId="01DEDF64" w:rsidTr="00E614F1">
        <w:tc>
          <w:tcPr>
            <w:tcW w:w="2918" w:type="dxa"/>
          </w:tcPr>
          <w:p w14:paraId="064BA11D" w14:textId="77777777" w:rsidR="00BD4E70" w:rsidRPr="006D0D8F" w:rsidRDefault="00BD4E70" w:rsidP="00E8322C">
            <w:pPr>
              <w:jc w:val="both"/>
            </w:pPr>
            <w:r w:rsidRPr="006D0D8F">
              <w:t>Lietuvos vidurkis</w:t>
            </w:r>
          </w:p>
        </w:tc>
        <w:tc>
          <w:tcPr>
            <w:tcW w:w="1371" w:type="dxa"/>
          </w:tcPr>
          <w:p w14:paraId="1E7097ED" w14:textId="77777777" w:rsidR="00BD4E70" w:rsidRPr="006D0D8F" w:rsidRDefault="00BD4E70" w:rsidP="00E8322C">
            <w:pPr>
              <w:jc w:val="both"/>
            </w:pPr>
            <w:r w:rsidRPr="006D0D8F">
              <w:t>138,16</w:t>
            </w:r>
          </w:p>
        </w:tc>
        <w:tc>
          <w:tcPr>
            <w:tcW w:w="1372" w:type="dxa"/>
          </w:tcPr>
          <w:p w14:paraId="60811006" w14:textId="77777777" w:rsidR="00BD4E70" w:rsidRPr="006D0D8F" w:rsidRDefault="00BD4E70" w:rsidP="00E8322C">
            <w:pPr>
              <w:jc w:val="both"/>
            </w:pPr>
            <w:r w:rsidRPr="006D0D8F">
              <w:t>146,99</w:t>
            </w:r>
          </w:p>
        </w:tc>
        <w:tc>
          <w:tcPr>
            <w:tcW w:w="1371" w:type="dxa"/>
          </w:tcPr>
          <w:p w14:paraId="5250A778" w14:textId="77777777" w:rsidR="00BD4E70" w:rsidRPr="006D0D8F" w:rsidRDefault="00BD4E70" w:rsidP="00E8322C">
            <w:pPr>
              <w:jc w:val="both"/>
            </w:pPr>
            <w:r w:rsidRPr="006D0D8F">
              <w:t>153,68</w:t>
            </w:r>
          </w:p>
        </w:tc>
        <w:tc>
          <w:tcPr>
            <w:tcW w:w="1372" w:type="dxa"/>
          </w:tcPr>
          <w:p w14:paraId="7B359902" w14:textId="017F6F08" w:rsidR="00BD4E70" w:rsidRPr="006D0D8F" w:rsidRDefault="00027CB2" w:rsidP="00E8322C">
            <w:pPr>
              <w:jc w:val="both"/>
            </w:pPr>
            <w:r w:rsidRPr="006D0D8F">
              <w:t>156,33</w:t>
            </w:r>
          </w:p>
        </w:tc>
        <w:tc>
          <w:tcPr>
            <w:tcW w:w="1089" w:type="dxa"/>
          </w:tcPr>
          <w:p w14:paraId="5E2CC2C3" w14:textId="63A7F70C" w:rsidR="00BD4E70" w:rsidRPr="006D0D8F" w:rsidRDefault="00027CB2" w:rsidP="00E8322C">
            <w:pPr>
              <w:jc w:val="both"/>
            </w:pPr>
            <w:r w:rsidRPr="006D0D8F">
              <w:t>161,87</w:t>
            </w:r>
          </w:p>
        </w:tc>
      </w:tr>
    </w:tbl>
    <w:p w14:paraId="5AB10350" w14:textId="77777777" w:rsidR="000D1E96" w:rsidRPr="006D0D8F" w:rsidRDefault="000D1E96" w:rsidP="00E8322C">
      <w:pPr>
        <w:ind w:firstLine="851"/>
        <w:jc w:val="both"/>
        <w:rPr>
          <w:highlight w:val="yellow"/>
        </w:rPr>
      </w:pPr>
    </w:p>
    <w:p w14:paraId="05A2AE98" w14:textId="17C96362" w:rsidR="00B628E8" w:rsidRPr="006D0D8F" w:rsidRDefault="000D1E96" w:rsidP="00E8322C">
      <w:pPr>
        <w:tabs>
          <w:tab w:val="left" w:pos="1496"/>
        </w:tabs>
        <w:ind w:firstLine="851"/>
        <w:jc w:val="both"/>
      </w:pPr>
      <w:r w:rsidRPr="006D0D8F">
        <w:t>Daugumoje įstaigų mokiniams teikiama specialioji ir socialinė pedagoginė ir psichologinė pagalba. Nepaisant mokinių skaičiaus mažėjimo, pagalbą teikiančių specialistų – logopedų, psichologų, socialinių pedagogų – poreikis mokyklose kasmet auga. Šių specialistų skaičius savivaldyb</w:t>
      </w:r>
      <w:r w:rsidR="00774851" w:rsidRPr="006D0D8F">
        <w:t>ės</w:t>
      </w:r>
      <w:r w:rsidRPr="006D0D8F">
        <w:t xml:space="preserve"> mokyklose išlieka palyginti stabilus, tai rodo skaičiai, pateikti 11</w:t>
      </w:r>
      <w:r w:rsidR="00AB0C0C" w:rsidRPr="006D0D8F">
        <w:t xml:space="preserve"> lentelėje. Lyginant 2018 – 2022</w:t>
      </w:r>
      <w:r w:rsidRPr="006D0D8F">
        <w:t xml:space="preserve"> metų periodą, bendras švietimo pagalbos specialistų skaičius rajone nežymiai </w:t>
      </w:r>
      <w:r w:rsidR="00AB0C0C" w:rsidRPr="006D0D8F">
        <w:t>padidėjo - 1</w:t>
      </w:r>
      <w:r w:rsidRPr="006D0D8F">
        <w:t>,5</w:t>
      </w:r>
      <w:r w:rsidR="00AB0C0C" w:rsidRPr="006D0D8F">
        <w:t>6</w:t>
      </w:r>
      <w:r w:rsidR="00D36E8B" w:rsidRPr="006D0D8F">
        <w:t xml:space="preserve">  etato</w:t>
      </w:r>
      <w:r w:rsidRPr="006D0D8F">
        <w:t>. Vertinant savivaldybės situaciją Telšių apskrities ir Lietuvos konte</w:t>
      </w:r>
      <w:r w:rsidR="00FF505F" w:rsidRPr="006D0D8F">
        <w:t>kstuose, pastebima, jog per 2021 ir 2022</w:t>
      </w:r>
      <w:r w:rsidRPr="006D0D8F">
        <w:t xml:space="preserve"> metus Telšių apskrities savivaldyb</w:t>
      </w:r>
      <w:r w:rsidR="00774851" w:rsidRPr="006D0D8F">
        <w:t>ių</w:t>
      </w:r>
      <w:r w:rsidRPr="006D0D8F">
        <w:t xml:space="preserve"> įstaigose pagalbos spec</w:t>
      </w:r>
      <w:r w:rsidR="00FF505F" w:rsidRPr="006D0D8F">
        <w:t>ialistų etatų skaičius mažėjo 0,96</w:t>
      </w:r>
      <w:r w:rsidRPr="006D0D8F">
        <w:t xml:space="preserve"> proc., o Plungės rajone fiksuojamas </w:t>
      </w:r>
      <w:r w:rsidR="00FF505F" w:rsidRPr="006D0D8F">
        <w:t xml:space="preserve">didėjimas </w:t>
      </w:r>
      <w:r w:rsidR="008C052E" w:rsidRPr="006D0D8F">
        <w:t>8,05 proc</w:t>
      </w:r>
      <w:r w:rsidR="00FF505F" w:rsidRPr="006D0D8F">
        <w:t>.</w:t>
      </w:r>
      <w:r w:rsidRPr="006D0D8F">
        <w:t xml:space="preserve"> Lietuvoje pagalbos specialistų etatų skaičius per pastaruosius metus augo </w:t>
      </w:r>
      <w:r w:rsidR="00FF505F" w:rsidRPr="006D0D8F">
        <w:t>3,47</w:t>
      </w:r>
      <w:r w:rsidR="008C052E" w:rsidRPr="006D0D8F">
        <w:t xml:space="preserve"> proc</w:t>
      </w:r>
      <w:r w:rsidRPr="006D0D8F">
        <w:t>.</w:t>
      </w:r>
      <w:r w:rsidR="00774851" w:rsidRPr="006D0D8F">
        <w:t xml:space="preserve"> </w:t>
      </w:r>
    </w:p>
    <w:p w14:paraId="45AF9721" w14:textId="77777777" w:rsidR="000D1E96" w:rsidRPr="006D0D8F" w:rsidRDefault="000D1E96" w:rsidP="00E8322C">
      <w:pPr>
        <w:ind w:firstLine="851"/>
        <w:jc w:val="both"/>
      </w:pPr>
    </w:p>
    <w:p w14:paraId="7C45B97B" w14:textId="2BCE1E30" w:rsidR="000D1E96" w:rsidRPr="006D0D8F" w:rsidRDefault="000D1E96" w:rsidP="00E8322C">
      <w:pPr>
        <w:ind w:firstLine="851"/>
        <w:jc w:val="both"/>
      </w:pPr>
      <w:r w:rsidRPr="006D0D8F">
        <w:rPr>
          <w:b/>
        </w:rPr>
        <w:t>11 lentelė.</w:t>
      </w:r>
      <w:r w:rsidRPr="006D0D8F">
        <w:t xml:space="preserve"> Švietimo pagalbos specialistų etatų skaičiaus kaitos palyginimas savivaldybės įstaigose (vnt.)</w:t>
      </w:r>
      <w:r w:rsidR="009F7882" w:rsidRPr="006D0D8F">
        <w:t xml:space="preserve">. </w:t>
      </w:r>
    </w:p>
    <w:tbl>
      <w:tblPr>
        <w:tblStyle w:val="Lentelstinklelis"/>
        <w:tblW w:w="0" w:type="auto"/>
        <w:jc w:val="center"/>
        <w:tblLook w:val="04A0" w:firstRow="1" w:lastRow="0" w:firstColumn="1" w:lastColumn="0" w:noHBand="0" w:noVBand="1"/>
      </w:tblPr>
      <w:tblGrid>
        <w:gridCol w:w="3217"/>
        <w:gridCol w:w="1075"/>
        <w:gridCol w:w="1163"/>
        <w:gridCol w:w="1167"/>
        <w:gridCol w:w="1068"/>
        <w:gridCol w:w="1047"/>
      </w:tblGrid>
      <w:tr w:rsidR="004B2C5D" w:rsidRPr="006D0D8F" w14:paraId="33BFD391" w14:textId="04179745" w:rsidTr="00C03F99">
        <w:trPr>
          <w:trHeight w:val="307"/>
          <w:jc w:val="center"/>
        </w:trPr>
        <w:tc>
          <w:tcPr>
            <w:tcW w:w="3217" w:type="dxa"/>
          </w:tcPr>
          <w:p w14:paraId="53D80019" w14:textId="77777777" w:rsidR="004B2C5D" w:rsidRPr="006D0D8F" w:rsidRDefault="004B2C5D" w:rsidP="00E8322C">
            <w:pPr>
              <w:jc w:val="both"/>
              <w:rPr>
                <w:b/>
              </w:rPr>
            </w:pPr>
            <w:r w:rsidRPr="006D0D8F">
              <w:rPr>
                <w:b/>
              </w:rPr>
              <w:t>Švietimo pagalbos specialistų etatų skaičius</w:t>
            </w:r>
          </w:p>
        </w:tc>
        <w:tc>
          <w:tcPr>
            <w:tcW w:w="1075" w:type="dxa"/>
          </w:tcPr>
          <w:p w14:paraId="2088B28C" w14:textId="77777777" w:rsidR="004B2C5D" w:rsidRPr="006D0D8F" w:rsidRDefault="004B2C5D" w:rsidP="00E8322C">
            <w:pPr>
              <w:jc w:val="both"/>
              <w:rPr>
                <w:b/>
              </w:rPr>
            </w:pPr>
            <w:r w:rsidRPr="006D0D8F">
              <w:rPr>
                <w:b/>
              </w:rPr>
              <w:t>2018</w:t>
            </w:r>
          </w:p>
        </w:tc>
        <w:tc>
          <w:tcPr>
            <w:tcW w:w="1163" w:type="dxa"/>
          </w:tcPr>
          <w:p w14:paraId="37367B2D" w14:textId="77777777" w:rsidR="004B2C5D" w:rsidRPr="006D0D8F" w:rsidRDefault="004B2C5D" w:rsidP="00E8322C">
            <w:pPr>
              <w:jc w:val="both"/>
              <w:rPr>
                <w:b/>
              </w:rPr>
            </w:pPr>
            <w:r w:rsidRPr="006D0D8F">
              <w:rPr>
                <w:b/>
              </w:rPr>
              <w:t>2019</w:t>
            </w:r>
          </w:p>
        </w:tc>
        <w:tc>
          <w:tcPr>
            <w:tcW w:w="1167" w:type="dxa"/>
          </w:tcPr>
          <w:p w14:paraId="402050C7" w14:textId="77777777" w:rsidR="004B2C5D" w:rsidRPr="006D0D8F" w:rsidRDefault="004B2C5D" w:rsidP="00E8322C">
            <w:pPr>
              <w:jc w:val="both"/>
              <w:rPr>
                <w:b/>
              </w:rPr>
            </w:pPr>
            <w:r w:rsidRPr="006D0D8F">
              <w:rPr>
                <w:b/>
              </w:rPr>
              <w:t>2020</w:t>
            </w:r>
          </w:p>
        </w:tc>
        <w:tc>
          <w:tcPr>
            <w:tcW w:w="1068" w:type="dxa"/>
          </w:tcPr>
          <w:p w14:paraId="32C7BD8F" w14:textId="77777777" w:rsidR="004B2C5D" w:rsidRPr="006D0D8F" w:rsidRDefault="004B2C5D" w:rsidP="00E8322C">
            <w:pPr>
              <w:jc w:val="both"/>
              <w:rPr>
                <w:b/>
              </w:rPr>
            </w:pPr>
            <w:r w:rsidRPr="006D0D8F">
              <w:rPr>
                <w:b/>
              </w:rPr>
              <w:t>2021</w:t>
            </w:r>
          </w:p>
        </w:tc>
        <w:tc>
          <w:tcPr>
            <w:tcW w:w="1047" w:type="dxa"/>
          </w:tcPr>
          <w:p w14:paraId="21B7358C" w14:textId="498B7673" w:rsidR="004B2C5D" w:rsidRPr="006D0D8F" w:rsidRDefault="004B2C5D" w:rsidP="00E8322C">
            <w:pPr>
              <w:jc w:val="both"/>
              <w:rPr>
                <w:b/>
              </w:rPr>
            </w:pPr>
            <w:r w:rsidRPr="006D0D8F">
              <w:rPr>
                <w:b/>
              </w:rPr>
              <w:t>2022</w:t>
            </w:r>
          </w:p>
        </w:tc>
      </w:tr>
      <w:tr w:rsidR="004B2C5D" w:rsidRPr="006D0D8F" w14:paraId="3C8AEFBC" w14:textId="25173889" w:rsidTr="00C03F99">
        <w:trPr>
          <w:trHeight w:val="307"/>
          <w:jc w:val="center"/>
        </w:trPr>
        <w:tc>
          <w:tcPr>
            <w:tcW w:w="3217" w:type="dxa"/>
          </w:tcPr>
          <w:p w14:paraId="6124397D" w14:textId="77777777" w:rsidR="004B2C5D" w:rsidRPr="006D0D8F" w:rsidRDefault="004B2C5D" w:rsidP="00E8322C">
            <w:pPr>
              <w:jc w:val="both"/>
            </w:pPr>
            <w:r w:rsidRPr="006D0D8F">
              <w:t>Plungės r.</w:t>
            </w:r>
          </w:p>
        </w:tc>
        <w:tc>
          <w:tcPr>
            <w:tcW w:w="1075" w:type="dxa"/>
          </w:tcPr>
          <w:p w14:paraId="45BE6C1E" w14:textId="77777777" w:rsidR="004B2C5D" w:rsidRPr="006D0D8F" w:rsidRDefault="004B2C5D" w:rsidP="00E8322C">
            <w:pPr>
              <w:jc w:val="both"/>
            </w:pPr>
            <w:r w:rsidRPr="006D0D8F">
              <w:t>27,00</w:t>
            </w:r>
          </w:p>
        </w:tc>
        <w:tc>
          <w:tcPr>
            <w:tcW w:w="1163" w:type="dxa"/>
          </w:tcPr>
          <w:p w14:paraId="35469078" w14:textId="77777777" w:rsidR="004B2C5D" w:rsidRPr="006D0D8F" w:rsidRDefault="004B2C5D" w:rsidP="00E8322C">
            <w:pPr>
              <w:jc w:val="both"/>
            </w:pPr>
            <w:r w:rsidRPr="006D0D8F">
              <w:t>26,75</w:t>
            </w:r>
          </w:p>
        </w:tc>
        <w:tc>
          <w:tcPr>
            <w:tcW w:w="1167" w:type="dxa"/>
          </w:tcPr>
          <w:p w14:paraId="6F210FB3" w14:textId="77777777" w:rsidR="004B2C5D" w:rsidRPr="006D0D8F" w:rsidRDefault="004B2C5D" w:rsidP="00E8322C">
            <w:pPr>
              <w:jc w:val="both"/>
            </w:pPr>
            <w:r w:rsidRPr="006D0D8F">
              <w:t>26,5</w:t>
            </w:r>
          </w:p>
        </w:tc>
        <w:tc>
          <w:tcPr>
            <w:tcW w:w="1068" w:type="dxa"/>
          </w:tcPr>
          <w:p w14:paraId="62644A80" w14:textId="14DD281A" w:rsidR="004B2C5D" w:rsidRPr="006D0D8F" w:rsidRDefault="004B2C5D" w:rsidP="00E8322C">
            <w:pPr>
              <w:jc w:val="both"/>
            </w:pPr>
            <w:r w:rsidRPr="006D0D8F">
              <w:t>26,26</w:t>
            </w:r>
          </w:p>
        </w:tc>
        <w:tc>
          <w:tcPr>
            <w:tcW w:w="1047" w:type="dxa"/>
          </w:tcPr>
          <w:p w14:paraId="3F1A65C6" w14:textId="2086DCA0" w:rsidR="004B2C5D" w:rsidRPr="006D0D8F" w:rsidRDefault="004B2C5D" w:rsidP="00E8322C">
            <w:pPr>
              <w:jc w:val="both"/>
            </w:pPr>
            <w:r w:rsidRPr="006D0D8F">
              <w:t>28,56</w:t>
            </w:r>
          </w:p>
        </w:tc>
      </w:tr>
      <w:tr w:rsidR="004B2C5D" w:rsidRPr="006D0D8F" w14:paraId="24D3A604" w14:textId="74887B00" w:rsidTr="00C03F99">
        <w:trPr>
          <w:trHeight w:val="262"/>
          <w:jc w:val="center"/>
        </w:trPr>
        <w:tc>
          <w:tcPr>
            <w:tcW w:w="3217" w:type="dxa"/>
          </w:tcPr>
          <w:p w14:paraId="391BD3F7" w14:textId="77777777" w:rsidR="004B2C5D" w:rsidRPr="006D0D8F" w:rsidRDefault="004B2C5D" w:rsidP="00E8322C">
            <w:pPr>
              <w:jc w:val="both"/>
            </w:pPr>
            <w:r w:rsidRPr="006D0D8F">
              <w:t>Telšių apskritis</w:t>
            </w:r>
          </w:p>
        </w:tc>
        <w:tc>
          <w:tcPr>
            <w:tcW w:w="1075" w:type="dxa"/>
          </w:tcPr>
          <w:p w14:paraId="7B9F8E4F" w14:textId="4F8EB926" w:rsidR="004B2C5D" w:rsidRPr="006D0D8F" w:rsidRDefault="004B2C5D" w:rsidP="00E8322C">
            <w:pPr>
              <w:jc w:val="both"/>
            </w:pPr>
            <w:r w:rsidRPr="006D0D8F">
              <w:t>42,19</w:t>
            </w:r>
          </w:p>
        </w:tc>
        <w:tc>
          <w:tcPr>
            <w:tcW w:w="1163" w:type="dxa"/>
          </w:tcPr>
          <w:p w14:paraId="332355E6" w14:textId="3C58889C" w:rsidR="004B2C5D" w:rsidRPr="006D0D8F" w:rsidRDefault="004B2C5D" w:rsidP="00E8322C">
            <w:pPr>
              <w:jc w:val="both"/>
            </w:pPr>
            <w:r w:rsidRPr="006D0D8F">
              <w:t>40,75</w:t>
            </w:r>
          </w:p>
        </w:tc>
        <w:tc>
          <w:tcPr>
            <w:tcW w:w="1167" w:type="dxa"/>
          </w:tcPr>
          <w:p w14:paraId="6DA3334A" w14:textId="516EDC50" w:rsidR="004B2C5D" w:rsidRPr="006D0D8F" w:rsidRDefault="004B2C5D" w:rsidP="00E8322C">
            <w:pPr>
              <w:jc w:val="both"/>
            </w:pPr>
            <w:r w:rsidRPr="006D0D8F">
              <w:t>37,2</w:t>
            </w:r>
          </w:p>
        </w:tc>
        <w:tc>
          <w:tcPr>
            <w:tcW w:w="1068" w:type="dxa"/>
          </w:tcPr>
          <w:p w14:paraId="28F39CD0" w14:textId="0CD2A9F6" w:rsidR="004B2C5D" w:rsidRPr="006D0D8F" w:rsidRDefault="004B2C5D" w:rsidP="00E8322C">
            <w:pPr>
              <w:jc w:val="both"/>
            </w:pPr>
            <w:r w:rsidRPr="006D0D8F">
              <w:t>34,2</w:t>
            </w:r>
          </w:p>
        </w:tc>
        <w:tc>
          <w:tcPr>
            <w:tcW w:w="1047" w:type="dxa"/>
          </w:tcPr>
          <w:p w14:paraId="2A82CDD0" w14:textId="45C7E232" w:rsidR="004B2C5D" w:rsidRPr="006D0D8F" w:rsidRDefault="004B2C5D" w:rsidP="00E8322C">
            <w:pPr>
              <w:jc w:val="both"/>
            </w:pPr>
            <w:r w:rsidRPr="006D0D8F">
              <w:t>33,87</w:t>
            </w:r>
          </w:p>
        </w:tc>
      </w:tr>
      <w:tr w:rsidR="004B2C5D" w:rsidRPr="006D0D8F" w14:paraId="6ED3F3F9" w14:textId="5FD71CE6" w:rsidTr="00C03F99">
        <w:trPr>
          <w:trHeight w:val="307"/>
          <w:jc w:val="center"/>
        </w:trPr>
        <w:tc>
          <w:tcPr>
            <w:tcW w:w="3217" w:type="dxa"/>
          </w:tcPr>
          <w:p w14:paraId="6694A1BF" w14:textId="77777777" w:rsidR="004B2C5D" w:rsidRPr="006D0D8F" w:rsidRDefault="004B2C5D" w:rsidP="00E8322C">
            <w:pPr>
              <w:jc w:val="both"/>
            </w:pPr>
            <w:r w:rsidRPr="006D0D8F">
              <w:t>Lietuva</w:t>
            </w:r>
          </w:p>
        </w:tc>
        <w:tc>
          <w:tcPr>
            <w:tcW w:w="1075" w:type="dxa"/>
          </w:tcPr>
          <w:p w14:paraId="6F0E025D" w14:textId="71F61860" w:rsidR="004B2C5D" w:rsidRPr="006D0D8F" w:rsidRDefault="004B2C5D" w:rsidP="00E8322C">
            <w:pPr>
              <w:jc w:val="both"/>
            </w:pPr>
            <w:r w:rsidRPr="006D0D8F">
              <w:t>2381,62</w:t>
            </w:r>
          </w:p>
        </w:tc>
        <w:tc>
          <w:tcPr>
            <w:tcW w:w="1163" w:type="dxa"/>
          </w:tcPr>
          <w:p w14:paraId="077D8BCC" w14:textId="1415BBDD" w:rsidR="004B2C5D" w:rsidRPr="006D0D8F" w:rsidRDefault="004B2C5D" w:rsidP="00E8322C">
            <w:pPr>
              <w:jc w:val="both"/>
            </w:pPr>
            <w:r w:rsidRPr="006D0D8F">
              <w:t>2351,48</w:t>
            </w:r>
          </w:p>
        </w:tc>
        <w:tc>
          <w:tcPr>
            <w:tcW w:w="1167" w:type="dxa"/>
          </w:tcPr>
          <w:p w14:paraId="7668B4B3" w14:textId="642B7D68" w:rsidR="004B2C5D" w:rsidRPr="006D0D8F" w:rsidRDefault="004B2C5D" w:rsidP="00E8322C">
            <w:pPr>
              <w:jc w:val="both"/>
            </w:pPr>
            <w:r w:rsidRPr="006D0D8F">
              <w:t>2424,67</w:t>
            </w:r>
          </w:p>
        </w:tc>
        <w:tc>
          <w:tcPr>
            <w:tcW w:w="1068" w:type="dxa"/>
          </w:tcPr>
          <w:p w14:paraId="29E91B95" w14:textId="45F1383B" w:rsidR="004B2C5D" w:rsidRPr="006D0D8F" w:rsidRDefault="004B2C5D" w:rsidP="00E8322C">
            <w:pPr>
              <w:jc w:val="both"/>
            </w:pPr>
            <w:r w:rsidRPr="006D0D8F">
              <w:t>2475,34</w:t>
            </w:r>
          </w:p>
        </w:tc>
        <w:tc>
          <w:tcPr>
            <w:tcW w:w="1047" w:type="dxa"/>
          </w:tcPr>
          <w:p w14:paraId="646EAEEC" w14:textId="2770FFCC" w:rsidR="004B2C5D" w:rsidRPr="006D0D8F" w:rsidRDefault="004B2C5D" w:rsidP="00E8322C">
            <w:pPr>
              <w:jc w:val="both"/>
            </w:pPr>
            <w:r w:rsidRPr="006D0D8F">
              <w:t>2564,4</w:t>
            </w:r>
          </w:p>
        </w:tc>
      </w:tr>
    </w:tbl>
    <w:p w14:paraId="54439749" w14:textId="77777777" w:rsidR="000D1E96" w:rsidRPr="006D0D8F" w:rsidRDefault="000D1E96" w:rsidP="00E8322C">
      <w:pPr>
        <w:ind w:firstLine="851"/>
        <w:jc w:val="both"/>
      </w:pPr>
    </w:p>
    <w:p w14:paraId="262AEF51" w14:textId="12C4BC7A" w:rsidR="008C52E5" w:rsidRDefault="008C52E5" w:rsidP="00E8322C">
      <w:pPr>
        <w:ind w:firstLine="851"/>
        <w:jc w:val="both"/>
        <w:rPr>
          <w:b/>
          <w:i/>
        </w:rPr>
      </w:pPr>
      <w:r w:rsidRPr="006D0D8F">
        <w:rPr>
          <w:b/>
          <w:i/>
        </w:rPr>
        <w:t xml:space="preserve">Vertinant žmogiškųjų išteklių analizę, galima teikti, jog tik iš dalies yra padaryta pažanga, žvelgiant į atskiras sritis. Optimizuojant tinklą, racionalu, jog keičiasi ir personalo sudėtis, ir matome įtaką darbo krūviui. Tinklo optimizavimas leido užtikrinti didesnius krūvius įstaigų pedagogams. </w:t>
      </w:r>
      <w:r w:rsidR="00694123" w:rsidRPr="006D0D8F">
        <w:rPr>
          <w:b/>
          <w:i/>
        </w:rPr>
        <w:t xml:space="preserve">Labai svarbu ieškoti efektyvių būdų, jog į savivaldybės švietimo įstaigas ateitų dirbti jauni specialistai, nes iš dabartinės situacijos matome, jog savivaldybėje dominuoja vyresnių pedagogų dalis. Artimiausiu metu keliamas </w:t>
      </w:r>
      <w:r w:rsidR="00774851" w:rsidRPr="006D0D8F">
        <w:rPr>
          <w:b/>
          <w:i/>
        </w:rPr>
        <w:t xml:space="preserve">uždavinys </w:t>
      </w:r>
      <w:r w:rsidR="00694123" w:rsidRPr="006D0D8F">
        <w:rPr>
          <w:b/>
          <w:i/>
        </w:rPr>
        <w:t>pasiekti bent apskrities rodiklį.</w:t>
      </w:r>
      <w:r w:rsidR="00B628E8" w:rsidRPr="006D0D8F">
        <w:rPr>
          <w:b/>
          <w:i/>
        </w:rPr>
        <w:t xml:space="preserve"> Tam tikslui siekti nuo 2021 metų skiriama kelionės išlaidų kompensacija švietimo įstaigų darbuotojams, kurių jaučiamas </w:t>
      </w:r>
      <w:r w:rsidR="00201D8E" w:rsidRPr="006D0D8F">
        <w:rPr>
          <w:b/>
          <w:i/>
        </w:rPr>
        <w:t>stygius, o nuo 2022 metų startavo</w:t>
      </w:r>
      <w:r w:rsidR="00B628E8" w:rsidRPr="006D0D8F">
        <w:rPr>
          <w:b/>
          <w:i/>
        </w:rPr>
        <w:t xml:space="preserve"> </w:t>
      </w:r>
      <w:r w:rsidR="00774851" w:rsidRPr="006D0D8F">
        <w:rPr>
          <w:b/>
          <w:i/>
        </w:rPr>
        <w:t>S</w:t>
      </w:r>
      <w:r w:rsidR="00B628E8" w:rsidRPr="006D0D8F">
        <w:rPr>
          <w:b/>
          <w:i/>
        </w:rPr>
        <w:t>pecialistų pritraukimo programa</w:t>
      </w:r>
      <w:r w:rsidR="00774851" w:rsidRPr="006D0D8F">
        <w:rPr>
          <w:b/>
          <w:i/>
        </w:rPr>
        <w:t>.</w:t>
      </w:r>
      <w:r w:rsidR="00B628E8" w:rsidRPr="006D0D8F">
        <w:rPr>
          <w:b/>
          <w:i/>
        </w:rPr>
        <w:t xml:space="preserve"> </w:t>
      </w:r>
      <w:r w:rsidR="00774851" w:rsidRPr="006D0D8F">
        <w:rPr>
          <w:b/>
          <w:i/>
        </w:rPr>
        <w:t>T</w:t>
      </w:r>
      <w:r w:rsidR="00B628E8" w:rsidRPr="006D0D8F">
        <w:rPr>
          <w:b/>
          <w:i/>
        </w:rPr>
        <w:t>ikimasi, jog padės užtikrinti personalo atsijauninimą švietimo įstaigose. Kitas labai s</w:t>
      </w:r>
      <w:r w:rsidR="00694123" w:rsidRPr="006D0D8F">
        <w:rPr>
          <w:b/>
          <w:i/>
        </w:rPr>
        <w:t>varbu</w:t>
      </w:r>
      <w:r w:rsidR="00B628E8" w:rsidRPr="006D0D8F">
        <w:rPr>
          <w:b/>
          <w:i/>
        </w:rPr>
        <w:t>s aspektas</w:t>
      </w:r>
      <w:r w:rsidR="00694123" w:rsidRPr="006D0D8F">
        <w:rPr>
          <w:b/>
          <w:i/>
        </w:rPr>
        <w:t xml:space="preserve"> </w:t>
      </w:r>
      <w:r w:rsidR="00774851" w:rsidRPr="006D0D8F">
        <w:rPr>
          <w:b/>
          <w:i/>
        </w:rPr>
        <w:t xml:space="preserve">- </w:t>
      </w:r>
      <w:r w:rsidR="00694123" w:rsidRPr="006D0D8F">
        <w:rPr>
          <w:b/>
          <w:i/>
        </w:rPr>
        <w:t xml:space="preserve">ir toliau plėsti švietimo pagalbos prieinamumą, pritraukiant daugiau švietimo pagalbos specialistų, pasiekiant bent šalies rodiklius. </w:t>
      </w:r>
    </w:p>
    <w:p w14:paraId="207F55CF" w14:textId="77777777" w:rsidR="00010C6A" w:rsidRPr="006D0D8F" w:rsidRDefault="00010C6A" w:rsidP="00E8322C">
      <w:pPr>
        <w:ind w:firstLine="851"/>
        <w:jc w:val="both"/>
        <w:rPr>
          <w:b/>
        </w:rPr>
      </w:pPr>
    </w:p>
    <w:p w14:paraId="7AD520F7" w14:textId="77777777" w:rsidR="004D27DA" w:rsidRPr="006D0D8F" w:rsidRDefault="004D27DA" w:rsidP="00E8322C">
      <w:pPr>
        <w:jc w:val="center"/>
        <w:rPr>
          <w:b/>
        </w:rPr>
      </w:pPr>
      <w:r w:rsidRPr="006D0D8F">
        <w:rPr>
          <w:b/>
        </w:rPr>
        <w:t>5. Formalųjį švietimą papildantis ugdymas ir tikslinis NVŠ finansavimas</w:t>
      </w:r>
    </w:p>
    <w:p w14:paraId="5D5EAD26" w14:textId="77777777" w:rsidR="004D27DA" w:rsidRPr="006D0D8F" w:rsidRDefault="004D27DA" w:rsidP="00E8322C">
      <w:pPr>
        <w:ind w:firstLine="851"/>
        <w:jc w:val="both"/>
        <w:rPr>
          <w:color w:val="C0504D" w:themeColor="accent2"/>
        </w:rPr>
      </w:pPr>
    </w:p>
    <w:p w14:paraId="277D7CCD" w14:textId="77777777" w:rsidR="00D030F7" w:rsidRPr="006D0D8F" w:rsidRDefault="00D030F7" w:rsidP="00E8322C">
      <w:pPr>
        <w:ind w:firstLine="851"/>
        <w:jc w:val="both"/>
      </w:pPr>
      <w:r w:rsidRPr="006D0D8F">
        <w:t>Formalųjį švietimą papildančio ugdymo paskirtis – pagal ilgalaikes programas sistemiškai plėsti tam tikros srities žinias, stiprinti gebėjimus ir įgūdžius ir suteikti asmeniui papildomų dalykinių kompetencijų.</w:t>
      </w:r>
    </w:p>
    <w:p w14:paraId="7A5656D1" w14:textId="14298164" w:rsidR="004D27DA" w:rsidRPr="006D0D8F" w:rsidRDefault="00D030F7" w:rsidP="00E8322C">
      <w:pPr>
        <w:ind w:firstLine="851"/>
        <w:jc w:val="both"/>
      </w:pPr>
      <w:r w:rsidRPr="006D0D8F">
        <w:t>Plungės rajone veikia trys formalųjį švietimą papildantį ugdymą teikiančios įstaigos: Plungės Mykolo Oginskio meno mokykla, Plungės r. Platelių meno mokykla  ir Plungės sporto ir rekreacijos centras</w:t>
      </w:r>
      <w:r w:rsidR="004D27DA" w:rsidRPr="006D0D8F">
        <w:t xml:space="preserve"> (mokinių skaičiaus tendencijos pateiktos 12 lentelėje). </w:t>
      </w:r>
    </w:p>
    <w:p w14:paraId="01CD68B1" w14:textId="77777777" w:rsidR="004D27DA" w:rsidRPr="006D0D8F" w:rsidRDefault="004D27DA" w:rsidP="00E8322C">
      <w:pPr>
        <w:ind w:firstLine="851"/>
        <w:jc w:val="both"/>
      </w:pPr>
      <w:r w:rsidRPr="006D0D8F">
        <w:rPr>
          <w:b/>
        </w:rPr>
        <w:lastRenderedPageBreak/>
        <w:t>12 lentelė</w:t>
      </w:r>
      <w:r w:rsidRPr="006D0D8F">
        <w:t>. Mokinių skaičiaus kaita FŠPU įstaigose.</w:t>
      </w:r>
    </w:p>
    <w:tbl>
      <w:tblPr>
        <w:tblStyle w:val="Lentelstinklelis"/>
        <w:tblW w:w="0" w:type="auto"/>
        <w:tblInd w:w="-34" w:type="dxa"/>
        <w:tblLook w:val="04A0" w:firstRow="1" w:lastRow="0" w:firstColumn="1" w:lastColumn="0" w:noHBand="0" w:noVBand="1"/>
      </w:tblPr>
      <w:tblGrid>
        <w:gridCol w:w="2893"/>
        <w:gridCol w:w="1082"/>
        <w:gridCol w:w="1139"/>
        <w:gridCol w:w="1138"/>
        <w:gridCol w:w="1225"/>
        <w:gridCol w:w="1143"/>
      </w:tblGrid>
      <w:tr w:rsidR="000E2F33" w:rsidRPr="006D0D8F" w14:paraId="283DF9BD" w14:textId="616D68A7" w:rsidTr="0061688D">
        <w:tc>
          <w:tcPr>
            <w:tcW w:w="2893" w:type="dxa"/>
            <w:vAlign w:val="center"/>
          </w:tcPr>
          <w:p w14:paraId="4035F15E" w14:textId="77777777" w:rsidR="000E2F33" w:rsidRPr="006D0D8F" w:rsidRDefault="000E2F33" w:rsidP="00E8322C">
            <w:pPr>
              <w:jc w:val="both"/>
              <w:rPr>
                <w:b/>
              </w:rPr>
            </w:pPr>
            <w:r w:rsidRPr="006D0D8F">
              <w:rPr>
                <w:b/>
              </w:rPr>
              <w:t>Ugdymo įstaiga</w:t>
            </w:r>
          </w:p>
        </w:tc>
        <w:tc>
          <w:tcPr>
            <w:tcW w:w="1082" w:type="dxa"/>
            <w:vAlign w:val="center"/>
          </w:tcPr>
          <w:p w14:paraId="70797D49" w14:textId="77777777" w:rsidR="000E2F33" w:rsidRPr="006D0D8F" w:rsidRDefault="000E2F33" w:rsidP="00E8322C">
            <w:pPr>
              <w:jc w:val="both"/>
              <w:rPr>
                <w:b/>
              </w:rPr>
            </w:pPr>
            <w:r w:rsidRPr="006D0D8F">
              <w:rPr>
                <w:b/>
              </w:rPr>
              <w:t>2018 m.</w:t>
            </w:r>
          </w:p>
        </w:tc>
        <w:tc>
          <w:tcPr>
            <w:tcW w:w="1139" w:type="dxa"/>
            <w:vAlign w:val="center"/>
          </w:tcPr>
          <w:p w14:paraId="7FC85E10" w14:textId="77777777" w:rsidR="000E2F33" w:rsidRPr="006D0D8F" w:rsidRDefault="000E2F33" w:rsidP="00E8322C">
            <w:pPr>
              <w:jc w:val="both"/>
              <w:rPr>
                <w:b/>
              </w:rPr>
            </w:pPr>
            <w:r w:rsidRPr="006D0D8F">
              <w:rPr>
                <w:b/>
              </w:rPr>
              <w:t>2019 m.</w:t>
            </w:r>
          </w:p>
        </w:tc>
        <w:tc>
          <w:tcPr>
            <w:tcW w:w="1138" w:type="dxa"/>
            <w:vAlign w:val="center"/>
          </w:tcPr>
          <w:p w14:paraId="44CD9874" w14:textId="77777777" w:rsidR="000E2F33" w:rsidRPr="006D0D8F" w:rsidRDefault="000E2F33" w:rsidP="00E8322C">
            <w:pPr>
              <w:jc w:val="both"/>
              <w:rPr>
                <w:b/>
              </w:rPr>
            </w:pPr>
            <w:r w:rsidRPr="006D0D8F">
              <w:rPr>
                <w:b/>
              </w:rPr>
              <w:t>2020 m.</w:t>
            </w:r>
          </w:p>
        </w:tc>
        <w:tc>
          <w:tcPr>
            <w:tcW w:w="1225" w:type="dxa"/>
          </w:tcPr>
          <w:p w14:paraId="1E5E71BC" w14:textId="77777777" w:rsidR="000E2F33" w:rsidRPr="006D0D8F" w:rsidRDefault="000E2F33" w:rsidP="00E8322C">
            <w:pPr>
              <w:jc w:val="both"/>
              <w:rPr>
                <w:b/>
              </w:rPr>
            </w:pPr>
            <w:r w:rsidRPr="006D0D8F">
              <w:rPr>
                <w:b/>
              </w:rPr>
              <w:t>2021 m.</w:t>
            </w:r>
          </w:p>
        </w:tc>
        <w:tc>
          <w:tcPr>
            <w:tcW w:w="1143" w:type="dxa"/>
          </w:tcPr>
          <w:p w14:paraId="31392984" w14:textId="4A690E8F" w:rsidR="000E2F33" w:rsidRPr="006D0D8F" w:rsidRDefault="000E2F33" w:rsidP="00E8322C">
            <w:pPr>
              <w:jc w:val="both"/>
              <w:rPr>
                <w:b/>
              </w:rPr>
            </w:pPr>
            <w:r w:rsidRPr="006D0D8F">
              <w:rPr>
                <w:b/>
              </w:rPr>
              <w:t>2022 m.</w:t>
            </w:r>
          </w:p>
        </w:tc>
      </w:tr>
      <w:tr w:rsidR="000E2F33" w:rsidRPr="006D0D8F" w14:paraId="68BC82C8" w14:textId="76DF31B8" w:rsidTr="0061688D">
        <w:tc>
          <w:tcPr>
            <w:tcW w:w="2893" w:type="dxa"/>
          </w:tcPr>
          <w:p w14:paraId="6CA2833A" w14:textId="77777777" w:rsidR="000E2F33" w:rsidRPr="006D0D8F" w:rsidRDefault="000E2F33" w:rsidP="00E8322C">
            <w:pPr>
              <w:jc w:val="both"/>
            </w:pPr>
            <w:r w:rsidRPr="006D0D8F">
              <w:t>Plungės sporto ir rekreacijos centras</w:t>
            </w:r>
          </w:p>
        </w:tc>
        <w:tc>
          <w:tcPr>
            <w:tcW w:w="1082" w:type="dxa"/>
            <w:vAlign w:val="center"/>
          </w:tcPr>
          <w:p w14:paraId="3191316C" w14:textId="77777777" w:rsidR="000E2F33" w:rsidRPr="006D0D8F" w:rsidRDefault="000E2F33" w:rsidP="00E8322C">
            <w:pPr>
              <w:jc w:val="both"/>
            </w:pPr>
            <w:r w:rsidRPr="006D0D8F">
              <w:t>449</w:t>
            </w:r>
          </w:p>
        </w:tc>
        <w:tc>
          <w:tcPr>
            <w:tcW w:w="1139" w:type="dxa"/>
            <w:vAlign w:val="center"/>
          </w:tcPr>
          <w:p w14:paraId="2A21BEB3" w14:textId="77777777" w:rsidR="000E2F33" w:rsidRPr="006D0D8F" w:rsidRDefault="000E2F33" w:rsidP="00E8322C">
            <w:pPr>
              <w:jc w:val="both"/>
            </w:pPr>
            <w:r w:rsidRPr="006D0D8F">
              <w:t>484</w:t>
            </w:r>
          </w:p>
        </w:tc>
        <w:tc>
          <w:tcPr>
            <w:tcW w:w="1138" w:type="dxa"/>
            <w:vAlign w:val="center"/>
          </w:tcPr>
          <w:p w14:paraId="6B9D90EC" w14:textId="77777777" w:rsidR="000E2F33" w:rsidRPr="006D0D8F" w:rsidRDefault="000E2F33" w:rsidP="00E8322C">
            <w:pPr>
              <w:jc w:val="both"/>
            </w:pPr>
            <w:r w:rsidRPr="006D0D8F">
              <w:t>514</w:t>
            </w:r>
          </w:p>
        </w:tc>
        <w:tc>
          <w:tcPr>
            <w:tcW w:w="1225" w:type="dxa"/>
          </w:tcPr>
          <w:p w14:paraId="16CD9AE8" w14:textId="77777777" w:rsidR="000E2F33" w:rsidRPr="006D0D8F" w:rsidRDefault="000E2F33" w:rsidP="00E8322C">
            <w:pPr>
              <w:jc w:val="both"/>
            </w:pPr>
            <w:r w:rsidRPr="006D0D8F">
              <w:t>513</w:t>
            </w:r>
          </w:p>
        </w:tc>
        <w:tc>
          <w:tcPr>
            <w:tcW w:w="1143" w:type="dxa"/>
          </w:tcPr>
          <w:p w14:paraId="3B37CC44" w14:textId="479D9302" w:rsidR="000E2F33" w:rsidRPr="006D0D8F" w:rsidRDefault="000E2F33" w:rsidP="00E8322C">
            <w:pPr>
              <w:jc w:val="both"/>
            </w:pPr>
            <w:r w:rsidRPr="006D0D8F">
              <w:t>531</w:t>
            </w:r>
          </w:p>
        </w:tc>
      </w:tr>
      <w:tr w:rsidR="000E2F33" w:rsidRPr="006D0D8F" w14:paraId="1B03AFC8" w14:textId="28B54D5E" w:rsidTr="0061688D">
        <w:tc>
          <w:tcPr>
            <w:tcW w:w="2893" w:type="dxa"/>
          </w:tcPr>
          <w:p w14:paraId="22F21DF5" w14:textId="77777777" w:rsidR="000E2F33" w:rsidRPr="006D0D8F" w:rsidRDefault="000E2F33" w:rsidP="00E8322C">
            <w:pPr>
              <w:jc w:val="both"/>
            </w:pPr>
            <w:r w:rsidRPr="006D0D8F">
              <w:t>Plungės M. Oginskio meno mokykla</w:t>
            </w:r>
          </w:p>
        </w:tc>
        <w:tc>
          <w:tcPr>
            <w:tcW w:w="1082" w:type="dxa"/>
            <w:vAlign w:val="center"/>
          </w:tcPr>
          <w:p w14:paraId="3D73F7AD" w14:textId="77777777" w:rsidR="000E2F33" w:rsidRPr="006D0D8F" w:rsidRDefault="000E2F33" w:rsidP="00E8322C">
            <w:pPr>
              <w:jc w:val="both"/>
            </w:pPr>
            <w:r w:rsidRPr="006D0D8F">
              <w:t>574</w:t>
            </w:r>
          </w:p>
        </w:tc>
        <w:tc>
          <w:tcPr>
            <w:tcW w:w="1139" w:type="dxa"/>
            <w:vAlign w:val="center"/>
          </w:tcPr>
          <w:p w14:paraId="24F1801D" w14:textId="77777777" w:rsidR="000E2F33" w:rsidRPr="006D0D8F" w:rsidRDefault="000E2F33" w:rsidP="00E8322C">
            <w:pPr>
              <w:jc w:val="both"/>
            </w:pPr>
            <w:r w:rsidRPr="006D0D8F">
              <w:t>600</w:t>
            </w:r>
          </w:p>
        </w:tc>
        <w:tc>
          <w:tcPr>
            <w:tcW w:w="1138" w:type="dxa"/>
            <w:vAlign w:val="center"/>
          </w:tcPr>
          <w:p w14:paraId="5FCCB153" w14:textId="77777777" w:rsidR="000E2F33" w:rsidRPr="006D0D8F" w:rsidRDefault="000E2F33" w:rsidP="00E8322C">
            <w:pPr>
              <w:jc w:val="both"/>
            </w:pPr>
            <w:r w:rsidRPr="006D0D8F">
              <w:t>602</w:t>
            </w:r>
          </w:p>
        </w:tc>
        <w:tc>
          <w:tcPr>
            <w:tcW w:w="1225" w:type="dxa"/>
          </w:tcPr>
          <w:p w14:paraId="4ABBA05B" w14:textId="77777777" w:rsidR="000E2F33" w:rsidRPr="006D0D8F" w:rsidRDefault="000E2F33" w:rsidP="00E8322C">
            <w:pPr>
              <w:jc w:val="both"/>
            </w:pPr>
            <w:r w:rsidRPr="006D0D8F">
              <w:t>588</w:t>
            </w:r>
          </w:p>
        </w:tc>
        <w:tc>
          <w:tcPr>
            <w:tcW w:w="1143" w:type="dxa"/>
          </w:tcPr>
          <w:p w14:paraId="43F9E210" w14:textId="031D8062" w:rsidR="000E2F33" w:rsidRPr="006D0D8F" w:rsidRDefault="000E2F33" w:rsidP="00E8322C">
            <w:pPr>
              <w:jc w:val="both"/>
            </w:pPr>
            <w:r w:rsidRPr="006D0D8F">
              <w:t>644</w:t>
            </w:r>
          </w:p>
        </w:tc>
      </w:tr>
      <w:tr w:rsidR="000E2F33" w:rsidRPr="006D0D8F" w14:paraId="35DFB1D5" w14:textId="35C7CDAC" w:rsidTr="0061688D">
        <w:tc>
          <w:tcPr>
            <w:tcW w:w="2893" w:type="dxa"/>
          </w:tcPr>
          <w:p w14:paraId="777B54A2" w14:textId="77777777" w:rsidR="000E2F33" w:rsidRPr="006D0D8F" w:rsidRDefault="000E2F33" w:rsidP="00E8322C">
            <w:pPr>
              <w:jc w:val="both"/>
            </w:pPr>
            <w:r w:rsidRPr="006D0D8F">
              <w:t>Plungės r. Platelių meno mokykla</w:t>
            </w:r>
          </w:p>
        </w:tc>
        <w:tc>
          <w:tcPr>
            <w:tcW w:w="1082" w:type="dxa"/>
            <w:vAlign w:val="center"/>
          </w:tcPr>
          <w:p w14:paraId="516AC7E8" w14:textId="77777777" w:rsidR="000E2F33" w:rsidRPr="006D0D8F" w:rsidRDefault="000E2F33" w:rsidP="00E8322C">
            <w:pPr>
              <w:jc w:val="both"/>
            </w:pPr>
            <w:r w:rsidRPr="006D0D8F">
              <w:t>229</w:t>
            </w:r>
          </w:p>
        </w:tc>
        <w:tc>
          <w:tcPr>
            <w:tcW w:w="1139" w:type="dxa"/>
            <w:vAlign w:val="center"/>
          </w:tcPr>
          <w:p w14:paraId="0883EF45" w14:textId="77777777" w:rsidR="000E2F33" w:rsidRPr="006D0D8F" w:rsidRDefault="000E2F33" w:rsidP="00E8322C">
            <w:pPr>
              <w:jc w:val="both"/>
            </w:pPr>
            <w:r w:rsidRPr="006D0D8F">
              <w:t>265</w:t>
            </w:r>
          </w:p>
        </w:tc>
        <w:tc>
          <w:tcPr>
            <w:tcW w:w="1138" w:type="dxa"/>
            <w:vAlign w:val="center"/>
          </w:tcPr>
          <w:p w14:paraId="487ED154" w14:textId="77777777" w:rsidR="000E2F33" w:rsidRPr="006D0D8F" w:rsidRDefault="000E2F33" w:rsidP="00E8322C">
            <w:pPr>
              <w:jc w:val="both"/>
            </w:pPr>
            <w:r w:rsidRPr="006D0D8F">
              <w:t>221</w:t>
            </w:r>
          </w:p>
        </w:tc>
        <w:tc>
          <w:tcPr>
            <w:tcW w:w="1225" w:type="dxa"/>
          </w:tcPr>
          <w:p w14:paraId="44316440" w14:textId="77777777" w:rsidR="000E2F33" w:rsidRPr="006D0D8F" w:rsidRDefault="000E2F33" w:rsidP="00E8322C">
            <w:pPr>
              <w:jc w:val="both"/>
            </w:pPr>
            <w:r w:rsidRPr="006D0D8F">
              <w:t>189</w:t>
            </w:r>
          </w:p>
        </w:tc>
        <w:tc>
          <w:tcPr>
            <w:tcW w:w="1143" w:type="dxa"/>
          </w:tcPr>
          <w:p w14:paraId="2BCB70B4" w14:textId="1DD2DC1D" w:rsidR="000E2F33" w:rsidRPr="006D0D8F" w:rsidRDefault="000E2F33" w:rsidP="00E8322C">
            <w:pPr>
              <w:jc w:val="both"/>
            </w:pPr>
            <w:r w:rsidRPr="006D0D8F">
              <w:t>246</w:t>
            </w:r>
          </w:p>
        </w:tc>
      </w:tr>
      <w:tr w:rsidR="000E2F33" w:rsidRPr="006D0D8F" w14:paraId="67F3CF89" w14:textId="5F7700B9" w:rsidTr="0061688D">
        <w:tc>
          <w:tcPr>
            <w:tcW w:w="2893" w:type="dxa"/>
            <w:vAlign w:val="center"/>
          </w:tcPr>
          <w:p w14:paraId="61B61643" w14:textId="0AC211DA" w:rsidR="000E2F33" w:rsidRPr="006D0D8F" w:rsidRDefault="000E2F33" w:rsidP="00E8322C">
            <w:pPr>
              <w:jc w:val="both"/>
              <w:rPr>
                <w:b/>
              </w:rPr>
            </w:pPr>
            <w:r w:rsidRPr="006D0D8F">
              <w:rPr>
                <w:b/>
              </w:rPr>
              <w:t>IŠ VISO:</w:t>
            </w:r>
          </w:p>
        </w:tc>
        <w:tc>
          <w:tcPr>
            <w:tcW w:w="1082" w:type="dxa"/>
            <w:vAlign w:val="center"/>
          </w:tcPr>
          <w:p w14:paraId="2180F909" w14:textId="77777777" w:rsidR="000E2F33" w:rsidRPr="006D0D8F" w:rsidRDefault="000E2F33" w:rsidP="00E8322C">
            <w:pPr>
              <w:jc w:val="both"/>
              <w:rPr>
                <w:b/>
              </w:rPr>
            </w:pPr>
            <w:r w:rsidRPr="006D0D8F">
              <w:rPr>
                <w:b/>
              </w:rPr>
              <w:t>1252</w:t>
            </w:r>
          </w:p>
        </w:tc>
        <w:tc>
          <w:tcPr>
            <w:tcW w:w="1139" w:type="dxa"/>
            <w:vAlign w:val="center"/>
          </w:tcPr>
          <w:p w14:paraId="6BDE88F0" w14:textId="77777777" w:rsidR="000E2F33" w:rsidRPr="006D0D8F" w:rsidRDefault="000E2F33" w:rsidP="00E8322C">
            <w:pPr>
              <w:jc w:val="both"/>
              <w:rPr>
                <w:b/>
              </w:rPr>
            </w:pPr>
            <w:r w:rsidRPr="006D0D8F">
              <w:rPr>
                <w:b/>
              </w:rPr>
              <w:t>1349</w:t>
            </w:r>
          </w:p>
        </w:tc>
        <w:tc>
          <w:tcPr>
            <w:tcW w:w="1138" w:type="dxa"/>
            <w:vAlign w:val="center"/>
          </w:tcPr>
          <w:p w14:paraId="533841A4" w14:textId="77777777" w:rsidR="000E2F33" w:rsidRPr="006D0D8F" w:rsidRDefault="000E2F33" w:rsidP="00E8322C">
            <w:pPr>
              <w:jc w:val="both"/>
              <w:rPr>
                <w:b/>
              </w:rPr>
            </w:pPr>
            <w:r w:rsidRPr="006D0D8F">
              <w:rPr>
                <w:b/>
              </w:rPr>
              <w:t>1337</w:t>
            </w:r>
          </w:p>
        </w:tc>
        <w:tc>
          <w:tcPr>
            <w:tcW w:w="1225" w:type="dxa"/>
          </w:tcPr>
          <w:p w14:paraId="303B247E" w14:textId="77777777" w:rsidR="000E2F33" w:rsidRPr="006D0D8F" w:rsidRDefault="000E2F33" w:rsidP="00E8322C">
            <w:pPr>
              <w:jc w:val="both"/>
              <w:rPr>
                <w:b/>
              </w:rPr>
            </w:pPr>
            <w:r w:rsidRPr="006D0D8F">
              <w:rPr>
                <w:b/>
              </w:rPr>
              <w:t>1290</w:t>
            </w:r>
          </w:p>
        </w:tc>
        <w:tc>
          <w:tcPr>
            <w:tcW w:w="1143" w:type="dxa"/>
          </w:tcPr>
          <w:p w14:paraId="05084E98" w14:textId="3D52F3F8" w:rsidR="000E2F33" w:rsidRPr="006D0D8F" w:rsidRDefault="000E2F33" w:rsidP="00E8322C">
            <w:pPr>
              <w:jc w:val="both"/>
              <w:rPr>
                <w:b/>
              </w:rPr>
            </w:pPr>
            <w:r w:rsidRPr="006D0D8F">
              <w:rPr>
                <w:b/>
              </w:rPr>
              <w:t>1421</w:t>
            </w:r>
          </w:p>
        </w:tc>
      </w:tr>
    </w:tbl>
    <w:p w14:paraId="0F6DABD7" w14:textId="77777777" w:rsidR="004D27DA" w:rsidRPr="006D0D8F" w:rsidRDefault="004D27DA" w:rsidP="00E8322C">
      <w:pPr>
        <w:ind w:firstLine="851"/>
        <w:jc w:val="both"/>
        <w:rPr>
          <w:color w:val="C0504D" w:themeColor="accent2"/>
        </w:rPr>
      </w:pPr>
    </w:p>
    <w:p w14:paraId="0C5B7DA0" w14:textId="44B8B3EB" w:rsidR="007504D4" w:rsidRPr="006D0D8F" w:rsidRDefault="007504D4" w:rsidP="00E8322C">
      <w:pPr>
        <w:ind w:firstLine="851"/>
        <w:jc w:val="both"/>
        <w:rPr>
          <w:rFonts w:eastAsiaTheme="minorHAnsi"/>
        </w:rPr>
      </w:pPr>
      <w:r w:rsidRPr="006D0D8F">
        <w:rPr>
          <w:rFonts w:eastAsiaTheme="minorHAnsi"/>
        </w:rPr>
        <w:t>Vertintume mokinių, lankančių NVŠ programas</w:t>
      </w:r>
      <w:r w:rsidR="000E2F33" w:rsidRPr="006D0D8F">
        <w:rPr>
          <w:rFonts w:eastAsiaTheme="minorHAnsi"/>
        </w:rPr>
        <w:t xml:space="preserve"> (13 lentelė)</w:t>
      </w:r>
      <w:r w:rsidRPr="006D0D8F">
        <w:rPr>
          <w:rFonts w:eastAsiaTheme="minorHAnsi"/>
        </w:rPr>
        <w:t xml:space="preserve">, dalį nuo bendro mokinių skaičiaus rajone, tai matytume, jog tendencija išlieka panaši (apie 35 – 38 proc.). Lyginant 2021 ir 2022 metų duomenis, </w:t>
      </w:r>
      <w:r w:rsidRPr="0013377B">
        <w:rPr>
          <w:rFonts w:eastAsiaTheme="minorHAnsi"/>
        </w:rPr>
        <w:t xml:space="preserve">pastebimas </w:t>
      </w:r>
      <w:r w:rsidR="0073053F" w:rsidRPr="0013377B">
        <w:rPr>
          <w:rFonts w:eastAsiaTheme="minorHAnsi"/>
        </w:rPr>
        <w:t>7,9</w:t>
      </w:r>
      <w:r w:rsidR="0013377B">
        <w:rPr>
          <w:rFonts w:eastAsiaTheme="minorHAnsi"/>
        </w:rPr>
        <w:t>2</w:t>
      </w:r>
      <w:r w:rsidRPr="0013377B">
        <w:rPr>
          <w:rFonts w:eastAsiaTheme="minorHAnsi"/>
        </w:rPr>
        <w:t xml:space="preserve"> proc. didėjimas.</w:t>
      </w:r>
      <w:r w:rsidRPr="006D0D8F">
        <w:rPr>
          <w:rFonts w:eastAsiaTheme="minorHAnsi"/>
        </w:rPr>
        <w:t xml:space="preserve"> </w:t>
      </w:r>
    </w:p>
    <w:p w14:paraId="34A94666" w14:textId="77777777" w:rsidR="009F4B5A" w:rsidRPr="006D0D8F" w:rsidRDefault="009F4B5A" w:rsidP="00E8322C">
      <w:pPr>
        <w:ind w:firstLine="851"/>
        <w:jc w:val="both"/>
        <w:rPr>
          <w:rFonts w:eastAsiaTheme="minorHAnsi"/>
          <w:b/>
          <w:highlight w:val="yellow"/>
        </w:rPr>
      </w:pPr>
    </w:p>
    <w:p w14:paraId="1F1A1791" w14:textId="5E959F7E" w:rsidR="004D27DA" w:rsidRPr="006D0D8F" w:rsidRDefault="009F4B5A" w:rsidP="00E8322C">
      <w:pPr>
        <w:ind w:firstLine="851"/>
        <w:jc w:val="both"/>
        <w:rPr>
          <w:rFonts w:eastAsiaTheme="minorHAnsi"/>
        </w:rPr>
      </w:pPr>
      <w:r w:rsidRPr="006D0D8F">
        <w:rPr>
          <w:rFonts w:eastAsiaTheme="minorHAnsi"/>
          <w:b/>
        </w:rPr>
        <w:t>1</w:t>
      </w:r>
      <w:r w:rsidR="004D27DA" w:rsidRPr="006D0D8F">
        <w:rPr>
          <w:rFonts w:eastAsiaTheme="minorHAnsi"/>
          <w:b/>
        </w:rPr>
        <w:t>3 lentelė.</w:t>
      </w:r>
      <w:r w:rsidR="004D27DA" w:rsidRPr="006D0D8F">
        <w:rPr>
          <w:rFonts w:eastAsiaTheme="minorHAnsi"/>
        </w:rPr>
        <w:t xml:space="preserve"> NVŠ tikslinį finansavimą gaunančių mokinių, akredituotų NVŠ teikėjų ir programų skaičius</w:t>
      </w:r>
      <w:r w:rsidR="00067C11" w:rsidRPr="006D0D8F">
        <w:rPr>
          <w:rFonts w:eastAsiaTheme="minorHAnsi"/>
        </w:rPr>
        <w:t>:</w:t>
      </w:r>
    </w:p>
    <w:tbl>
      <w:tblPr>
        <w:tblStyle w:val="Lentelstinklelis"/>
        <w:tblW w:w="0" w:type="auto"/>
        <w:tblLook w:val="04A0" w:firstRow="1" w:lastRow="0" w:firstColumn="1" w:lastColumn="0" w:noHBand="0" w:noVBand="1"/>
      </w:tblPr>
      <w:tblGrid>
        <w:gridCol w:w="1037"/>
        <w:gridCol w:w="2990"/>
        <w:gridCol w:w="3043"/>
        <w:gridCol w:w="2558"/>
      </w:tblGrid>
      <w:tr w:rsidR="004D27DA" w:rsidRPr="006D0D8F" w14:paraId="7153FB77" w14:textId="77777777" w:rsidTr="009F7882">
        <w:tc>
          <w:tcPr>
            <w:tcW w:w="1037" w:type="dxa"/>
          </w:tcPr>
          <w:p w14:paraId="4706C6E7" w14:textId="77777777" w:rsidR="004D27DA" w:rsidRPr="006D0D8F" w:rsidRDefault="004D27DA" w:rsidP="00E8322C">
            <w:pPr>
              <w:jc w:val="both"/>
              <w:rPr>
                <w:rFonts w:eastAsiaTheme="minorHAnsi"/>
              </w:rPr>
            </w:pPr>
            <w:r w:rsidRPr="006D0D8F">
              <w:rPr>
                <w:rFonts w:eastAsiaTheme="minorHAnsi"/>
              </w:rPr>
              <w:t>Metai</w:t>
            </w:r>
          </w:p>
        </w:tc>
        <w:tc>
          <w:tcPr>
            <w:tcW w:w="2990" w:type="dxa"/>
          </w:tcPr>
          <w:p w14:paraId="6A0972B8" w14:textId="77777777" w:rsidR="004D27DA" w:rsidRPr="006D0D8F" w:rsidRDefault="004D27DA" w:rsidP="00E8322C">
            <w:pPr>
              <w:jc w:val="both"/>
              <w:rPr>
                <w:rFonts w:eastAsiaTheme="minorHAnsi"/>
              </w:rPr>
            </w:pPr>
            <w:r w:rsidRPr="006D0D8F">
              <w:rPr>
                <w:rFonts w:eastAsiaTheme="minorHAnsi"/>
              </w:rPr>
              <w:t>NVŠ tikslinį finansavimą gaunančių mokinių skaičius</w:t>
            </w:r>
          </w:p>
        </w:tc>
        <w:tc>
          <w:tcPr>
            <w:tcW w:w="3043" w:type="dxa"/>
          </w:tcPr>
          <w:p w14:paraId="0782DEC7" w14:textId="77777777" w:rsidR="004D27DA" w:rsidRPr="006D0D8F" w:rsidRDefault="004D27DA" w:rsidP="00E8322C">
            <w:pPr>
              <w:jc w:val="both"/>
              <w:rPr>
                <w:rFonts w:eastAsiaTheme="minorHAnsi"/>
              </w:rPr>
            </w:pPr>
            <w:r w:rsidRPr="006D0D8F">
              <w:rPr>
                <w:rFonts w:eastAsiaTheme="minorHAnsi"/>
              </w:rPr>
              <w:t>Akredituotų NVŠ teikėjų skaičius</w:t>
            </w:r>
          </w:p>
        </w:tc>
        <w:tc>
          <w:tcPr>
            <w:tcW w:w="2558" w:type="dxa"/>
          </w:tcPr>
          <w:p w14:paraId="42A93B47" w14:textId="77777777" w:rsidR="004D27DA" w:rsidRPr="006D0D8F" w:rsidRDefault="004D27DA" w:rsidP="00E8322C">
            <w:pPr>
              <w:jc w:val="both"/>
              <w:rPr>
                <w:rFonts w:eastAsiaTheme="minorHAnsi"/>
              </w:rPr>
            </w:pPr>
            <w:r w:rsidRPr="006D0D8F">
              <w:rPr>
                <w:rFonts w:eastAsiaTheme="minorHAnsi"/>
              </w:rPr>
              <w:t>NVŠ programų skaičius</w:t>
            </w:r>
          </w:p>
        </w:tc>
      </w:tr>
      <w:tr w:rsidR="004D27DA" w:rsidRPr="006D0D8F" w14:paraId="6108BE74" w14:textId="77777777" w:rsidTr="009F7882">
        <w:tc>
          <w:tcPr>
            <w:tcW w:w="1037" w:type="dxa"/>
          </w:tcPr>
          <w:p w14:paraId="3DE2FAEB" w14:textId="77777777" w:rsidR="004D27DA" w:rsidRPr="006D0D8F" w:rsidRDefault="004D27DA" w:rsidP="00E8322C">
            <w:pPr>
              <w:jc w:val="both"/>
              <w:rPr>
                <w:rFonts w:eastAsiaTheme="minorHAnsi"/>
              </w:rPr>
            </w:pPr>
            <w:r w:rsidRPr="006D0D8F">
              <w:rPr>
                <w:rFonts w:eastAsiaTheme="minorHAnsi"/>
              </w:rPr>
              <w:t>2018</w:t>
            </w:r>
          </w:p>
        </w:tc>
        <w:tc>
          <w:tcPr>
            <w:tcW w:w="2990" w:type="dxa"/>
          </w:tcPr>
          <w:p w14:paraId="47C0D86C" w14:textId="77777777" w:rsidR="004D27DA" w:rsidRPr="006D0D8F" w:rsidRDefault="004D27DA" w:rsidP="00E8322C">
            <w:pPr>
              <w:jc w:val="both"/>
              <w:rPr>
                <w:rFonts w:eastAsiaTheme="minorHAnsi"/>
              </w:rPr>
            </w:pPr>
            <w:r w:rsidRPr="006D0D8F">
              <w:rPr>
                <w:rFonts w:eastAsiaTheme="minorHAnsi"/>
              </w:rPr>
              <w:t>1439</w:t>
            </w:r>
          </w:p>
        </w:tc>
        <w:tc>
          <w:tcPr>
            <w:tcW w:w="3043" w:type="dxa"/>
          </w:tcPr>
          <w:p w14:paraId="4C3B72E9" w14:textId="77777777" w:rsidR="004D27DA" w:rsidRPr="006D0D8F" w:rsidRDefault="004D27DA" w:rsidP="00E8322C">
            <w:pPr>
              <w:jc w:val="both"/>
              <w:rPr>
                <w:rFonts w:eastAsiaTheme="minorHAnsi"/>
              </w:rPr>
            </w:pPr>
            <w:r w:rsidRPr="006D0D8F">
              <w:rPr>
                <w:rFonts w:eastAsiaTheme="minorHAnsi"/>
              </w:rPr>
              <w:t>16</w:t>
            </w:r>
          </w:p>
        </w:tc>
        <w:tc>
          <w:tcPr>
            <w:tcW w:w="2558" w:type="dxa"/>
          </w:tcPr>
          <w:p w14:paraId="1FB44005" w14:textId="77777777" w:rsidR="004D27DA" w:rsidRPr="006D0D8F" w:rsidRDefault="004D27DA" w:rsidP="00E8322C">
            <w:pPr>
              <w:jc w:val="both"/>
              <w:rPr>
                <w:rFonts w:eastAsiaTheme="minorHAnsi"/>
              </w:rPr>
            </w:pPr>
            <w:r w:rsidRPr="006D0D8F">
              <w:rPr>
                <w:rFonts w:eastAsiaTheme="minorHAnsi"/>
              </w:rPr>
              <w:t>33</w:t>
            </w:r>
          </w:p>
        </w:tc>
      </w:tr>
      <w:tr w:rsidR="004D27DA" w:rsidRPr="006D0D8F" w14:paraId="2193F680" w14:textId="77777777" w:rsidTr="009F7882">
        <w:tc>
          <w:tcPr>
            <w:tcW w:w="1037" w:type="dxa"/>
          </w:tcPr>
          <w:p w14:paraId="277F62A6" w14:textId="77777777" w:rsidR="004D27DA" w:rsidRPr="006D0D8F" w:rsidRDefault="004D27DA" w:rsidP="00E8322C">
            <w:pPr>
              <w:jc w:val="both"/>
              <w:rPr>
                <w:rFonts w:eastAsiaTheme="minorHAnsi"/>
              </w:rPr>
            </w:pPr>
            <w:r w:rsidRPr="006D0D8F">
              <w:rPr>
                <w:rFonts w:eastAsiaTheme="minorHAnsi"/>
              </w:rPr>
              <w:t>2019</w:t>
            </w:r>
          </w:p>
        </w:tc>
        <w:tc>
          <w:tcPr>
            <w:tcW w:w="2990" w:type="dxa"/>
          </w:tcPr>
          <w:p w14:paraId="5CF85378" w14:textId="77777777" w:rsidR="004D27DA" w:rsidRPr="006D0D8F" w:rsidRDefault="004D27DA" w:rsidP="00E8322C">
            <w:pPr>
              <w:jc w:val="both"/>
              <w:rPr>
                <w:rFonts w:eastAsiaTheme="minorHAnsi"/>
              </w:rPr>
            </w:pPr>
            <w:r w:rsidRPr="006D0D8F">
              <w:rPr>
                <w:rFonts w:eastAsiaTheme="minorHAnsi"/>
              </w:rPr>
              <w:t>1471</w:t>
            </w:r>
          </w:p>
        </w:tc>
        <w:tc>
          <w:tcPr>
            <w:tcW w:w="3043" w:type="dxa"/>
          </w:tcPr>
          <w:p w14:paraId="3DA70247" w14:textId="77777777" w:rsidR="004D27DA" w:rsidRPr="006D0D8F" w:rsidRDefault="004D27DA" w:rsidP="00E8322C">
            <w:pPr>
              <w:jc w:val="both"/>
              <w:rPr>
                <w:rFonts w:eastAsiaTheme="minorHAnsi"/>
              </w:rPr>
            </w:pPr>
            <w:r w:rsidRPr="006D0D8F">
              <w:rPr>
                <w:rFonts w:eastAsiaTheme="minorHAnsi"/>
              </w:rPr>
              <w:t>15</w:t>
            </w:r>
          </w:p>
        </w:tc>
        <w:tc>
          <w:tcPr>
            <w:tcW w:w="2558" w:type="dxa"/>
          </w:tcPr>
          <w:p w14:paraId="4B0F35E9" w14:textId="77777777" w:rsidR="004D27DA" w:rsidRPr="006D0D8F" w:rsidRDefault="004D27DA" w:rsidP="00E8322C">
            <w:pPr>
              <w:jc w:val="both"/>
              <w:rPr>
                <w:rFonts w:eastAsiaTheme="minorHAnsi"/>
              </w:rPr>
            </w:pPr>
            <w:r w:rsidRPr="006D0D8F">
              <w:rPr>
                <w:rFonts w:eastAsiaTheme="minorHAnsi"/>
              </w:rPr>
              <w:t>40</w:t>
            </w:r>
          </w:p>
        </w:tc>
      </w:tr>
      <w:tr w:rsidR="004D27DA" w:rsidRPr="006D0D8F" w14:paraId="4DCFD383" w14:textId="77777777" w:rsidTr="009F7882">
        <w:tc>
          <w:tcPr>
            <w:tcW w:w="1037" w:type="dxa"/>
          </w:tcPr>
          <w:p w14:paraId="44645195" w14:textId="77777777" w:rsidR="004D27DA" w:rsidRPr="006D0D8F" w:rsidRDefault="004D27DA" w:rsidP="00E8322C">
            <w:pPr>
              <w:jc w:val="both"/>
              <w:rPr>
                <w:rFonts w:eastAsiaTheme="minorHAnsi"/>
              </w:rPr>
            </w:pPr>
            <w:r w:rsidRPr="006D0D8F">
              <w:rPr>
                <w:rFonts w:eastAsiaTheme="minorHAnsi"/>
              </w:rPr>
              <w:t>2020</w:t>
            </w:r>
          </w:p>
        </w:tc>
        <w:tc>
          <w:tcPr>
            <w:tcW w:w="2990" w:type="dxa"/>
          </w:tcPr>
          <w:p w14:paraId="579AAD19" w14:textId="77777777" w:rsidR="004D27DA" w:rsidRPr="006D0D8F" w:rsidRDefault="004D27DA" w:rsidP="00E8322C">
            <w:pPr>
              <w:jc w:val="both"/>
              <w:rPr>
                <w:rFonts w:eastAsiaTheme="minorHAnsi"/>
              </w:rPr>
            </w:pPr>
            <w:r w:rsidRPr="006D0D8F">
              <w:rPr>
                <w:rFonts w:eastAsiaTheme="minorHAnsi"/>
              </w:rPr>
              <w:t>1395</w:t>
            </w:r>
          </w:p>
        </w:tc>
        <w:tc>
          <w:tcPr>
            <w:tcW w:w="3043" w:type="dxa"/>
          </w:tcPr>
          <w:p w14:paraId="63EF8E78" w14:textId="77777777" w:rsidR="004D27DA" w:rsidRPr="006D0D8F" w:rsidRDefault="004D27DA" w:rsidP="00E8322C">
            <w:pPr>
              <w:jc w:val="both"/>
              <w:rPr>
                <w:rFonts w:eastAsiaTheme="minorHAnsi"/>
              </w:rPr>
            </w:pPr>
            <w:r w:rsidRPr="006D0D8F">
              <w:rPr>
                <w:rFonts w:eastAsiaTheme="minorHAnsi"/>
              </w:rPr>
              <w:t>16</w:t>
            </w:r>
          </w:p>
        </w:tc>
        <w:tc>
          <w:tcPr>
            <w:tcW w:w="2558" w:type="dxa"/>
          </w:tcPr>
          <w:p w14:paraId="78396B21" w14:textId="77777777" w:rsidR="004D27DA" w:rsidRPr="006D0D8F" w:rsidRDefault="004D27DA" w:rsidP="00E8322C">
            <w:pPr>
              <w:jc w:val="both"/>
              <w:rPr>
                <w:rFonts w:eastAsiaTheme="minorHAnsi"/>
              </w:rPr>
            </w:pPr>
            <w:r w:rsidRPr="006D0D8F">
              <w:rPr>
                <w:rFonts w:eastAsiaTheme="minorHAnsi"/>
              </w:rPr>
              <w:t>39</w:t>
            </w:r>
          </w:p>
        </w:tc>
      </w:tr>
      <w:tr w:rsidR="004D27DA" w:rsidRPr="006D0D8F" w14:paraId="76526434" w14:textId="77777777" w:rsidTr="009F7882">
        <w:tc>
          <w:tcPr>
            <w:tcW w:w="1037" w:type="dxa"/>
          </w:tcPr>
          <w:p w14:paraId="38F2329D" w14:textId="77777777" w:rsidR="004D27DA" w:rsidRPr="006D0D8F" w:rsidRDefault="004D27DA" w:rsidP="00E8322C">
            <w:pPr>
              <w:jc w:val="both"/>
              <w:rPr>
                <w:rFonts w:eastAsiaTheme="minorHAnsi"/>
              </w:rPr>
            </w:pPr>
            <w:r w:rsidRPr="006D0D8F">
              <w:rPr>
                <w:rFonts w:eastAsiaTheme="minorHAnsi"/>
              </w:rPr>
              <w:t>2021</w:t>
            </w:r>
          </w:p>
        </w:tc>
        <w:tc>
          <w:tcPr>
            <w:tcW w:w="2990" w:type="dxa"/>
          </w:tcPr>
          <w:p w14:paraId="3E8C8BB3" w14:textId="77777777" w:rsidR="004D27DA" w:rsidRPr="006D0D8F" w:rsidRDefault="004D27DA" w:rsidP="00E8322C">
            <w:pPr>
              <w:jc w:val="both"/>
              <w:rPr>
                <w:rFonts w:eastAsiaTheme="minorHAnsi"/>
              </w:rPr>
            </w:pPr>
            <w:r w:rsidRPr="006D0D8F">
              <w:rPr>
                <w:rFonts w:eastAsiaTheme="minorHAnsi"/>
              </w:rPr>
              <w:t>1300</w:t>
            </w:r>
          </w:p>
        </w:tc>
        <w:tc>
          <w:tcPr>
            <w:tcW w:w="3043" w:type="dxa"/>
          </w:tcPr>
          <w:p w14:paraId="30D823A0" w14:textId="77777777" w:rsidR="004D27DA" w:rsidRPr="006D0D8F" w:rsidRDefault="004D27DA" w:rsidP="00E8322C">
            <w:pPr>
              <w:jc w:val="both"/>
              <w:rPr>
                <w:rFonts w:eastAsiaTheme="minorHAnsi"/>
              </w:rPr>
            </w:pPr>
            <w:r w:rsidRPr="006D0D8F">
              <w:rPr>
                <w:rFonts w:eastAsiaTheme="minorHAnsi"/>
              </w:rPr>
              <w:t>16</w:t>
            </w:r>
          </w:p>
        </w:tc>
        <w:tc>
          <w:tcPr>
            <w:tcW w:w="2558" w:type="dxa"/>
          </w:tcPr>
          <w:p w14:paraId="6EDB838B" w14:textId="77777777" w:rsidR="004D27DA" w:rsidRPr="006D0D8F" w:rsidRDefault="004D27DA" w:rsidP="00E8322C">
            <w:pPr>
              <w:jc w:val="both"/>
              <w:rPr>
                <w:rFonts w:eastAsiaTheme="minorHAnsi"/>
              </w:rPr>
            </w:pPr>
            <w:r w:rsidRPr="006D0D8F">
              <w:rPr>
                <w:rFonts w:eastAsiaTheme="minorHAnsi"/>
              </w:rPr>
              <w:t>40</w:t>
            </w:r>
          </w:p>
        </w:tc>
      </w:tr>
      <w:tr w:rsidR="007504D4" w:rsidRPr="006D0D8F" w14:paraId="43386E98" w14:textId="77777777" w:rsidTr="009F7882">
        <w:tc>
          <w:tcPr>
            <w:tcW w:w="1037" w:type="dxa"/>
          </w:tcPr>
          <w:p w14:paraId="47088167" w14:textId="0B176C59" w:rsidR="007504D4" w:rsidRPr="006D0D8F" w:rsidRDefault="008C1A88" w:rsidP="00E8322C">
            <w:pPr>
              <w:jc w:val="both"/>
              <w:rPr>
                <w:rFonts w:eastAsiaTheme="minorHAnsi"/>
              </w:rPr>
            </w:pPr>
            <w:r w:rsidRPr="006D0D8F">
              <w:rPr>
                <w:rFonts w:eastAsiaTheme="minorHAnsi"/>
              </w:rPr>
              <w:t>2022</w:t>
            </w:r>
          </w:p>
        </w:tc>
        <w:tc>
          <w:tcPr>
            <w:tcW w:w="2990" w:type="dxa"/>
          </w:tcPr>
          <w:p w14:paraId="2C59395D" w14:textId="19452353" w:rsidR="007504D4" w:rsidRPr="006D0D8F" w:rsidRDefault="007504D4" w:rsidP="00E8322C">
            <w:pPr>
              <w:jc w:val="both"/>
              <w:rPr>
                <w:rFonts w:eastAsiaTheme="minorHAnsi"/>
              </w:rPr>
            </w:pPr>
            <w:r w:rsidRPr="006D0D8F">
              <w:rPr>
                <w:rFonts w:eastAsiaTheme="minorHAnsi"/>
              </w:rPr>
              <w:t>1403</w:t>
            </w:r>
          </w:p>
        </w:tc>
        <w:tc>
          <w:tcPr>
            <w:tcW w:w="3043" w:type="dxa"/>
          </w:tcPr>
          <w:p w14:paraId="75FA82AB" w14:textId="0C68D7EF" w:rsidR="007504D4" w:rsidRPr="006D0D8F" w:rsidRDefault="007504D4" w:rsidP="00E8322C">
            <w:pPr>
              <w:jc w:val="both"/>
              <w:rPr>
                <w:rFonts w:eastAsiaTheme="minorHAnsi"/>
              </w:rPr>
            </w:pPr>
            <w:r w:rsidRPr="006D0D8F">
              <w:rPr>
                <w:rFonts w:eastAsiaTheme="minorHAnsi"/>
              </w:rPr>
              <w:t>18</w:t>
            </w:r>
          </w:p>
        </w:tc>
        <w:tc>
          <w:tcPr>
            <w:tcW w:w="2558" w:type="dxa"/>
          </w:tcPr>
          <w:p w14:paraId="2673CAD1" w14:textId="2D30A8D1" w:rsidR="007504D4" w:rsidRPr="006D0D8F" w:rsidRDefault="007504D4" w:rsidP="00E8322C">
            <w:pPr>
              <w:jc w:val="both"/>
              <w:rPr>
                <w:rFonts w:eastAsiaTheme="minorHAnsi"/>
              </w:rPr>
            </w:pPr>
            <w:r w:rsidRPr="006D0D8F">
              <w:rPr>
                <w:rFonts w:eastAsiaTheme="minorHAnsi"/>
              </w:rPr>
              <w:t>48</w:t>
            </w:r>
          </w:p>
        </w:tc>
      </w:tr>
    </w:tbl>
    <w:p w14:paraId="51DB10B5" w14:textId="77777777" w:rsidR="004D27DA" w:rsidRPr="006D0D8F" w:rsidRDefault="004D27DA" w:rsidP="00E8322C">
      <w:pPr>
        <w:ind w:firstLine="851"/>
        <w:jc w:val="both"/>
        <w:rPr>
          <w:rFonts w:eastAsiaTheme="minorHAnsi"/>
          <w:color w:val="C0504D" w:themeColor="accent2"/>
          <w:highlight w:val="yellow"/>
        </w:rPr>
      </w:pPr>
    </w:p>
    <w:p w14:paraId="5C1CC64B" w14:textId="62293739" w:rsidR="004D27DA" w:rsidRPr="006D0D8F" w:rsidRDefault="004D27DA" w:rsidP="00E8322C">
      <w:pPr>
        <w:ind w:firstLine="851"/>
        <w:jc w:val="both"/>
        <w:rPr>
          <w:rFonts w:eastAsiaTheme="minorHAnsi"/>
        </w:rPr>
      </w:pPr>
      <w:r w:rsidRPr="006D0D8F">
        <w:rPr>
          <w:rFonts w:eastAsiaTheme="minorHAnsi"/>
        </w:rPr>
        <w:t xml:space="preserve">Mokinių skaičiaus </w:t>
      </w:r>
      <w:r w:rsidR="007504D4" w:rsidRPr="006D0D8F">
        <w:rPr>
          <w:rFonts w:eastAsiaTheme="minorHAnsi"/>
        </w:rPr>
        <w:t>didėjimas</w:t>
      </w:r>
      <w:r w:rsidRPr="006D0D8F">
        <w:rPr>
          <w:rFonts w:eastAsiaTheme="minorHAnsi"/>
        </w:rPr>
        <w:t xml:space="preserve"> NVŠ programose galima vertinti ir iš demografinės pusės</w:t>
      </w:r>
      <w:r w:rsidR="00067C11" w:rsidRPr="006D0D8F">
        <w:rPr>
          <w:rFonts w:eastAsiaTheme="minorHAnsi"/>
        </w:rPr>
        <w:t>.</w:t>
      </w:r>
      <w:r w:rsidRPr="006D0D8F">
        <w:rPr>
          <w:rFonts w:eastAsiaTheme="minorHAnsi"/>
        </w:rPr>
        <w:t xml:space="preserve"> </w:t>
      </w:r>
      <w:r w:rsidR="00067C11" w:rsidRPr="006D0D8F">
        <w:rPr>
          <w:rFonts w:eastAsiaTheme="minorHAnsi"/>
        </w:rPr>
        <w:t>J</w:t>
      </w:r>
      <w:r w:rsidRPr="006D0D8F">
        <w:rPr>
          <w:rFonts w:eastAsiaTheme="minorHAnsi"/>
        </w:rPr>
        <w:t>eigu vertintume mokinių</w:t>
      </w:r>
      <w:r w:rsidR="00067C11" w:rsidRPr="006D0D8F">
        <w:rPr>
          <w:rFonts w:eastAsiaTheme="minorHAnsi"/>
        </w:rPr>
        <w:t>,</w:t>
      </w:r>
      <w:r w:rsidRPr="006D0D8F">
        <w:rPr>
          <w:rFonts w:eastAsiaTheme="minorHAnsi"/>
        </w:rPr>
        <w:t xml:space="preserve"> lankančių NVŠ programas</w:t>
      </w:r>
      <w:r w:rsidR="00067C11" w:rsidRPr="006D0D8F">
        <w:rPr>
          <w:rFonts w:eastAsiaTheme="minorHAnsi"/>
        </w:rPr>
        <w:t>,</w:t>
      </w:r>
      <w:r w:rsidRPr="006D0D8F">
        <w:rPr>
          <w:rFonts w:eastAsiaTheme="minorHAnsi"/>
        </w:rPr>
        <w:t xml:space="preserve"> dalį nuo bendro mokinių skaičiaus rajone, tai matome, jog tendencija išlieka panaši (34 – 38 proc.)</w:t>
      </w:r>
      <w:r w:rsidR="000E2F33" w:rsidRPr="006D0D8F">
        <w:rPr>
          <w:rFonts w:eastAsiaTheme="minorHAnsi"/>
        </w:rPr>
        <w:t xml:space="preserve"> (8 pav.)</w:t>
      </w:r>
      <w:r w:rsidRPr="006D0D8F">
        <w:rPr>
          <w:rFonts w:eastAsiaTheme="minorHAnsi"/>
        </w:rPr>
        <w:t xml:space="preserve">. </w:t>
      </w:r>
    </w:p>
    <w:p w14:paraId="56F02394" w14:textId="2980EAAF" w:rsidR="004D27DA" w:rsidRPr="006D0D8F" w:rsidRDefault="004D27DA" w:rsidP="00E8322C">
      <w:pPr>
        <w:ind w:firstLine="851"/>
        <w:jc w:val="both"/>
        <w:rPr>
          <w:rFonts w:eastAsiaTheme="minorHAnsi"/>
          <w:b/>
          <w:color w:val="C0504D" w:themeColor="accent2"/>
        </w:rPr>
      </w:pPr>
    </w:p>
    <w:p w14:paraId="51B811BE" w14:textId="2A6FC719" w:rsidR="006D0D8F" w:rsidRPr="006D0D8F" w:rsidRDefault="006D0D8F" w:rsidP="00E8322C">
      <w:pPr>
        <w:ind w:firstLine="851"/>
        <w:jc w:val="both"/>
        <w:rPr>
          <w:rFonts w:eastAsiaTheme="minorHAnsi"/>
          <w:b/>
          <w:color w:val="C0504D" w:themeColor="accent2"/>
        </w:rPr>
      </w:pPr>
    </w:p>
    <w:p w14:paraId="1D35D098" w14:textId="44548121" w:rsidR="006D0D8F" w:rsidRPr="006D0D8F" w:rsidRDefault="006D0D8F" w:rsidP="00E8322C">
      <w:pPr>
        <w:ind w:firstLine="851"/>
        <w:jc w:val="both"/>
        <w:rPr>
          <w:rFonts w:eastAsiaTheme="minorHAnsi"/>
          <w:b/>
          <w:color w:val="C0504D" w:themeColor="accent2"/>
        </w:rPr>
      </w:pPr>
    </w:p>
    <w:p w14:paraId="78EAA228" w14:textId="09C6BC3A" w:rsidR="006D0D8F" w:rsidRPr="006D0D8F" w:rsidRDefault="006D0D8F" w:rsidP="00E8322C">
      <w:pPr>
        <w:ind w:firstLine="851"/>
        <w:jc w:val="both"/>
        <w:rPr>
          <w:rFonts w:eastAsiaTheme="minorHAnsi"/>
          <w:b/>
          <w:color w:val="C0504D" w:themeColor="accent2"/>
        </w:rPr>
      </w:pPr>
    </w:p>
    <w:p w14:paraId="282FA310" w14:textId="77777777" w:rsidR="006D0D8F" w:rsidRPr="006D0D8F" w:rsidRDefault="006D0D8F" w:rsidP="00E8322C">
      <w:pPr>
        <w:ind w:firstLine="851"/>
        <w:jc w:val="both"/>
        <w:rPr>
          <w:rFonts w:eastAsiaTheme="minorHAnsi"/>
          <w:b/>
          <w:color w:val="C0504D" w:themeColor="accent2"/>
        </w:rPr>
      </w:pPr>
    </w:p>
    <w:p w14:paraId="5591DA07" w14:textId="6649EB01" w:rsidR="004D27DA" w:rsidRPr="006D0D8F" w:rsidRDefault="00987F9F" w:rsidP="00E8322C">
      <w:pPr>
        <w:ind w:firstLine="851"/>
        <w:jc w:val="both"/>
        <w:rPr>
          <w:rFonts w:eastAsiaTheme="minorHAnsi"/>
          <w:b/>
        </w:rPr>
      </w:pPr>
      <w:r w:rsidRPr="006D0D8F">
        <w:rPr>
          <w:rFonts w:eastAsiaTheme="minorHAnsi"/>
          <w:b/>
        </w:rPr>
        <w:t>8</w:t>
      </w:r>
      <w:r w:rsidR="004D27DA" w:rsidRPr="006D0D8F">
        <w:rPr>
          <w:rFonts w:eastAsiaTheme="minorHAnsi"/>
          <w:b/>
        </w:rPr>
        <w:t xml:space="preserve"> </w:t>
      </w:r>
      <w:r w:rsidRPr="006D0D8F">
        <w:rPr>
          <w:b/>
        </w:rPr>
        <w:t>pav</w:t>
      </w:r>
      <w:r w:rsidR="004D27DA" w:rsidRPr="006D0D8F">
        <w:rPr>
          <w:rFonts w:eastAsiaTheme="minorHAnsi"/>
          <w:b/>
        </w:rPr>
        <w:t>. NVŠ tikslinį finansavimą gavusių mokin</w:t>
      </w:r>
      <w:r w:rsidR="0073053F">
        <w:rPr>
          <w:rFonts w:eastAsiaTheme="minorHAnsi"/>
          <w:b/>
        </w:rPr>
        <w:t>ių dalis procentais (2018 – 2022</w:t>
      </w:r>
      <w:r w:rsidR="004D27DA" w:rsidRPr="006D0D8F">
        <w:rPr>
          <w:rFonts w:eastAsiaTheme="minorHAnsi"/>
          <w:b/>
        </w:rPr>
        <w:t xml:space="preserve"> m.)</w:t>
      </w:r>
      <w:r w:rsidR="00067C11" w:rsidRPr="006D0D8F">
        <w:rPr>
          <w:rFonts w:eastAsiaTheme="minorHAnsi"/>
          <w:b/>
        </w:rPr>
        <w:t>:</w:t>
      </w:r>
    </w:p>
    <w:p w14:paraId="54267B22" w14:textId="3D38DE36" w:rsidR="00B800D8" w:rsidRPr="006D0D8F" w:rsidRDefault="00B800D8" w:rsidP="00E8322C">
      <w:pPr>
        <w:ind w:firstLine="851"/>
        <w:jc w:val="both"/>
        <w:rPr>
          <w:rFonts w:eastAsiaTheme="minorHAnsi"/>
          <w:b/>
          <w:highlight w:val="yellow"/>
        </w:rPr>
      </w:pPr>
      <w:r w:rsidRPr="006D0D8F">
        <w:rPr>
          <w:rFonts w:eastAsiaTheme="minorHAnsi"/>
          <w:b/>
          <w:noProof/>
        </w:rPr>
        <w:drawing>
          <wp:inline distT="0" distB="0" distL="0" distR="0" wp14:anchorId="49B197AE" wp14:editId="3D8D4A50">
            <wp:extent cx="4476585" cy="2377440"/>
            <wp:effectExtent l="0" t="0" r="635" b="381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6622A5" w14:textId="77777777" w:rsidR="004D27DA" w:rsidRPr="006D0D8F" w:rsidRDefault="004D27DA" w:rsidP="00E8322C">
      <w:pPr>
        <w:ind w:firstLine="851"/>
        <w:jc w:val="both"/>
        <w:rPr>
          <w:rFonts w:eastAsiaTheme="minorHAnsi"/>
          <w:b/>
          <w:sz w:val="16"/>
          <w:szCs w:val="16"/>
          <w:highlight w:val="yellow"/>
        </w:rPr>
      </w:pPr>
    </w:p>
    <w:p w14:paraId="044C078F" w14:textId="4369F9CD" w:rsidR="004D27DA" w:rsidRPr="006D0D8F" w:rsidRDefault="004D27DA" w:rsidP="00E8322C">
      <w:pPr>
        <w:ind w:firstLine="851"/>
        <w:jc w:val="both"/>
        <w:rPr>
          <w:rFonts w:eastAsiaTheme="minorHAnsi"/>
          <w:b/>
          <w:highlight w:val="yellow"/>
        </w:rPr>
      </w:pPr>
    </w:p>
    <w:p w14:paraId="73CAB6D6" w14:textId="77777777" w:rsidR="004D27DA" w:rsidRPr="006D0D8F" w:rsidRDefault="004D27DA" w:rsidP="00E8322C">
      <w:pPr>
        <w:ind w:firstLine="851"/>
        <w:jc w:val="both"/>
        <w:rPr>
          <w:rFonts w:eastAsiaTheme="minorHAnsi"/>
          <w:b/>
          <w:highlight w:val="yellow"/>
        </w:rPr>
      </w:pPr>
    </w:p>
    <w:p w14:paraId="2922295D" w14:textId="77777777" w:rsidR="00AA7A88" w:rsidRPr="006D0D8F" w:rsidRDefault="00AA7A88" w:rsidP="00E8322C">
      <w:pPr>
        <w:ind w:firstLine="851"/>
        <w:jc w:val="both"/>
        <w:rPr>
          <w:rFonts w:eastAsiaTheme="minorHAnsi"/>
        </w:rPr>
      </w:pPr>
      <w:r w:rsidRPr="006D0D8F">
        <w:rPr>
          <w:rFonts w:eastAsiaTheme="minorHAnsi"/>
        </w:rPr>
        <w:t xml:space="preserve">Skyrius 2022 m. kuravo vaikų vasaros poilsio organizavimo programos įgyvendinimą. 2022 m. dalinai finansuotą 15 stovyklų, iš jų: 4 bendrojo ugdymo, meno mokykloms , 2 savivaldybės </w:t>
      </w:r>
      <w:r w:rsidRPr="006D0D8F">
        <w:rPr>
          <w:rFonts w:eastAsiaTheme="minorHAnsi"/>
        </w:rPr>
        <w:lastRenderedPageBreak/>
        <w:t xml:space="preserve">biudžetinėms įstaigoms, 9 kitoms įstaigoms, bendruomenėms, organizacijoms. Stovyklose dalyvavo 749 mokiniai. </w:t>
      </w:r>
    </w:p>
    <w:p w14:paraId="07D0E656" w14:textId="77777777" w:rsidR="004D27DA" w:rsidRPr="006D0D8F" w:rsidRDefault="004D27DA" w:rsidP="00E8322C">
      <w:pPr>
        <w:tabs>
          <w:tab w:val="left" w:pos="720"/>
        </w:tabs>
        <w:ind w:firstLine="851"/>
        <w:jc w:val="both"/>
        <w:rPr>
          <w:b/>
          <w:color w:val="FF0000"/>
          <w:highlight w:val="yellow"/>
        </w:rPr>
      </w:pPr>
    </w:p>
    <w:p w14:paraId="74212DC8" w14:textId="387C6B78" w:rsidR="004D27DA" w:rsidRPr="006D0D8F" w:rsidRDefault="004D27DA" w:rsidP="00E8322C">
      <w:pPr>
        <w:tabs>
          <w:tab w:val="left" w:pos="720"/>
        </w:tabs>
        <w:ind w:firstLine="851"/>
        <w:jc w:val="both"/>
        <w:rPr>
          <w:b/>
          <w:i/>
        </w:rPr>
      </w:pPr>
      <w:r w:rsidRPr="006D0D8F">
        <w:rPr>
          <w:b/>
          <w:i/>
        </w:rPr>
        <w:t>NVŠ ir FŠPU srityse, galima teigti, jog pažanga padaryta. 202</w:t>
      </w:r>
      <w:r w:rsidR="008C1A88" w:rsidRPr="006D0D8F">
        <w:rPr>
          <w:b/>
          <w:i/>
        </w:rPr>
        <w:t>2</w:t>
      </w:r>
      <w:r w:rsidRPr="006D0D8F">
        <w:rPr>
          <w:b/>
          <w:i/>
        </w:rPr>
        <w:t xml:space="preserve"> m. pastebimas ryškus mokinių</w:t>
      </w:r>
      <w:r w:rsidR="00067C11" w:rsidRPr="006D0D8F">
        <w:rPr>
          <w:b/>
          <w:i/>
        </w:rPr>
        <w:t>,</w:t>
      </w:r>
      <w:r w:rsidRPr="006D0D8F">
        <w:rPr>
          <w:b/>
          <w:i/>
        </w:rPr>
        <w:t xml:space="preserve"> lankančių NVŠ programas</w:t>
      </w:r>
      <w:r w:rsidR="00067C11" w:rsidRPr="006D0D8F">
        <w:rPr>
          <w:b/>
          <w:i/>
        </w:rPr>
        <w:t>,</w:t>
      </w:r>
      <w:r w:rsidRPr="006D0D8F">
        <w:rPr>
          <w:b/>
          <w:i/>
        </w:rPr>
        <w:t xml:space="preserve"> </w:t>
      </w:r>
      <w:r w:rsidR="008C1A88" w:rsidRPr="006D0D8F">
        <w:rPr>
          <w:b/>
          <w:i/>
        </w:rPr>
        <w:t>padidėjimas</w:t>
      </w:r>
      <w:r w:rsidRPr="006D0D8F">
        <w:rPr>
          <w:b/>
          <w:i/>
        </w:rPr>
        <w:t xml:space="preserve">, todėl </w:t>
      </w:r>
      <w:r w:rsidR="008C1A88" w:rsidRPr="006D0D8F">
        <w:rPr>
          <w:b/>
          <w:i/>
        </w:rPr>
        <w:t>galima teigti, kad NVŠ programos patrauklios rajono mokiniams</w:t>
      </w:r>
      <w:r w:rsidRPr="006D0D8F">
        <w:rPr>
          <w:b/>
          <w:i/>
        </w:rPr>
        <w:t xml:space="preserve">. </w:t>
      </w:r>
    </w:p>
    <w:p w14:paraId="5CDC7BA9" w14:textId="77777777" w:rsidR="00694123" w:rsidRPr="006D0D8F" w:rsidRDefault="00694123" w:rsidP="00E8322C">
      <w:pPr>
        <w:tabs>
          <w:tab w:val="left" w:pos="720"/>
        </w:tabs>
        <w:ind w:firstLine="851"/>
        <w:jc w:val="both"/>
        <w:rPr>
          <w:b/>
        </w:rPr>
      </w:pPr>
    </w:p>
    <w:p w14:paraId="73CAFEA7" w14:textId="05F5FFAA" w:rsidR="00B47B2A" w:rsidRPr="006D0D8F" w:rsidRDefault="00017300" w:rsidP="00E8322C">
      <w:pPr>
        <w:tabs>
          <w:tab w:val="left" w:pos="720"/>
        </w:tabs>
        <w:ind w:firstLine="851"/>
        <w:jc w:val="center"/>
        <w:rPr>
          <w:b/>
        </w:rPr>
      </w:pPr>
      <w:r w:rsidRPr="006D0D8F">
        <w:rPr>
          <w:b/>
        </w:rPr>
        <w:t xml:space="preserve">6. </w:t>
      </w:r>
      <w:r w:rsidR="00415B17" w:rsidRPr="006D0D8F">
        <w:rPr>
          <w:b/>
        </w:rPr>
        <w:t>Mokinių pasiekimų patikrinimai ir VBE</w:t>
      </w:r>
    </w:p>
    <w:p w14:paraId="1F292320" w14:textId="08355281" w:rsidR="00095C6B" w:rsidRPr="006D0D8F" w:rsidRDefault="00095C6B" w:rsidP="00E8322C">
      <w:pPr>
        <w:tabs>
          <w:tab w:val="left" w:pos="720"/>
        </w:tabs>
        <w:ind w:firstLine="851"/>
        <w:jc w:val="both"/>
        <w:rPr>
          <w:b/>
        </w:rPr>
      </w:pPr>
    </w:p>
    <w:p w14:paraId="4837500F" w14:textId="1FE57A4E" w:rsidR="00674FEA" w:rsidRPr="006D0D8F" w:rsidRDefault="00674FEA" w:rsidP="00E8322C">
      <w:pPr>
        <w:tabs>
          <w:tab w:val="left" w:pos="5400"/>
        </w:tabs>
        <w:ind w:firstLine="851"/>
        <w:jc w:val="both"/>
      </w:pPr>
      <w:r w:rsidRPr="006D0D8F">
        <w:t>Pagal pateiktus duomenis 14 lentelėje matoma (nagrinėjami tik tų VBE rezultatai, kurių laik</w:t>
      </w:r>
      <w:r w:rsidR="006568AD" w:rsidRPr="006D0D8F">
        <w:t>oma daugiausia), jog 2018 – 2022</w:t>
      </w:r>
      <w:r w:rsidRPr="006D0D8F">
        <w:t xml:space="preserve"> metų laikotarpiu išlaikiusių egzaminus mokinių dalis pagal skirtingas disciplinas  daugiausia svyruoja 80 – 100 proc., išimtis </w:t>
      </w:r>
      <w:r w:rsidR="00067C11" w:rsidRPr="006D0D8F">
        <w:t xml:space="preserve">- </w:t>
      </w:r>
      <w:r w:rsidRPr="006D0D8F">
        <w:t>2020 m. matematikos rezultatai</w:t>
      </w:r>
      <w:r w:rsidR="00404E50" w:rsidRPr="006D0D8F">
        <w:t xml:space="preserve"> ir 2022 metais chemijos rezultat</w:t>
      </w:r>
      <w:r w:rsidR="00980D43" w:rsidRPr="006D0D8F">
        <w:t>a</w:t>
      </w:r>
      <w:r w:rsidR="00404E50" w:rsidRPr="006D0D8F">
        <w:t>i</w:t>
      </w:r>
      <w:r w:rsidRPr="006D0D8F">
        <w:t>, nors 2020</w:t>
      </w:r>
      <w:r w:rsidR="006D5C01" w:rsidRPr="006D0D8F">
        <w:t xml:space="preserve"> ir 2022</w:t>
      </w:r>
      <w:r w:rsidRPr="006D0D8F">
        <w:t xml:space="preserve"> metais</w:t>
      </w:r>
      <w:r w:rsidR="00404E50" w:rsidRPr="006D0D8F">
        <w:t xml:space="preserve"> </w:t>
      </w:r>
      <w:r w:rsidRPr="006D0D8F">
        <w:t xml:space="preserve">visoje Lietuvoje </w:t>
      </w:r>
      <w:r w:rsidR="00404E50" w:rsidRPr="006D0D8F">
        <w:t xml:space="preserve">matematikos </w:t>
      </w:r>
      <w:r w:rsidRPr="006D0D8F">
        <w:t>išlaikiusių</w:t>
      </w:r>
      <w:r w:rsidR="00067C11" w:rsidRPr="006D0D8F">
        <w:t>jų</w:t>
      </w:r>
      <w:r w:rsidRPr="006D0D8F">
        <w:t xml:space="preserve"> dalis siekė 67,6 proc.</w:t>
      </w:r>
      <w:r w:rsidR="006D5C01" w:rsidRPr="006D0D8F">
        <w:t xml:space="preserve"> ir 64,59 proc.</w:t>
      </w:r>
      <w:r w:rsidRPr="006D0D8F">
        <w:t xml:space="preserve"> (Plungės r.</w:t>
      </w:r>
      <w:r w:rsidR="00067C11" w:rsidRPr="006D0D8F">
        <w:t xml:space="preserve"> </w:t>
      </w:r>
      <w:r w:rsidR="006D5C01" w:rsidRPr="006D0D8F">
        <w:t>2020 m.</w:t>
      </w:r>
      <w:r w:rsidR="00067C11" w:rsidRPr="006D0D8F">
        <w:t>-</w:t>
      </w:r>
      <w:r w:rsidRPr="006D0D8F">
        <w:t xml:space="preserve"> 66,8 proc.</w:t>
      </w:r>
      <w:r w:rsidR="006D5C01" w:rsidRPr="006D0D8F">
        <w:t xml:space="preserve"> ir 2022 m. -53,30proc)</w:t>
      </w:r>
      <w:r w:rsidR="00404E50" w:rsidRPr="006D0D8F">
        <w:t xml:space="preserve">, </w:t>
      </w:r>
      <w:r w:rsidR="006D5C01" w:rsidRPr="006D0D8F">
        <w:t>tačiau</w:t>
      </w:r>
      <w:r w:rsidR="00404E50" w:rsidRPr="006D0D8F">
        <w:t xml:space="preserve"> chemijos rezultatai 2022 metais Lietuvoje siekė 96,19 proc. Vertinant 2018 – 2022</w:t>
      </w:r>
      <w:r w:rsidRPr="006D0D8F">
        <w:t xml:space="preserve"> metų laikotarpį, Plungės r. pažanga pagal išlaikiusių asmenų dalį padaryta 2 disciplinose (istorijos ir geog</w:t>
      </w:r>
      <w:r w:rsidR="00404E50" w:rsidRPr="006D0D8F">
        <w:t>rafijos), kurių rodikliai trečius metus iš eilės siekia 100 proc</w:t>
      </w:r>
      <w:r w:rsidR="00404E50" w:rsidRPr="00A01A99">
        <w:t>.</w:t>
      </w:r>
      <w:r w:rsidR="006D5C01" w:rsidRPr="00A01A99">
        <w:t xml:space="preserve"> Vertinant 2021</w:t>
      </w:r>
      <w:r w:rsidR="00404E50" w:rsidRPr="00A01A99">
        <w:t xml:space="preserve"> ir 2022</w:t>
      </w:r>
      <w:r w:rsidRPr="00A01A99">
        <w:t xml:space="preserve"> metų rodiklius, matome, jog išlaikiusių egzaminus dalis augo</w:t>
      </w:r>
      <w:r w:rsidR="007D52D2" w:rsidRPr="00A01A99">
        <w:t xml:space="preserve"> ar nepakito</w:t>
      </w:r>
      <w:r w:rsidRPr="00A01A99">
        <w:t xml:space="preserve"> penkiuose mokomuosiuose dalykuose (istorijos, </w:t>
      </w:r>
      <w:r w:rsidR="001C21EC" w:rsidRPr="00A01A99">
        <w:t>Lietuvių k.,</w:t>
      </w:r>
      <w:r w:rsidR="00980D43" w:rsidRPr="00A01A99">
        <w:t xml:space="preserve"> </w:t>
      </w:r>
      <w:r w:rsidR="001C21EC" w:rsidRPr="00A01A99">
        <w:t>chemijos, anglų k. bei geografijoje</w:t>
      </w:r>
      <w:r w:rsidRPr="00A01A99">
        <w:t xml:space="preserve">), o didžiausia pažanga padaryta </w:t>
      </w:r>
      <w:r w:rsidR="001C21EC" w:rsidRPr="00A01A99">
        <w:t>Chemijos</w:t>
      </w:r>
      <w:r w:rsidRPr="00A01A99">
        <w:t xml:space="preserve"> egzaminą išlaikiusių</w:t>
      </w:r>
      <w:r w:rsidRPr="006D0D8F">
        <w:t xml:space="preserve"> dalyje</w:t>
      </w:r>
      <w:r w:rsidR="00067C11" w:rsidRPr="006D0D8F">
        <w:t xml:space="preserve"> -</w:t>
      </w:r>
      <w:r w:rsidR="001C21EC" w:rsidRPr="006D0D8F">
        <w:t xml:space="preserve"> skirtumas 20,91</w:t>
      </w:r>
      <w:r w:rsidRPr="006D0D8F">
        <w:t xml:space="preserve"> proc. ir </w:t>
      </w:r>
      <w:r w:rsidR="001C21EC" w:rsidRPr="006D0D8F">
        <w:t xml:space="preserve">Lietuvių k. </w:t>
      </w:r>
      <w:r w:rsidRPr="006D0D8F">
        <w:t>– skirtumas 7,</w:t>
      </w:r>
      <w:r w:rsidR="001C21EC" w:rsidRPr="006D0D8F">
        <w:t>41</w:t>
      </w:r>
      <w:r w:rsidRPr="006D0D8F">
        <w:t xml:space="preserve"> proc., </w:t>
      </w:r>
      <w:r w:rsidR="00067C11" w:rsidRPr="006D0D8F">
        <w:t>o</w:t>
      </w:r>
      <w:r w:rsidRPr="006D0D8F">
        <w:t xml:space="preserve"> lyginant su  Lietuvos rezultatais</w:t>
      </w:r>
      <w:r w:rsidR="00067C11" w:rsidRPr="006D0D8F">
        <w:t>,</w:t>
      </w:r>
      <w:r w:rsidRPr="006D0D8F">
        <w:t xml:space="preserve"> situacija pagerėjo tik trijuose dalykuose (istorijos, </w:t>
      </w:r>
      <w:r w:rsidR="001C21EC" w:rsidRPr="006D0D8F">
        <w:t>Lietuvių k.</w:t>
      </w:r>
      <w:r w:rsidRPr="006D0D8F">
        <w:t xml:space="preserve"> ir geografijos). </w:t>
      </w:r>
    </w:p>
    <w:p w14:paraId="0D072612" w14:textId="7F0E40DB" w:rsidR="00674FEA" w:rsidRPr="006D0D8F" w:rsidRDefault="00674FEA" w:rsidP="00E8322C">
      <w:pPr>
        <w:tabs>
          <w:tab w:val="left" w:pos="5400"/>
        </w:tabs>
        <w:ind w:firstLine="851"/>
        <w:jc w:val="both"/>
      </w:pPr>
      <w:r w:rsidRPr="006D0D8F">
        <w:t>Vertinant aukščiausius balus (86 – 100) gavusių abiturientų dal, nuo išlaikiusių</w:t>
      </w:r>
      <w:r w:rsidR="00335FE0" w:rsidRPr="006D0D8F">
        <w:t>jų</w:t>
      </w:r>
      <w:r w:rsidR="001C21EC" w:rsidRPr="006D0D8F">
        <w:t xml:space="preserve"> 2021</w:t>
      </w:r>
      <w:r w:rsidRPr="006D0D8F">
        <w:t xml:space="preserve"> – 202</w:t>
      </w:r>
      <w:r w:rsidR="001C21EC" w:rsidRPr="006D0D8F">
        <w:t>2</w:t>
      </w:r>
      <w:r w:rsidRPr="006D0D8F">
        <w:t xml:space="preserve"> metų laikotarpiu, matome, jog Plungės r. di</w:t>
      </w:r>
      <w:r w:rsidR="002E4ACC" w:rsidRPr="006D0D8F">
        <w:t>džiausia pažanga buvo padaryta 4</w:t>
      </w:r>
      <w:r w:rsidRPr="006D0D8F">
        <w:t xml:space="preserve"> disc</w:t>
      </w:r>
      <w:r w:rsidR="002E4ACC" w:rsidRPr="006D0D8F">
        <w:t>iplinose (istorijos,</w:t>
      </w:r>
      <w:r w:rsidRPr="006D0D8F">
        <w:t xml:space="preserve"> lietuvių kalbos ir literatūros, </w:t>
      </w:r>
      <w:r w:rsidR="002E4ACC" w:rsidRPr="006D0D8F">
        <w:t xml:space="preserve">anglų kalbos </w:t>
      </w:r>
      <w:r w:rsidRPr="006D0D8F">
        <w:t xml:space="preserve">ir geografijos). </w:t>
      </w:r>
      <w:r w:rsidR="002E4ACC" w:rsidRPr="006D0D8F">
        <w:t>Lyginant su šalies vidurkiu Plungės rajone nežymiai daugiau balų surinko iš istorijos ir anglų k.</w:t>
      </w:r>
    </w:p>
    <w:p w14:paraId="664C4A1E" w14:textId="3D26B304" w:rsidR="00674FEA" w:rsidRPr="006D0D8F" w:rsidRDefault="00674FEA" w:rsidP="00E8322C">
      <w:pPr>
        <w:tabs>
          <w:tab w:val="left" w:pos="5400"/>
        </w:tabs>
        <w:ind w:firstLine="851"/>
        <w:jc w:val="both"/>
      </w:pPr>
      <w:r w:rsidRPr="006D0D8F">
        <w:t xml:space="preserve">Gavusių 100 balų </w:t>
      </w:r>
      <w:proofErr w:type="spellStart"/>
      <w:r w:rsidR="00010C6A">
        <w:t>į</w:t>
      </w:r>
      <w:r w:rsidRPr="006D0D8F">
        <w:t>v</w:t>
      </w:r>
      <w:r w:rsidR="002E4ACC" w:rsidRPr="006D0D8F">
        <w:t>ertinimus</w:t>
      </w:r>
      <w:proofErr w:type="spellEnd"/>
      <w:r w:rsidR="002E4ACC" w:rsidRPr="006D0D8F">
        <w:t>, vertinant 2018 - 2022</w:t>
      </w:r>
      <w:r w:rsidRPr="006D0D8F">
        <w:t xml:space="preserve"> laikotarpį, situacija geriausia buvo 2020 metais – 30 šimtukų, o blogiausia – 202</w:t>
      </w:r>
      <w:r w:rsidR="002E4ACC" w:rsidRPr="006D0D8F">
        <w:t>1 m. – 3</w:t>
      </w:r>
      <w:r w:rsidRPr="006D0D8F">
        <w:t xml:space="preserve"> šimtukai.</w:t>
      </w:r>
    </w:p>
    <w:p w14:paraId="39958EA5" w14:textId="77777777" w:rsidR="00404E72" w:rsidRPr="006D0D8F" w:rsidRDefault="00404E72" w:rsidP="00E8322C">
      <w:pPr>
        <w:tabs>
          <w:tab w:val="left" w:pos="720"/>
        </w:tabs>
        <w:ind w:firstLine="851"/>
        <w:jc w:val="both"/>
        <w:rPr>
          <w:bCs/>
          <w:highlight w:val="yellow"/>
        </w:rPr>
      </w:pPr>
    </w:p>
    <w:p w14:paraId="28DD69D9" w14:textId="77777777" w:rsidR="00404E72" w:rsidRPr="006D0D8F" w:rsidRDefault="00404E72" w:rsidP="00E8322C">
      <w:pPr>
        <w:tabs>
          <w:tab w:val="left" w:pos="720"/>
        </w:tabs>
        <w:ind w:firstLine="851"/>
        <w:jc w:val="both"/>
        <w:rPr>
          <w:bCs/>
          <w:highlight w:val="yellow"/>
        </w:rPr>
        <w:sectPr w:rsidR="00404E72" w:rsidRPr="006D0D8F" w:rsidSect="00E614F1">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284" w:footer="567" w:gutter="0"/>
          <w:pgNumType w:start="1"/>
          <w:cols w:space="1296"/>
          <w:docGrid w:linePitch="326"/>
        </w:sectPr>
      </w:pPr>
    </w:p>
    <w:p w14:paraId="6B606327" w14:textId="3EA69153" w:rsidR="00674FEA" w:rsidRPr="006D0D8F" w:rsidRDefault="00674FEA" w:rsidP="00E8322C">
      <w:pPr>
        <w:tabs>
          <w:tab w:val="left" w:pos="720"/>
        </w:tabs>
        <w:ind w:firstLine="851"/>
        <w:jc w:val="both"/>
        <w:rPr>
          <w:bCs/>
        </w:rPr>
      </w:pPr>
      <w:r w:rsidRPr="006D0D8F">
        <w:rPr>
          <w:b/>
          <w:bCs/>
        </w:rPr>
        <w:lastRenderedPageBreak/>
        <w:t>14 lentelė.</w:t>
      </w:r>
      <w:r w:rsidRPr="006D0D8F">
        <w:rPr>
          <w:bCs/>
        </w:rPr>
        <w:t xml:space="preserve"> Valstybinių brandos egzaminų rezultatų palyginimas 2018 – 202</w:t>
      </w:r>
      <w:r w:rsidR="006568AD" w:rsidRPr="006D0D8F">
        <w:rPr>
          <w:bCs/>
        </w:rPr>
        <w:t>2</w:t>
      </w:r>
      <w:r w:rsidRPr="006D0D8F">
        <w:rPr>
          <w:bCs/>
        </w:rPr>
        <w:t xml:space="preserve"> metais (Plungės r. ir Lietuvos)</w:t>
      </w:r>
      <w:r w:rsidR="00335FE0" w:rsidRPr="006D0D8F">
        <w:rPr>
          <w:bCs/>
        </w:rPr>
        <w:t>:</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551"/>
        <w:gridCol w:w="551"/>
        <w:gridCol w:w="552"/>
        <w:gridCol w:w="552"/>
        <w:gridCol w:w="611"/>
        <w:gridCol w:w="611"/>
        <w:gridCol w:w="551"/>
        <w:gridCol w:w="551"/>
        <w:gridCol w:w="551"/>
        <w:gridCol w:w="611"/>
        <w:gridCol w:w="551"/>
        <w:gridCol w:w="551"/>
        <w:gridCol w:w="551"/>
        <w:gridCol w:w="611"/>
        <w:gridCol w:w="611"/>
        <w:gridCol w:w="551"/>
        <w:gridCol w:w="551"/>
        <w:gridCol w:w="551"/>
        <w:gridCol w:w="551"/>
        <w:gridCol w:w="551"/>
        <w:gridCol w:w="551"/>
        <w:gridCol w:w="551"/>
        <w:gridCol w:w="551"/>
        <w:gridCol w:w="551"/>
        <w:gridCol w:w="551"/>
      </w:tblGrid>
      <w:tr w:rsidR="004A1986" w:rsidRPr="006D0D8F" w14:paraId="5F6318AB" w14:textId="08887686" w:rsidTr="00466ABE">
        <w:tc>
          <w:tcPr>
            <w:tcW w:w="1120" w:type="dxa"/>
            <w:vMerge w:val="restart"/>
            <w:tcBorders>
              <w:top w:val="single" w:sz="4" w:space="0" w:color="auto"/>
              <w:left w:val="single" w:sz="4" w:space="0" w:color="auto"/>
              <w:bottom w:val="single" w:sz="4" w:space="0" w:color="auto"/>
              <w:right w:val="single" w:sz="4" w:space="0" w:color="auto"/>
            </w:tcBorders>
            <w:textDirection w:val="btLr"/>
          </w:tcPr>
          <w:p w14:paraId="6BC8D237" w14:textId="77777777" w:rsidR="004A1986" w:rsidRPr="006D0D8F" w:rsidRDefault="004A1986" w:rsidP="00E8322C">
            <w:pPr>
              <w:jc w:val="both"/>
              <w:rPr>
                <w:b/>
                <w:sz w:val="20"/>
                <w:szCs w:val="20"/>
              </w:rPr>
            </w:pPr>
          </w:p>
          <w:p w14:paraId="12357C59" w14:textId="77777777" w:rsidR="004A1986" w:rsidRPr="006D0D8F" w:rsidRDefault="004A1986" w:rsidP="00E8322C">
            <w:pPr>
              <w:jc w:val="both"/>
              <w:rPr>
                <w:b/>
                <w:sz w:val="20"/>
                <w:szCs w:val="20"/>
              </w:rPr>
            </w:pPr>
            <w:r w:rsidRPr="006D0D8F">
              <w:rPr>
                <w:b/>
                <w:sz w:val="20"/>
                <w:szCs w:val="20"/>
              </w:rPr>
              <w:t>Egzaminas</w:t>
            </w:r>
          </w:p>
        </w:tc>
        <w:tc>
          <w:tcPr>
            <w:tcW w:w="5692" w:type="dxa"/>
            <w:gridSpan w:val="10"/>
            <w:tcBorders>
              <w:top w:val="single" w:sz="4" w:space="0" w:color="auto"/>
              <w:left w:val="single" w:sz="4" w:space="0" w:color="auto"/>
              <w:bottom w:val="single" w:sz="4" w:space="0" w:color="auto"/>
              <w:right w:val="single" w:sz="4" w:space="0" w:color="auto"/>
            </w:tcBorders>
          </w:tcPr>
          <w:p w14:paraId="15785F80" w14:textId="4490709C" w:rsidR="004A1986" w:rsidRPr="006D0D8F" w:rsidRDefault="004A1986" w:rsidP="00E8322C">
            <w:pPr>
              <w:jc w:val="both"/>
              <w:rPr>
                <w:sz w:val="20"/>
                <w:szCs w:val="20"/>
              </w:rPr>
            </w:pPr>
            <w:r w:rsidRPr="006D0D8F">
              <w:rPr>
                <w:sz w:val="20"/>
                <w:szCs w:val="20"/>
              </w:rPr>
              <w:t>Mokinių, išlaikiusių valstybinius brandos egzaminus, skaičius procentais</w:t>
            </w:r>
          </w:p>
        </w:tc>
        <w:tc>
          <w:tcPr>
            <w:tcW w:w="5630" w:type="dxa"/>
            <w:gridSpan w:val="10"/>
            <w:tcBorders>
              <w:top w:val="single" w:sz="4" w:space="0" w:color="auto"/>
              <w:left w:val="single" w:sz="4" w:space="0" w:color="auto"/>
              <w:bottom w:val="single" w:sz="4" w:space="0" w:color="auto"/>
              <w:right w:val="single" w:sz="4" w:space="0" w:color="auto"/>
            </w:tcBorders>
          </w:tcPr>
          <w:p w14:paraId="526990C5" w14:textId="01473B5C" w:rsidR="004A1986" w:rsidRPr="006D0D8F" w:rsidRDefault="004A1986" w:rsidP="00E8322C">
            <w:pPr>
              <w:jc w:val="both"/>
              <w:rPr>
                <w:sz w:val="20"/>
                <w:szCs w:val="20"/>
              </w:rPr>
            </w:pPr>
            <w:r w:rsidRPr="006D0D8F">
              <w:rPr>
                <w:sz w:val="20"/>
                <w:szCs w:val="20"/>
              </w:rPr>
              <w:t>Mokinių, gavusių įvertinimą 86-100 balų, skaičius procentais (nuo išlaikiusiųjų mokinių sk.)</w:t>
            </w:r>
          </w:p>
        </w:tc>
        <w:tc>
          <w:tcPr>
            <w:tcW w:w="2755" w:type="dxa"/>
            <w:gridSpan w:val="5"/>
            <w:tcBorders>
              <w:top w:val="single" w:sz="4" w:space="0" w:color="auto"/>
              <w:bottom w:val="nil"/>
            </w:tcBorders>
            <w:shd w:val="clear" w:color="auto" w:fill="auto"/>
          </w:tcPr>
          <w:p w14:paraId="7F182901" w14:textId="77777777" w:rsidR="004A1986" w:rsidRPr="006D0D8F" w:rsidRDefault="004A1986" w:rsidP="00E8322C">
            <w:pPr>
              <w:jc w:val="both"/>
              <w:rPr>
                <w:sz w:val="20"/>
                <w:szCs w:val="20"/>
              </w:rPr>
            </w:pPr>
            <w:r w:rsidRPr="006D0D8F">
              <w:rPr>
                <w:sz w:val="20"/>
                <w:szCs w:val="20"/>
              </w:rPr>
              <w:t xml:space="preserve">Mokinių, gavusių </w:t>
            </w:r>
          </w:p>
          <w:p w14:paraId="7637B729" w14:textId="5CEA0844" w:rsidR="004A1986" w:rsidRPr="006D0D8F" w:rsidRDefault="004A1986" w:rsidP="00E8322C">
            <w:pPr>
              <w:jc w:val="both"/>
            </w:pPr>
            <w:r w:rsidRPr="006D0D8F">
              <w:rPr>
                <w:sz w:val="20"/>
                <w:szCs w:val="20"/>
              </w:rPr>
              <w:t>100 balų įvertinimą, skaičius</w:t>
            </w:r>
          </w:p>
        </w:tc>
      </w:tr>
      <w:tr w:rsidR="004A1986" w:rsidRPr="006D0D8F" w14:paraId="09424405" w14:textId="36E3ABF6" w:rsidTr="00466ABE">
        <w:trPr>
          <w:trHeight w:val="29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77B62F69" w14:textId="77777777" w:rsidR="004A1986" w:rsidRPr="006D0D8F" w:rsidRDefault="004A1986" w:rsidP="00E8322C">
            <w:pPr>
              <w:jc w:val="both"/>
              <w:rPr>
                <w:b/>
                <w:sz w:val="20"/>
                <w:szCs w:val="20"/>
              </w:rPr>
            </w:pPr>
          </w:p>
        </w:tc>
        <w:tc>
          <w:tcPr>
            <w:tcW w:w="2817" w:type="dxa"/>
            <w:gridSpan w:val="5"/>
            <w:tcBorders>
              <w:top w:val="single" w:sz="4" w:space="0" w:color="auto"/>
              <w:left w:val="single" w:sz="4" w:space="0" w:color="auto"/>
              <w:bottom w:val="single" w:sz="4" w:space="0" w:color="auto"/>
              <w:right w:val="single" w:sz="4" w:space="0" w:color="auto"/>
            </w:tcBorders>
          </w:tcPr>
          <w:p w14:paraId="20AB02CA" w14:textId="3E095368" w:rsidR="004A1986" w:rsidRPr="006D0D8F" w:rsidRDefault="004A1986" w:rsidP="00E8322C">
            <w:pPr>
              <w:jc w:val="both"/>
              <w:rPr>
                <w:b/>
                <w:sz w:val="20"/>
                <w:szCs w:val="20"/>
              </w:rPr>
            </w:pPr>
            <w:r w:rsidRPr="006D0D8F">
              <w:rPr>
                <w:b/>
                <w:sz w:val="20"/>
                <w:szCs w:val="20"/>
              </w:rPr>
              <w:t>Šalyje</w:t>
            </w:r>
          </w:p>
        </w:tc>
        <w:tc>
          <w:tcPr>
            <w:tcW w:w="2875" w:type="dxa"/>
            <w:gridSpan w:val="5"/>
            <w:tcBorders>
              <w:top w:val="single" w:sz="4" w:space="0" w:color="auto"/>
              <w:left w:val="single" w:sz="4" w:space="0" w:color="auto"/>
              <w:bottom w:val="single" w:sz="4" w:space="0" w:color="auto"/>
              <w:right w:val="single" w:sz="4" w:space="0" w:color="auto"/>
            </w:tcBorders>
          </w:tcPr>
          <w:p w14:paraId="524F9185" w14:textId="79408D61" w:rsidR="004A1986" w:rsidRPr="006D0D8F" w:rsidRDefault="004A1986" w:rsidP="00E8322C">
            <w:pPr>
              <w:jc w:val="both"/>
              <w:rPr>
                <w:b/>
                <w:sz w:val="20"/>
                <w:szCs w:val="20"/>
              </w:rPr>
            </w:pPr>
            <w:r w:rsidRPr="006D0D8F">
              <w:rPr>
                <w:b/>
                <w:sz w:val="20"/>
                <w:szCs w:val="20"/>
              </w:rPr>
              <w:t>Rajone</w:t>
            </w:r>
          </w:p>
        </w:tc>
        <w:tc>
          <w:tcPr>
            <w:tcW w:w="2875" w:type="dxa"/>
            <w:gridSpan w:val="5"/>
            <w:tcBorders>
              <w:top w:val="single" w:sz="4" w:space="0" w:color="auto"/>
              <w:left w:val="single" w:sz="4" w:space="0" w:color="auto"/>
              <w:bottom w:val="single" w:sz="4" w:space="0" w:color="auto"/>
              <w:right w:val="single" w:sz="4" w:space="0" w:color="auto"/>
            </w:tcBorders>
          </w:tcPr>
          <w:p w14:paraId="73167481" w14:textId="07BABD15" w:rsidR="004A1986" w:rsidRPr="006D0D8F" w:rsidRDefault="004A1986" w:rsidP="00E8322C">
            <w:pPr>
              <w:jc w:val="both"/>
              <w:rPr>
                <w:b/>
                <w:sz w:val="20"/>
                <w:szCs w:val="20"/>
              </w:rPr>
            </w:pPr>
            <w:r w:rsidRPr="006D0D8F">
              <w:rPr>
                <w:b/>
                <w:sz w:val="20"/>
                <w:szCs w:val="20"/>
              </w:rPr>
              <w:t>Šalyje</w:t>
            </w:r>
          </w:p>
        </w:tc>
        <w:tc>
          <w:tcPr>
            <w:tcW w:w="2755" w:type="dxa"/>
            <w:gridSpan w:val="5"/>
            <w:tcBorders>
              <w:top w:val="single" w:sz="4" w:space="0" w:color="auto"/>
              <w:left w:val="single" w:sz="4" w:space="0" w:color="auto"/>
              <w:bottom w:val="single" w:sz="4" w:space="0" w:color="auto"/>
              <w:right w:val="single" w:sz="4" w:space="0" w:color="auto"/>
            </w:tcBorders>
          </w:tcPr>
          <w:p w14:paraId="6337C9DB" w14:textId="5969D354" w:rsidR="004A1986" w:rsidRPr="006D0D8F" w:rsidRDefault="004A1986" w:rsidP="00E8322C">
            <w:pPr>
              <w:jc w:val="both"/>
              <w:rPr>
                <w:b/>
                <w:sz w:val="20"/>
                <w:szCs w:val="20"/>
              </w:rPr>
            </w:pPr>
            <w:r w:rsidRPr="006D0D8F">
              <w:rPr>
                <w:b/>
                <w:sz w:val="20"/>
                <w:szCs w:val="20"/>
              </w:rPr>
              <w:t>Rajone</w:t>
            </w:r>
          </w:p>
        </w:tc>
        <w:tc>
          <w:tcPr>
            <w:tcW w:w="2755" w:type="dxa"/>
            <w:gridSpan w:val="5"/>
            <w:tcBorders>
              <w:top w:val="single" w:sz="4" w:space="0" w:color="auto"/>
              <w:left w:val="single" w:sz="4" w:space="0" w:color="auto"/>
              <w:bottom w:val="single" w:sz="4" w:space="0" w:color="auto"/>
              <w:right w:val="single" w:sz="4" w:space="0" w:color="auto"/>
            </w:tcBorders>
          </w:tcPr>
          <w:p w14:paraId="5748C067" w14:textId="3ED4E86C" w:rsidR="004A1986" w:rsidRPr="006D0D8F" w:rsidRDefault="004A1986" w:rsidP="00E8322C">
            <w:pPr>
              <w:jc w:val="both"/>
              <w:rPr>
                <w:b/>
                <w:sz w:val="20"/>
                <w:szCs w:val="20"/>
              </w:rPr>
            </w:pPr>
            <w:r w:rsidRPr="006D0D8F">
              <w:rPr>
                <w:b/>
                <w:sz w:val="20"/>
                <w:szCs w:val="20"/>
              </w:rPr>
              <w:t>Rajone</w:t>
            </w:r>
          </w:p>
        </w:tc>
      </w:tr>
      <w:tr w:rsidR="00566605" w:rsidRPr="006D0D8F" w14:paraId="6DC74CA1" w14:textId="1D0A0690" w:rsidTr="00466ABE">
        <w:trPr>
          <w:trHeight w:val="433"/>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4E383933" w14:textId="77777777" w:rsidR="004A1986" w:rsidRPr="006D0D8F" w:rsidRDefault="004A1986" w:rsidP="00E8322C">
            <w:pPr>
              <w:jc w:val="both"/>
              <w:rPr>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5DF73B02" w14:textId="77777777" w:rsidR="004A1986" w:rsidRPr="006D0D8F" w:rsidRDefault="004A1986" w:rsidP="00E8322C">
            <w:pPr>
              <w:pStyle w:val="Pagrindinistekstas2"/>
              <w:spacing w:after="0" w:line="240" w:lineRule="auto"/>
              <w:jc w:val="both"/>
              <w:rPr>
                <w:b/>
                <w:i/>
                <w:sz w:val="16"/>
                <w:szCs w:val="16"/>
              </w:rPr>
            </w:pPr>
            <w:r w:rsidRPr="006D0D8F">
              <w:rPr>
                <w:b/>
                <w:i/>
                <w:sz w:val="16"/>
                <w:szCs w:val="16"/>
              </w:rPr>
              <w:t>2018</w:t>
            </w:r>
          </w:p>
        </w:tc>
        <w:tc>
          <w:tcPr>
            <w:tcW w:w="551" w:type="dxa"/>
            <w:tcBorders>
              <w:top w:val="single" w:sz="4" w:space="0" w:color="auto"/>
              <w:left w:val="single" w:sz="4" w:space="0" w:color="auto"/>
              <w:bottom w:val="single" w:sz="4" w:space="0" w:color="auto"/>
              <w:right w:val="single" w:sz="4" w:space="0" w:color="auto"/>
            </w:tcBorders>
          </w:tcPr>
          <w:p w14:paraId="709FA1A0" w14:textId="77777777" w:rsidR="004A1986" w:rsidRPr="006D0D8F" w:rsidRDefault="004A1986" w:rsidP="00E8322C">
            <w:pPr>
              <w:pStyle w:val="Pagrindinistekstas2"/>
              <w:spacing w:after="0" w:line="240" w:lineRule="auto"/>
              <w:jc w:val="both"/>
              <w:rPr>
                <w:b/>
                <w:i/>
                <w:sz w:val="16"/>
                <w:szCs w:val="16"/>
              </w:rPr>
            </w:pPr>
            <w:r w:rsidRPr="006D0D8F">
              <w:rPr>
                <w:b/>
                <w:i/>
                <w:sz w:val="16"/>
                <w:szCs w:val="16"/>
              </w:rPr>
              <w:t>2019</w:t>
            </w:r>
          </w:p>
        </w:tc>
        <w:tc>
          <w:tcPr>
            <w:tcW w:w="552" w:type="dxa"/>
            <w:tcBorders>
              <w:top w:val="single" w:sz="4" w:space="0" w:color="auto"/>
              <w:left w:val="single" w:sz="4" w:space="0" w:color="auto"/>
              <w:bottom w:val="single" w:sz="4" w:space="0" w:color="auto"/>
              <w:right w:val="single" w:sz="4" w:space="0" w:color="auto"/>
            </w:tcBorders>
          </w:tcPr>
          <w:p w14:paraId="37087887" w14:textId="77777777" w:rsidR="004A1986" w:rsidRPr="006D0D8F" w:rsidRDefault="004A1986" w:rsidP="00E8322C">
            <w:pPr>
              <w:jc w:val="both"/>
              <w:rPr>
                <w:b/>
                <w:i/>
                <w:sz w:val="16"/>
                <w:szCs w:val="16"/>
              </w:rPr>
            </w:pPr>
            <w:r w:rsidRPr="006D0D8F">
              <w:rPr>
                <w:b/>
                <w:i/>
                <w:sz w:val="16"/>
                <w:szCs w:val="16"/>
              </w:rPr>
              <w:t>2020</w:t>
            </w:r>
          </w:p>
        </w:tc>
        <w:tc>
          <w:tcPr>
            <w:tcW w:w="552" w:type="dxa"/>
            <w:tcBorders>
              <w:top w:val="single" w:sz="4" w:space="0" w:color="auto"/>
              <w:left w:val="single" w:sz="4" w:space="0" w:color="auto"/>
              <w:bottom w:val="single" w:sz="4" w:space="0" w:color="auto"/>
              <w:right w:val="single" w:sz="4" w:space="0" w:color="auto"/>
            </w:tcBorders>
          </w:tcPr>
          <w:p w14:paraId="5B04A131" w14:textId="77777777" w:rsidR="004A1986" w:rsidRPr="006D0D8F" w:rsidRDefault="004A1986" w:rsidP="00E8322C">
            <w:pPr>
              <w:jc w:val="both"/>
              <w:rPr>
                <w:b/>
                <w:i/>
                <w:sz w:val="16"/>
                <w:szCs w:val="16"/>
              </w:rPr>
            </w:pPr>
            <w:r w:rsidRPr="006D0D8F">
              <w:rPr>
                <w:b/>
                <w:i/>
                <w:sz w:val="16"/>
                <w:szCs w:val="16"/>
              </w:rPr>
              <w:t>2021</w:t>
            </w:r>
          </w:p>
        </w:tc>
        <w:tc>
          <w:tcPr>
            <w:tcW w:w="611" w:type="dxa"/>
            <w:tcBorders>
              <w:top w:val="single" w:sz="4" w:space="0" w:color="auto"/>
              <w:left w:val="single" w:sz="4" w:space="0" w:color="auto"/>
              <w:bottom w:val="single" w:sz="4" w:space="0" w:color="auto"/>
              <w:right w:val="single" w:sz="4" w:space="0" w:color="auto"/>
            </w:tcBorders>
          </w:tcPr>
          <w:p w14:paraId="42F609F3" w14:textId="6078D537" w:rsidR="004A1986" w:rsidRPr="006D0D8F" w:rsidRDefault="004A1986" w:rsidP="00E8322C">
            <w:pPr>
              <w:pStyle w:val="Pagrindinistekstas2"/>
              <w:spacing w:after="0" w:line="240" w:lineRule="auto"/>
              <w:jc w:val="both"/>
              <w:rPr>
                <w:b/>
                <w:sz w:val="16"/>
                <w:szCs w:val="16"/>
              </w:rPr>
            </w:pPr>
            <w:r w:rsidRPr="006D0D8F">
              <w:rPr>
                <w:b/>
                <w:sz w:val="16"/>
                <w:szCs w:val="16"/>
              </w:rPr>
              <w:t>2022</w:t>
            </w:r>
          </w:p>
        </w:tc>
        <w:tc>
          <w:tcPr>
            <w:tcW w:w="611" w:type="dxa"/>
            <w:tcBorders>
              <w:top w:val="single" w:sz="4" w:space="0" w:color="auto"/>
              <w:left w:val="single" w:sz="4" w:space="0" w:color="auto"/>
              <w:bottom w:val="single" w:sz="4" w:space="0" w:color="auto"/>
              <w:right w:val="single" w:sz="4" w:space="0" w:color="auto"/>
            </w:tcBorders>
          </w:tcPr>
          <w:p w14:paraId="5BA8BFF2" w14:textId="6877EFE1" w:rsidR="004A1986" w:rsidRPr="006D0D8F" w:rsidRDefault="004A1986" w:rsidP="00E8322C">
            <w:pPr>
              <w:pStyle w:val="Pagrindinistekstas2"/>
              <w:spacing w:after="0" w:line="240" w:lineRule="auto"/>
              <w:jc w:val="both"/>
              <w:rPr>
                <w:b/>
                <w:i/>
                <w:sz w:val="16"/>
                <w:szCs w:val="16"/>
              </w:rPr>
            </w:pPr>
            <w:r w:rsidRPr="006D0D8F">
              <w:rPr>
                <w:b/>
                <w:i/>
                <w:sz w:val="16"/>
                <w:szCs w:val="16"/>
              </w:rPr>
              <w:t>2018</w:t>
            </w:r>
          </w:p>
        </w:tc>
        <w:tc>
          <w:tcPr>
            <w:tcW w:w="551" w:type="dxa"/>
            <w:tcBorders>
              <w:top w:val="single" w:sz="4" w:space="0" w:color="auto"/>
              <w:left w:val="single" w:sz="4" w:space="0" w:color="auto"/>
              <w:bottom w:val="single" w:sz="4" w:space="0" w:color="auto"/>
              <w:right w:val="single" w:sz="4" w:space="0" w:color="auto"/>
            </w:tcBorders>
          </w:tcPr>
          <w:p w14:paraId="73D89D5F" w14:textId="77777777" w:rsidR="004A1986" w:rsidRPr="006D0D8F" w:rsidRDefault="004A1986" w:rsidP="00E8322C">
            <w:pPr>
              <w:pStyle w:val="Pagrindinistekstas2"/>
              <w:spacing w:after="0" w:line="240" w:lineRule="auto"/>
              <w:jc w:val="both"/>
              <w:rPr>
                <w:b/>
                <w:i/>
                <w:sz w:val="16"/>
                <w:szCs w:val="16"/>
              </w:rPr>
            </w:pPr>
            <w:r w:rsidRPr="006D0D8F">
              <w:rPr>
                <w:b/>
                <w:i/>
                <w:sz w:val="16"/>
                <w:szCs w:val="16"/>
              </w:rPr>
              <w:t>2019</w:t>
            </w:r>
          </w:p>
        </w:tc>
        <w:tc>
          <w:tcPr>
            <w:tcW w:w="551" w:type="dxa"/>
            <w:tcBorders>
              <w:top w:val="single" w:sz="4" w:space="0" w:color="auto"/>
              <w:left w:val="single" w:sz="4" w:space="0" w:color="auto"/>
              <w:bottom w:val="single" w:sz="4" w:space="0" w:color="auto"/>
              <w:right w:val="single" w:sz="4" w:space="0" w:color="auto"/>
            </w:tcBorders>
          </w:tcPr>
          <w:p w14:paraId="581A4C62" w14:textId="77777777" w:rsidR="004A1986" w:rsidRPr="006D0D8F" w:rsidRDefault="004A1986" w:rsidP="00E8322C">
            <w:pPr>
              <w:jc w:val="both"/>
              <w:rPr>
                <w:b/>
                <w:i/>
                <w:sz w:val="16"/>
                <w:szCs w:val="16"/>
              </w:rPr>
            </w:pPr>
            <w:r w:rsidRPr="006D0D8F">
              <w:rPr>
                <w:b/>
                <w:i/>
                <w:sz w:val="16"/>
                <w:szCs w:val="16"/>
              </w:rPr>
              <w:t>2020</w:t>
            </w:r>
          </w:p>
        </w:tc>
        <w:tc>
          <w:tcPr>
            <w:tcW w:w="551" w:type="dxa"/>
            <w:tcBorders>
              <w:top w:val="single" w:sz="4" w:space="0" w:color="auto"/>
              <w:left w:val="single" w:sz="4" w:space="0" w:color="auto"/>
              <w:bottom w:val="single" w:sz="4" w:space="0" w:color="auto"/>
              <w:right w:val="single" w:sz="4" w:space="0" w:color="auto"/>
            </w:tcBorders>
          </w:tcPr>
          <w:p w14:paraId="03F123A5" w14:textId="77777777" w:rsidR="004A1986" w:rsidRPr="006D0D8F" w:rsidRDefault="004A1986" w:rsidP="00E8322C">
            <w:pPr>
              <w:jc w:val="both"/>
              <w:rPr>
                <w:b/>
                <w:i/>
                <w:sz w:val="16"/>
                <w:szCs w:val="16"/>
              </w:rPr>
            </w:pPr>
            <w:r w:rsidRPr="006D0D8F">
              <w:rPr>
                <w:b/>
                <w:i/>
                <w:sz w:val="16"/>
                <w:szCs w:val="16"/>
              </w:rPr>
              <w:t>2021</w:t>
            </w:r>
          </w:p>
        </w:tc>
        <w:tc>
          <w:tcPr>
            <w:tcW w:w="611" w:type="dxa"/>
            <w:tcBorders>
              <w:top w:val="single" w:sz="4" w:space="0" w:color="auto"/>
              <w:left w:val="single" w:sz="4" w:space="0" w:color="auto"/>
              <w:bottom w:val="single" w:sz="4" w:space="0" w:color="auto"/>
              <w:right w:val="single" w:sz="4" w:space="0" w:color="auto"/>
            </w:tcBorders>
          </w:tcPr>
          <w:p w14:paraId="294E9D9C" w14:textId="173A0914" w:rsidR="004A1986" w:rsidRPr="006D0D8F" w:rsidRDefault="004A1986" w:rsidP="00E8322C">
            <w:pPr>
              <w:pStyle w:val="Pagrindinistekstas2"/>
              <w:spacing w:after="0" w:line="240" w:lineRule="auto"/>
              <w:jc w:val="both"/>
              <w:rPr>
                <w:b/>
                <w:sz w:val="16"/>
                <w:szCs w:val="16"/>
              </w:rPr>
            </w:pPr>
            <w:r w:rsidRPr="006D0D8F">
              <w:rPr>
                <w:b/>
                <w:sz w:val="16"/>
                <w:szCs w:val="16"/>
              </w:rPr>
              <w:t>2022</w:t>
            </w:r>
          </w:p>
        </w:tc>
        <w:tc>
          <w:tcPr>
            <w:tcW w:w="551" w:type="dxa"/>
            <w:tcBorders>
              <w:top w:val="single" w:sz="4" w:space="0" w:color="auto"/>
              <w:left w:val="single" w:sz="4" w:space="0" w:color="auto"/>
              <w:bottom w:val="single" w:sz="4" w:space="0" w:color="auto"/>
              <w:right w:val="single" w:sz="4" w:space="0" w:color="auto"/>
            </w:tcBorders>
          </w:tcPr>
          <w:p w14:paraId="54F134D3" w14:textId="1B5D5805" w:rsidR="004A1986" w:rsidRPr="006D0D8F" w:rsidRDefault="004A1986" w:rsidP="00E8322C">
            <w:pPr>
              <w:pStyle w:val="Pagrindinistekstas2"/>
              <w:spacing w:after="0" w:line="240" w:lineRule="auto"/>
              <w:jc w:val="both"/>
              <w:rPr>
                <w:b/>
                <w:i/>
                <w:sz w:val="16"/>
                <w:szCs w:val="16"/>
              </w:rPr>
            </w:pPr>
            <w:r w:rsidRPr="006D0D8F">
              <w:rPr>
                <w:b/>
                <w:i/>
                <w:sz w:val="16"/>
                <w:szCs w:val="16"/>
              </w:rPr>
              <w:t>2018</w:t>
            </w:r>
          </w:p>
        </w:tc>
        <w:tc>
          <w:tcPr>
            <w:tcW w:w="551" w:type="dxa"/>
            <w:tcBorders>
              <w:top w:val="single" w:sz="4" w:space="0" w:color="auto"/>
              <w:left w:val="single" w:sz="4" w:space="0" w:color="auto"/>
              <w:bottom w:val="single" w:sz="4" w:space="0" w:color="auto"/>
              <w:right w:val="single" w:sz="4" w:space="0" w:color="auto"/>
            </w:tcBorders>
          </w:tcPr>
          <w:p w14:paraId="44847238" w14:textId="77777777" w:rsidR="004A1986" w:rsidRPr="006D0D8F" w:rsidRDefault="004A1986" w:rsidP="00E8322C">
            <w:pPr>
              <w:pStyle w:val="Pagrindinistekstas2"/>
              <w:spacing w:after="0" w:line="240" w:lineRule="auto"/>
              <w:jc w:val="both"/>
              <w:rPr>
                <w:b/>
                <w:i/>
                <w:sz w:val="16"/>
                <w:szCs w:val="16"/>
              </w:rPr>
            </w:pPr>
            <w:r w:rsidRPr="006D0D8F">
              <w:rPr>
                <w:b/>
                <w:i/>
                <w:sz w:val="16"/>
                <w:szCs w:val="16"/>
              </w:rPr>
              <w:t>2019</w:t>
            </w:r>
          </w:p>
        </w:tc>
        <w:tc>
          <w:tcPr>
            <w:tcW w:w="551" w:type="dxa"/>
            <w:tcBorders>
              <w:top w:val="single" w:sz="4" w:space="0" w:color="auto"/>
              <w:left w:val="single" w:sz="4" w:space="0" w:color="auto"/>
              <w:bottom w:val="single" w:sz="4" w:space="0" w:color="auto"/>
              <w:right w:val="single" w:sz="4" w:space="0" w:color="auto"/>
            </w:tcBorders>
          </w:tcPr>
          <w:p w14:paraId="281EB9F1" w14:textId="77777777" w:rsidR="004A1986" w:rsidRPr="006D0D8F" w:rsidRDefault="004A1986" w:rsidP="00E8322C">
            <w:pPr>
              <w:jc w:val="both"/>
              <w:rPr>
                <w:b/>
                <w:i/>
                <w:sz w:val="16"/>
                <w:szCs w:val="16"/>
              </w:rPr>
            </w:pPr>
            <w:r w:rsidRPr="006D0D8F">
              <w:rPr>
                <w:b/>
                <w:i/>
                <w:sz w:val="16"/>
                <w:szCs w:val="16"/>
              </w:rPr>
              <w:t>2020</w:t>
            </w:r>
          </w:p>
        </w:tc>
        <w:tc>
          <w:tcPr>
            <w:tcW w:w="611" w:type="dxa"/>
            <w:tcBorders>
              <w:top w:val="single" w:sz="4" w:space="0" w:color="auto"/>
              <w:left w:val="single" w:sz="4" w:space="0" w:color="auto"/>
              <w:bottom w:val="single" w:sz="4" w:space="0" w:color="auto"/>
              <w:right w:val="single" w:sz="4" w:space="0" w:color="auto"/>
            </w:tcBorders>
          </w:tcPr>
          <w:p w14:paraId="3DD02619" w14:textId="77777777" w:rsidR="004A1986" w:rsidRPr="006D0D8F" w:rsidRDefault="004A1986" w:rsidP="00E8322C">
            <w:pPr>
              <w:jc w:val="both"/>
              <w:rPr>
                <w:b/>
                <w:i/>
                <w:sz w:val="16"/>
                <w:szCs w:val="16"/>
              </w:rPr>
            </w:pPr>
            <w:r w:rsidRPr="006D0D8F">
              <w:rPr>
                <w:b/>
                <w:i/>
                <w:sz w:val="16"/>
                <w:szCs w:val="16"/>
              </w:rPr>
              <w:t>2021</w:t>
            </w:r>
          </w:p>
        </w:tc>
        <w:tc>
          <w:tcPr>
            <w:tcW w:w="611" w:type="dxa"/>
            <w:tcBorders>
              <w:top w:val="single" w:sz="4" w:space="0" w:color="auto"/>
              <w:left w:val="single" w:sz="4" w:space="0" w:color="auto"/>
              <w:bottom w:val="single" w:sz="4" w:space="0" w:color="auto"/>
              <w:right w:val="single" w:sz="4" w:space="0" w:color="auto"/>
            </w:tcBorders>
          </w:tcPr>
          <w:p w14:paraId="3F524BAE" w14:textId="213A409D" w:rsidR="004A1986" w:rsidRPr="006D0D8F" w:rsidRDefault="004A1986" w:rsidP="00E8322C">
            <w:pPr>
              <w:pStyle w:val="Pagrindinistekstas2"/>
              <w:spacing w:after="0" w:line="240" w:lineRule="auto"/>
              <w:jc w:val="both"/>
              <w:rPr>
                <w:b/>
                <w:sz w:val="16"/>
                <w:szCs w:val="16"/>
              </w:rPr>
            </w:pPr>
            <w:r w:rsidRPr="006D0D8F">
              <w:rPr>
                <w:b/>
                <w:sz w:val="16"/>
                <w:szCs w:val="16"/>
              </w:rPr>
              <w:t>2022</w:t>
            </w:r>
          </w:p>
        </w:tc>
        <w:tc>
          <w:tcPr>
            <w:tcW w:w="551" w:type="dxa"/>
            <w:tcBorders>
              <w:top w:val="single" w:sz="4" w:space="0" w:color="auto"/>
              <w:left w:val="single" w:sz="4" w:space="0" w:color="auto"/>
              <w:bottom w:val="single" w:sz="4" w:space="0" w:color="auto"/>
              <w:right w:val="single" w:sz="4" w:space="0" w:color="auto"/>
            </w:tcBorders>
          </w:tcPr>
          <w:p w14:paraId="755254DC" w14:textId="3F807D43" w:rsidR="004A1986" w:rsidRPr="006D0D8F" w:rsidRDefault="004A1986" w:rsidP="00E8322C">
            <w:pPr>
              <w:pStyle w:val="Pagrindinistekstas2"/>
              <w:spacing w:after="0" w:line="240" w:lineRule="auto"/>
              <w:jc w:val="both"/>
              <w:rPr>
                <w:b/>
                <w:i/>
                <w:sz w:val="16"/>
                <w:szCs w:val="16"/>
              </w:rPr>
            </w:pPr>
            <w:r w:rsidRPr="006D0D8F">
              <w:rPr>
                <w:b/>
                <w:i/>
                <w:sz w:val="16"/>
                <w:szCs w:val="16"/>
              </w:rPr>
              <w:t>2018</w:t>
            </w:r>
          </w:p>
        </w:tc>
        <w:tc>
          <w:tcPr>
            <w:tcW w:w="551" w:type="dxa"/>
            <w:tcBorders>
              <w:top w:val="single" w:sz="4" w:space="0" w:color="auto"/>
              <w:left w:val="single" w:sz="4" w:space="0" w:color="auto"/>
              <w:bottom w:val="single" w:sz="4" w:space="0" w:color="auto"/>
              <w:right w:val="single" w:sz="4" w:space="0" w:color="auto"/>
            </w:tcBorders>
          </w:tcPr>
          <w:p w14:paraId="728E7C92" w14:textId="77777777" w:rsidR="004A1986" w:rsidRPr="006D0D8F" w:rsidRDefault="004A1986" w:rsidP="00E8322C">
            <w:pPr>
              <w:pStyle w:val="Pagrindinistekstas2"/>
              <w:spacing w:after="0" w:line="240" w:lineRule="auto"/>
              <w:jc w:val="both"/>
              <w:rPr>
                <w:b/>
                <w:i/>
                <w:sz w:val="16"/>
                <w:szCs w:val="16"/>
              </w:rPr>
            </w:pPr>
            <w:r w:rsidRPr="006D0D8F">
              <w:rPr>
                <w:b/>
                <w:i/>
                <w:sz w:val="16"/>
                <w:szCs w:val="16"/>
              </w:rPr>
              <w:t>2019</w:t>
            </w:r>
          </w:p>
        </w:tc>
        <w:tc>
          <w:tcPr>
            <w:tcW w:w="551" w:type="dxa"/>
            <w:tcBorders>
              <w:top w:val="single" w:sz="4" w:space="0" w:color="auto"/>
              <w:left w:val="single" w:sz="4" w:space="0" w:color="auto"/>
              <w:bottom w:val="single" w:sz="4" w:space="0" w:color="auto"/>
              <w:right w:val="single" w:sz="4" w:space="0" w:color="auto"/>
            </w:tcBorders>
          </w:tcPr>
          <w:p w14:paraId="5F4DE898" w14:textId="77777777" w:rsidR="004A1986" w:rsidRPr="006D0D8F" w:rsidRDefault="004A1986" w:rsidP="00E8322C">
            <w:pPr>
              <w:jc w:val="both"/>
              <w:rPr>
                <w:b/>
                <w:i/>
                <w:sz w:val="16"/>
                <w:szCs w:val="16"/>
              </w:rPr>
            </w:pPr>
            <w:r w:rsidRPr="006D0D8F">
              <w:rPr>
                <w:b/>
                <w:i/>
                <w:sz w:val="16"/>
                <w:szCs w:val="16"/>
              </w:rPr>
              <w:t>2020</w:t>
            </w:r>
          </w:p>
        </w:tc>
        <w:tc>
          <w:tcPr>
            <w:tcW w:w="551" w:type="dxa"/>
            <w:tcBorders>
              <w:top w:val="single" w:sz="4" w:space="0" w:color="auto"/>
              <w:left w:val="single" w:sz="4" w:space="0" w:color="auto"/>
              <w:bottom w:val="single" w:sz="4" w:space="0" w:color="auto"/>
              <w:right w:val="single" w:sz="4" w:space="0" w:color="auto"/>
            </w:tcBorders>
          </w:tcPr>
          <w:p w14:paraId="4AE0FD4A" w14:textId="77777777" w:rsidR="004A1986" w:rsidRPr="006D0D8F" w:rsidRDefault="004A1986" w:rsidP="00E8322C">
            <w:pPr>
              <w:jc w:val="both"/>
              <w:rPr>
                <w:b/>
                <w:i/>
                <w:sz w:val="16"/>
                <w:szCs w:val="16"/>
              </w:rPr>
            </w:pPr>
            <w:r w:rsidRPr="006D0D8F">
              <w:rPr>
                <w:b/>
                <w:i/>
                <w:sz w:val="16"/>
                <w:szCs w:val="16"/>
              </w:rPr>
              <w:t>2021</w:t>
            </w:r>
          </w:p>
        </w:tc>
        <w:tc>
          <w:tcPr>
            <w:tcW w:w="551" w:type="dxa"/>
            <w:tcBorders>
              <w:top w:val="single" w:sz="4" w:space="0" w:color="auto"/>
              <w:left w:val="single" w:sz="4" w:space="0" w:color="auto"/>
              <w:bottom w:val="single" w:sz="4" w:space="0" w:color="auto"/>
              <w:right w:val="single" w:sz="4" w:space="0" w:color="auto"/>
            </w:tcBorders>
          </w:tcPr>
          <w:p w14:paraId="5D315459" w14:textId="11FE4E25" w:rsidR="004A1986" w:rsidRPr="006D0D8F" w:rsidRDefault="004A1986" w:rsidP="00E8322C">
            <w:pPr>
              <w:pStyle w:val="Pagrindinistekstas2"/>
              <w:spacing w:after="0" w:line="240" w:lineRule="auto"/>
              <w:jc w:val="both"/>
              <w:rPr>
                <w:b/>
                <w:sz w:val="16"/>
                <w:szCs w:val="16"/>
              </w:rPr>
            </w:pPr>
            <w:r w:rsidRPr="006D0D8F">
              <w:rPr>
                <w:b/>
                <w:sz w:val="16"/>
                <w:szCs w:val="16"/>
              </w:rPr>
              <w:t>2022</w:t>
            </w:r>
          </w:p>
        </w:tc>
        <w:tc>
          <w:tcPr>
            <w:tcW w:w="551" w:type="dxa"/>
            <w:tcBorders>
              <w:top w:val="single" w:sz="4" w:space="0" w:color="auto"/>
              <w:left w:val="single" w:sz="4" w:space="0" w:color="auto"/>
              <w:bottom w:val="single" w:sz="4" w:space="0" w:color="auto"/>
              <w:right w:val="single" w:sz="4" w:space="0" w:color="auto"/>
            </w:tcBorders>
          </w:tcPr>
          <w:p w14:paraId="3461D334" w14:textId="6B34A1D5" w:rsidR="004A1986" w:rsidRPr="006D0D8F" w:rsidRDefault="004A1986" w:rsidP="00E8322C">
            <w:pPr>
              <w:pStyle w:val="Pagrindinistekstas2"/>
              <w:spacing w:after="0" w:line="240" w:lineRule="auto"/>
              <w:jc w:val="both"/>
              <w:rPr>
                <w:b/>
                <w:i/>
                <w:sz w:val="16"/>
                <w:szCs w:val="16"/>
              </w:rPr>
            </w:pPr>
            <w:r w:rsidRPr="006D0D8F">
              <w:rPr>
                <w:b/>
                <w:i/>
                <w:sz w:val="16"/>
                <w:szCs w:val="16"/>
              </w:rPr>
              <w:t>2018</w:t>
            </w:r>
          </w:p>
        </w:tc>
        <w:tc>
          <w:tcPr>
            <w:tcW w:w="551" w:type="dxa"/>
            <w:tcBorders>
              <w:top w:val="single" w:sz="4" w:space="0" w:color="auto"/>
              <w:left w:val="single" w:sz="4" w:space="0" w:color="auto"/>
              <w:bottom w:val="single" w:sz="4" w:space="0" w:color="auto"/>
              <w:right w:val="single" w:sz="4" w:space="0" w:color="auto"/>
            </w:tcBorders>
          </w:tcPr>
          <w:p w14:paraId="27F04B22" w14:textId="77777777" w:rsidR="004A1986" w:rsidRPr="006D0D8F" w:rsidRDefault="004A1986" w:rsidP="00E8322C">
            <w:pPr>
              <w:jc w:val="both"/>
              <w:rPr>
                <w:b/>
                <w:i/>
                <w:sz w:val="16"/>
                <w:szCs w:val="16"/>
              </w:rPr>
            </w:pPr>
            <w:r w:rsidRPr="006D0D8F">
              <w:rPr>
                <w:b/>
                <w:i/>
                <w:sz w:val="16"/>
                <w:szCs w:val="16"/>
              </w:rPr>
              <w:t>2019</w:t>
            </w:r>
          </w:p>
        </w:tc>
        <w:tc>
          <w:tcPr>
            <w:tcW w:w="551" w:type="dxa"/>
            <w:tcBorders>
              <w:top w:val="single" w:sz="4" w:space="0" w:color="auto"/>
              <w:left w:val="single" w:sz="4" w:space="0" w:color="auto"/>
              <w:bottom w:val="single" w:sz="4" w:space="0" w:color="auto"/>
              <w:right w:val="single" w:sz="4" w:space="0" w:color="auto"/>
            </w:tcBorders>
          </w:tcPr>
          <w:p w14:paraId="487F17A4" w14:textId="77777777" w:rsidR="004A1986" w:rsidRPr="006D0D8F" w:rsidRDefault="004A1986" w:rsidP="00E8322C">
            <w:pPr>
              <w:jc w:val="both"/>
              <w:rPr>
                <w:b/>
                <w:i/>
                <w:sz w:val="16"/>
                <w:szCs w:val="16"/>
              </w:rPr>
            </w:pPr>
            <w:r w:rsidRPr="006D0D8F">
              <w:rPr>
                <w:b/>
                <w:i/>
                <w:sz w:val="16"/>
                <w:szCs w:val="16"/>
              </w:rPr>
              <w:t>2020</w:t>
            </w:r>
          </w:p>
        </w:tc>
        <w:tc>
          <w:tcPr>
            <w:tcW w:w="551" w:type="dxa"/>
            <w:tcBorders>
              <w:top w:val="single" w:sz="4" w:space="0" w:color="auto"/>
              <w:left w:val="single" w:sz="4" w:space="0" w:color="auto"/>
              <w:bottom w:val="single" w:sz="4" w:space="0" w:color="auto"/>
              <w:right w:val="single" w:sz="4" w:space="0" w:color="auto"/>
            </w:tcBorders>
          </w:tcPr>
          <w:p w14:paraId="4EBAC292" w14:textId="77777777" w:rsidR="004A1986" w:rsidRPr="006D0D8F" w:rsidRDefault="004A1986" w:rsidP="00E8322C">
            <w:pPr>
              <w:jc w:val="both"/>
              <w:rPr>
                <w:b/>
                <w:i/>
                <w:sz w:val="16"/>
                <w:szCs w:val="16"/>
              </w:rPr>
            </w:pPr>
            <w:r w:rsidRPr="006D0D8F">
              <w:rPr>
                <w:b/>
                <w:i/>
                <w:sz w:val="16"/>
                <w:szCs w:val="16"/>
              </w:rPr>
              <w:t>2021</w:t>
            </w:r>
          </w:p>
        </w:tc>
        <w:tc>
          <w:tcPr>
            <w:tcW w:w="551" w:type="dxa"/>
            <w:tcBorders>
              <w:top w:val="single" w:sz="4" w:space="0" w:color="auto"/>
              <w:left w:val="single" w:sz="4" w:space="0" w:color="auto"/>
              <w:bottom w:val="single" w:sz="4" w:space="0" w:color="auto"/>
              <w:right w:val="single" w:sz="4" w:space="0" w:color="auto"/>
            </w:tcBorders>
          </w:tcPr>
          <w:p w14:paraId="24AA7F4E" w14:textId="37BAE196" w:rsidR="004A1986" w:rsidRPr="006D0D8F" w:rsidRDefault="004A1986" w:rsidP="00E8322C">
            <w:pPr>
              <w:jc w:val="both"/>
              <w:rPr>
                <w:b/>
                <w:sz w:val="16"/>
                <w:szCs w:val="16"/>
              </w:rPr>
            </w:pPr>
            <w:r w:rsidRPr="006D0D8F">
              <w:rPr>
                <w:b/>
                <w:sz w:val="16"/>
                <w:szCs w:val="16"/>
              </w:rPr>
              <w:t>2022</w:t>
            </w:r>
          </w:p>
        </w:tc>
      </w:tr>
      <w:tr w:rsidR="00566605" w:rsidRPr="006D0D8F" w14:paraId="4FF67A08" w14:textId="3BE2A7A1" w:rsidTr="00466ABE">
        <w:trPr>
          <w:trHeight w:val="545"/>
        </w:trPr>
        <w:tc>
          <w:tcPr>
            <w:tcW w:w="1120" w:type="dxa"/>
            <w:tcBorders>
              <w:top w:val="single" w:sz="4" w:space="0" w:color="auto"/>
              <w:left w:val="single" w:sz="4" w:space="0" w:color="auto"/>
              <w:bottom w:val="single" w:sz="4" w:space="0" w:color="auto"/>
              <w:right w:val="single" w:sz="4" w:space="0" w:color="auto"/>
            </w:tcBorders>
          </w:tcPr>
          <w:p w14:paraId="7F574DF2" w14:textId="268EC46D" w:rsidR="004A1986" w:rsidRPr="006D0D8F" w:rsidRDefault="004A1986" w:rsidP="00E8322C">
            <w:pPr>
              <w:jc w:val="both"/>
              <w:rPr>
                <w:sz w:val="18"/>
                <w:szCs w:val="18"/>
              </w:rPr>
            </w:pPr>
            <w:r w:rsidRPr="006D0D8F">
              <w:rPr>
                <w:sz w:val="18"/>
                <w:szCs w:val="18"/>
              </w:rPr>
              <w:t>Istorija</w:t>
            </w:r>
          </w:p>
        </w:tc>
        <w:tc>
          <w:tcPr>
            <w:tcW w:w="551" w:type="dxa"/>
            <w:tcBorders>
              <w:top w:val="single" w:sz="4" w:space="0" w:color="auto"/>
              <w:left w:val="single" w:sz="4" w:space="0" w:color="auto"/>
              <w:bottom w:val="single" w:sz="4" w:space="0" w:color="auto"/>
              <w:right w:val="single" w:sz="4" w:space="0" w:color="auto"/>
            </w:tcBorders>
          </w:tcPr>
          <w:p w14:paraId="53563C24" w14:textId="77777777" w:rsidR="004A1986" w:rsidRPr="006D0D8F" w:rsidRDefault="004A1986" w:rsidP="00E8322C">
            <w:pPr>
              <w:jc w:val="both"/>
              <w:rPr>
                <w:sz w:val="18"/>
                <w:szCs w:val="18"/>
              </w:rPr>
            </w:pPr>
            <w:r w:rsidRPr="006D0D8F">
              <w:rPr>
                <w:sz w:val="18"/>
                <w:szCs w:val="18"/>
              </w:rPr>
              <w:t>95,3</w:t>
            </w:r>
          </w:p>
        </w:tc>
        <w:tc>
          <w:tcPr>
            <w:tcW w:w="551" w:type="dxa"/>
            <w:tcBorders>
              <w:top w:val="single" w:sz="4" w:space="0" w:color="auto"/>
              <w:left w:val="single" w:sz="4" w:space="0" w:color="auto"/>
              <w:bottom w:val="single" w:sz="4" w:space="0" w:color="auto"/>
              <w:right w:val="single" w:sz="4" w:space="0" w:color="auto"/>
            </w:tcBorders>
          </w:tcPr>
          <w:p w14:paraId="2E4E1B67" w14:textId="77777777" w:rsidR="004A1986" w:rsidRPr="006D0D8F" w:rsidRDefault="004A1986" w:rsidP="00E8322C">
            <w:pPr>
              <w:jc w:val="both"/>
              <w:rPr>
                <w:sz w:val="18"/>
                <w:szCs w:val="18"/>
              </w:rPr>
            </w:pPr>
            <w:r w:rsidRPr="006D0D8F">
              <w:rPr>
                <w:sz w:val="18"/>
                <w:szCs w:val="18"/>
              </w:rPr>
              <w:t>95,3</w:t>
            </w:r>
          </w:p>
        </w:tc>
        <w:tc>
          <w:tcPr>
            <w:tcW w:w="552" w:type="dxa"/>
            <w:tcBorders>
              <w:top w:val="single" w:sz="4" w:space="0" w:color="auto"/>
              <w:left w:val="single" w:sz="4" w:space="0" w:color="auto"/>
              <w:bottom w:val="single" w:sz="4" w:space="0" w:color="auto"/>
              <w:right w:val="single" w:sz="4" w:space="0" w:color="auto"/>
            </w:tcBorders>
          </w:tcPr>
          <w:p w14:paraId="057E0E98" w14:textId="4AE7A956" w:rsidR="004A1986" w:rsidRPr="006D0D8F" w:rsidRDefault="004A1986" w:rsidP="00E8322C">
            <w:pPr>
              <w:jc w:val="both"/>
              <w:rPr>
                <w:sz w:val="18"/>
                <w:szCs w:val="18"/>
              </w:rPr>
            </w:pPr>
            <w:r w:rsidRPr="006D0D8F">
              <w:rPr>
                <w:sz w:val="18"/>
                <w:szCs w:val="18"/>
              </w:rPr>
              <w:t>99,8</w:t>
            </w:r>
          </w:p>
        </w:tc>
        <w:tc>
          <w:tcPr>
            <w:tcW w:w="552" w:type="dxa"/>
            <w:tcBorders>
              <w:top w:val="single" w:sz="4" w:space="0" w:color="auto"/>
              <w:left w:val="single" w:sz="4" w:space="0" w:color="auto"/>
              <w:bottom w:val="single" w:sz="4" w:space="0" w:color="auto"/>
              <w:right w:val="single" w:sz="4" w:space="0" w:color="auto"/>
            </w:tcBorders>
          </w:tcPr>
          <w:p w14:paraId="50029E55" w14:textId="77777777" w:rsidR="004A1986" w:rsidRPr="006D0D8F" w:rsidRDefault="004A1986" w:rsidP="00E8322C">
            <w:pPr>
              <w:jc w:val="both"/>
              <w:rPr>
                <w:sz w:val="18"/>
                <w:szCs w:val="18"/>
              </w:rPr>
            </w:pPr>
            <w:r w:rsidRPr="006D0D8F">
              <w:rPr>
                <w:sz w:val="18"/>
                <w:szCs w:val="18"/>
              </w:rPr>
              <w:t>98,7</w:t>
            </w:r>
          </w:p>
        </w:tc>
        <w:tc>
          <w:tcPr>
            <w:tcW w:w="611" w:type="dxa"/>
            <w:tcBorders>
              <w:top w:val="single" w:sz="4" w:space="0" w:color="auto"/>
              <w:left w:val="single" w:sz="4" w:space="0" w:color="auto"/>
              <w:bottom w:val="single" w:sz="4" w:space="0" w:color="auto"/>
              <w:right w:val="single" w:sz="4" w:space="0" w:color="auto"/>
            </w:tcBorders>
          </w:tcPr>
          <w:p w14:paraId="3D2B7B30" w14:textId="6DA4E621" w:rsidR="004A1986" w:rsidRPr="006D0D8F" w:rsidRDefault="004A1986" w:rsidP="00E8322C">
            <w:pPr>
              <w:jc w:val="both"/>
              <w:rPr>
                <w:b/>
                <w:sz w:val="16"/>
                <w:szCs w:val="16"/>
              </w:rPr>
            </w:pPr>
            <w:r w:rsidRPr="006D0D8F">
              <w:rPr>
                <w:b/>
                <w:sz w:val="16"/>
                <w:szCs w:val="16"/>
              </w:rPr>
              <w:t>99,15</w:t>
            </w:r>
          </w:p>
        </w:tc>
        <w:tc>
          <w:tcPr>
            <w:tcW w:w="611" w:type="dxa"/>
            <w:tcBorders>
              <w:top w:val="single" w:sz="4" w:space="0" w:color="auto"/>
              <w:left w:val="single" w:sz="4" w:space="0" w:color="auto"/>
              <w:bottom w:val="single" w:sz="4" w:space="0" w:color="auto"/>
              <w:right w:val="single" w:sz="4" w:space="0" w:color="auto"/>
            </w:tcBorders>
          </w:tcPr>
          <w:p w14:paraId="0F80F6CD" w14:textId="4947FB62" w:rsidR="004A1986" w:rsidRPr="006D0D8F" w:rsidRDefault="004A1986" w:rsidP="00E8322C">
            <w:pPr>
              <w:jc w:val="both"/>
              <w:rPr>
                <w:sz w:val="18"/>
                <w:szCs w:val="18"/>
              </w:rPr>
            </w:pPr>
            <w:r w:rsidRPr="006D0D8F">
              <w:rPr>
                <w:color w:val="FF0000"/>
                <w:sz w:val="18"/>
                <w:szCs w:val="18"/>
              </w:rPr>
              <w:t>95,9</w:t>
            </w:r>
          </w:p>
        </w:tc>
        <w:tc>
          <w:tcPr>
            <w:tcW w:w="551" w:type="dxa"/>
            <w:tcBorders>
              <w:top w:val="single" w:sz="4" w:space="0" w:color="auto"/>
              <w:left w:val="single" w:sz="4" w:space="0" w:color="auto"/>
              <w:bottom w:val="single" w:sz="4" w:space="0" w:color="auto"/>
              <w:right w:val="single" w:sz="4" w:space="0" w:color="auto"/>
            </w:tcBorders>
          </w:tcPr>
          <w:p w14:paraId="6188DABB" w14:textId="77777777" w:rsidR="004A1986" w:rsidRPr="006D0D8F" w:rsidRDefault="004A1986" w:rsidP="00E8322C">
            <w:pPr>
              <w:jc w:val="both"/>
              <w:rPr>
                <w:sz w:val="18"/>
                <w:szCs w:val="18"/>
              </w:rPr>
            </w:pPr>
            <w:r w:rsidRPr="006D0D8F">
              <w:rPr>
                <w:color w:val="FF0000"/>
                <w:sz w:val="18"/>
                <w:szCs w:val="18"/>
              </w:rPr>
              <w:t>95,9</w:t>
            </w:r>
          </w:p>
        </w:tc>
        <w:tc>
          <w:tcPr>
            <w:tcW w:w="551" w:type="dxa"/>
            <w:tcBorders>
              <w:top w:val="single" w:sz="4" w:space="0" w:color="auto"/>
              <w:left w:val="single" w:sz="4" w:space="0" w:color="auto"/>
              <w:bottom w:val="single" w:sz="4" w:space="0" w:color="auto"/>
              <w:right w:val="single" w:sz="4" w:space="0" w:color="auto"/>
            </w:tcBorders>
          </w:tcPr>
          <w:p w14:paraId="5A3C23FB" w14:textId="77777777" w:rsidR="004A1986" w:rsidRPr="006D0D8F" w:rsidRDefault="004A1986" w:rsidP="00E8322C">
            <w:pPr>
              <w:jc w:val="both"/>
              <w:rPr>
                <w:color w:val="FF0000"/>
                <w:sz w:val="18"/>
                <w:szCs w:val="18"/>
              </w:rPr>
            </w:pPr>
            <w:r w:rsidRPr="006D0D8F">
              <w:rPr>
                <w:color w:val="FF0000"/>
                <w:sz w:val="18"/>
                <w:szCs w:val="18"/>
              </w:rPr>
              <w:t>100</w:t>
            </w:r>
          </w:p>
        </w:tc>
        <w:tc>
          <w:tcPr>
            <w:tcW w:w="551" w:type="dxa"/>
            <w:tcBorders>
              <w:top w:val="single" w:sz="4" w:space="0" w:color="auto"/>
              <w:left w:val="single" w:sz="4" w:space="0" w:color="auto"/>
              <w:bottom w:val="single" w:sz="4" w:space="0" w:color="auto"/>
              <w:right w:val="single" w:sz="4" w:space="0" w:color="auto"/>
            </w:tcBorders>
          </w:tcPr>
          <w:p w14:paraId="503D2B2D" w14:textId="77777777" w:rsidR="004A1986" w:rsidRPr="006D0D8F" w:rsidRDefault="004A1986" w:rsidP="00E8322C">
            <w:pPr>
              <w:jc w:val="both"/>
              <w:rPr>
                <w:color w:val="FF0000"/>
                <w:sz w:val="18"/>
                <w:szCs w:val="18"/>
              </w:rPr>
            </w:pPr>
            <w:r w:rsidRPr="006D0D8F">
              <w:rPr>
                <w:color w:val="FF0000"/>
                <w:sz w:val="18"/>
                <w:szCs w:val="18"/>
              </w:rPr>
              <w:t>100</w:t>
            </w:r>
          </w:p>
        </w:tc>
        <w:tc>
          <w:tcPr>
            <w:tcW w:w="611" w:type="dxa"/>
            <w:tcBorders>
              <w:top w:val="single" w:sz="4" w:space="0" w:color="auto"/>
              <w:left w:val="single" w:sz="4" w:space="0" w:color="auto"/>
              <w:bottom w:val="single" w:sz="4" w:space="0" w:color="auto"/>
              <w:right w:val="single" w:sz="4" w:space="0" w:color="auto"/>
            </w:tcBorders>
          </w:tcPr>
          <w:p w14:paraId="70AACB3D" w14:textId="3880EC07" w:rsidR="004A1986" w:rsidRPr="006D0D8F" w:rsidRDefault="006568AD" w:rsidP="00E8322C">
            <w:pPr>
              <w:jc w:val="both"/>
              <w:rPr>
                <w:b/>
                <w:color w:val="FF0000"/>
                <w:sz w:val="16"/>
                <w:szCs w:val="16"/>
              </w:rPr>
            </w:pPr>
            <w:r w:rsidRPr="006D0D8F">
              <w:rPr>
                <w:b/>
                <w:color w:val="FF0000"/>
                <w:sz w:val="18"/>
                <w:szCs w:val="16"/>
              </w:rPr>
              <w:t>100</w:t>
            </w:r>
          </w:p>
        </w:tc>
        <w:tc>
          <w:tcPr>
            <w:tcW w:w="551" w:type="dxa"/>
            <w:tcBorders>
              <w:top w:val="single" w:sz="4" w:space="0" w:color="auto"/>
              <w:left w:val="single" w:sz="4" w:space="0" w:color="auto"/>
              <w:bottom w:val="single" w:sz="4" w:space="0" w:color="auto"/>
              <w:right w:val="single" w:sz="4" w:space="0" w:color="auto"/>
            </w:tcBorders>
          </w:tcPr>
          <w:p w14:paraId="55AE32C4" w14:textId="7F94D837" w:rsidR="004A1986" w:rsidRPr="006D0D8F" w:rsidRDefault="004A1986" w:rsidP="00E8322C">
            <w:pPr>
              <w:jc w:val="both"/>
              <w:rPr>
                <w:sz w:val="18"/>
                <w:szCs w:val="18"/>
              </w:rPr>
            </w:pPr>
            <w:r w:rsidRPr="006D0D8F">
              <w:rPr>
                <w:sz w:val="18"/>
                <w:szCs w:val="18"/>
              </w:rPr>
              <w:t>8,7</w:t>
            </w:r>
          </w:p>
        </w:tc>
        <w:tc>
          <w:tcPr>
            <w:tcW w:w="551" w:type="dxa"/>
            <w:tcBorders>
              <w:top w:val="single" w:sz="4" w:space="0" w:color="auto"/>
              <w:left w:val="single" w:sz="4" w:space="0" w:color="auto"/>
              <w:bottom w:val="single" w:sz="4" w:space="0" w:color="auto"/>
              <w:right w:val="single" w:sz="4" w:space="0" w:color="auto"/>
            </w:tcBorders>
          </w:tcPr>
          <w:p w14:paraId="16DE65BE" w14:textId="77777777" w:rsidR="004A1986" w:rsidRPr="006D0D8F" w:rsidRDefault="004A1986" w:rsidP="00E8322C">
            <w:pPr>
              <w:jc w:val="both"/>
              <w:rPr>
                <w:sz w:val="18"/>
                <w:szCs w:val="18"/>
              </w:rPr>
            </w:pPr>
            <w:r w:rsidRPr="006D0D8F">
              <w:rPr>
                <w:sz w:val="18"/>
                <w:szCs w:val="18"/>
              </w:rPr>
              <w:t>5,8</w:t>
            </w:r>
          </w:p>
        </w:tc>
        <w:tc>
          <w:tcPr>
            <w:tcW w:w="551" w:type="dxa"/>
            <w:tcBorders>
              <w:top w:val="single" w:sz="4" w:space="0" w:color="auto"/>
              <w:left w:val="single" w:sz="4" w:space="0" w:color="auto"/>
              <w:bottom w:val="single" w:sz="4" w:space="0" w:color="auto"/>
              <w:right w:val="single" w:sz="4" w:space="0" w:color="auto"/>
            </w:tcBorders>
          </w:tcPr>
          <w:p w14:paraId="6CF1EA03" w14:textId="77777777" w:rsidR="004A1986" w:rsidRPr="006D0D8F" w:rsidRDefault="004A1986" w:rsidP="00E8322C">
            <w:pPr>
              <w:jc w:val="both"/>
              <w:rPr>
                <w:sz w:val="18"/>
                <w:szCs w:val="18"/>
              </w:rPr>
            </w:pPr>
            <w:r w:rsidRPr="006D0D8F">
              <w:rPr>
                <w:sz w:val="18"/>
                <w:szCs w:val="18"/>
              </w:rPr>
              <w:t>7,9</w:t>
            </w:r>
          </w:p>
        </w:tc>
        <w:tc>
          <w:tcPr>
            <w:tcW w:w="611" w:type="dxa"/>
            <w:tcBorders>
              <w:top w:val="single" w:sz="4" w:space="0" w:color="auto"/>
              <w:left w:val="single" w:sz="4" w:space="0" w:color="auto"/>
              <w:bottom w:val="single" w:sz="4" w:space="0" w:color="auto"/>
              <w:right w:val="single" w:sz="4" w:space="0" w:color="auto"/>
            </w:tcBorders>
          </w:tcPr>
          <w:p w14:paraId="17AB5394" w14:textId="77777777" w:rsidR="004A1986" w:rsidRPr="006D0D8F" w:rsidRDefault="004A1986" w:rsidP="00E8322C">
            <w:pPr>
              <w:jc w:val="both"/>
              <w:rPr>
                <w:sz w:val="18"/>
                <w:szCs w:val="18"/>
              </w:rPr>
            </w:pPr>
            <w:r w:rsidRPr="006D0D8F">
              <w:rPr>
                <w:sz w:val="18"/>
                <w:szCs w:val="18"/>
              </w:rPr>
              <w:t>7,6</w:t>
            </w:r>
          </w:p>
        </w:tc>
        <w:tc>
          <w:tcPr>
            <w:tcW w:w="611" w:type="dxa"/>
            <w:tcBorders>
              <w:top w:val="single" w:sz="4" w:space="0" w:color="auto"/>
              <w:left w:val="single" w:sz="4" w:space="0" w:color="auto"/>
              <w:bottom w:val="single" w:sz="4" w:space="0" w:color="auto"/>
              <w:right w:val="single" w:sz="4" w:space="0" w:color="auto"/>
            </w:tcBorders>
          </w:tcPr>
          <w:p w14:paraId="2E3FD62E" w14:textId="5EC12106" w:rsidR="004A1986" w:rsidRPr="006D0D8F" w:rsidRDefault="006568AD" w:rsidP="00E8322C">
            <w:pPr>
              <w:jc w:val="both"/>
              <w:rPr>
                <w:b/>
                <w:sz w:val="16"/>
                <w:szCs w:val="16"/>
              </w:rPr>
            </w:pPr>
            <w:r w:rsidRPr="006D0D8F">
              <w:rPr>
                <w:b/>
                <w:sz w:val="16"/>
                <w:szCs w:val="16"/>
              </w:rPr>
              <w:t>6,71</w:t>
            </w:r>
          </w:p>
        </w:tc>
        <w:tc>
          <w:tcPr>
            <w:tcW w:w="551" w:type="dxa"/>
            <w:tcBorders>
              <w:top w:val="single" w:sz="4" w:space="0" w:color="auto"/>
              <w:left w:val="single" w:sz="4" w:space="0" w:color="auto"/>
              <w:bottom w:val="single" w:sz="4" w:space="0" w:color="auto"/>
              <w:right w:val="single" w:sz="4" w:space="0" w:color="auto"/>
            </w:tcBorders>
          </w:tcPr>
          <w:p w14:paraId="22B20A31" w14:textId="532E31F8" w:rsidR="004A1986" w:rsidRPr="006D0D8F" w:rsidRDefault="004A1986" w:rsidP="00E8322C">
            <w:pPr>
              <w:jc w:val="both"/>
              <w:rPr>
                <w:sz w:val="18"/>
                <w:szCs w:val="18"/>
              </w:rPr>
            </w:pPr>
            <w:r w:rsidRPr="006D0D8F">
              <w:rPr>
                <w:sz w:val="18"/>
                <w:szCs w:val="18"/>
              </w:rPr>
              <w:t>2,1</w:t>
            </w:r>
          </w:p>
        </w:tc>
        <w:tc>
          <w:tcPr>
            <w:tcW w:w="551" w:type="dxa"/>
            <w:tcBorders>
              <w:top w:val="single" w:sz="4" w:space="0" w:color="auto"/>
              <w:left w:val="single" w:sz="4" w:space="0" w:color="auto"/>
              <w:bottom w:val="single" w:sz="4" w:space="0" w:color="auto"/>
              <w:right w:val="single" w:sz="4" w:space="0" w:color="auto"/>
            </w:tcBorders>
          </w:tcPr>
          <w:p w14:paraId="233DC0D6" w14:textId="77777777" w:rsidR="004A1986" w:rsidRPr="006D0D8F" w:rsidRDefault="004A1986" w:rsidP="00E8322C">
            <w:pPr>
              <w:jc w:val="both"/>
              <w:rPr>
                <w:sz w:val="18"/>
                <w:szCs w:val="18"/>
              </w:rPr>
            </w:pPr>
            <w:r w:rsidRPr="006D0D8F">
              <w:rPr>
                <w:sz w:val="18"/>
                <w:szCs w:val="18"/>
              </w:rPr>
              <w:t>4,4</w:t>
            </w:r>
          </w:p>
        </w:tc>
        <w:tc>
          <w:tcPr>
            <w:tcW w:w="551" w:type="dxa"/>
            <w:tcBorders>
              <w:top w:val="single" w:sz="4" w:space="0" w:color="auto"/>
              <w:left w:val="single" w:sz="4" w:space="0" w:color="auto"/>
              <w:bottom w:val="single" w:sz="4" w:space="0" w:color="auto"/>
              <w:right w:val="single" w:sz="4" w:space="0" w:color="auto"/>
            </w:tcBorders>
          </w:tcPr>
          <w:p w14:paraId="131B8CB7" w14:textId="77777777" w:rsidR="004A1986" w:rsidRPr="006D0D8F" w:rsidRDefault="004A1986" w:rsidP="00E8322C">
            <w:pPr>
              <w:jc w:val="both"/>
              <w:rPr>
                <w:sz w:val="18"/>
                <w:szCs w:val="18"/>
              </w:rPr>
            </w:pPr>
            <w:r w:rsidRPr="006D0D8F">
              <w:rPr>
                <w:color w:val="FF0000"/>
                <w:sz w:val="18"/>
                <w:szCs w:val="18"/>
              </w:rPr>
              <w:t>9</w:t>
            </w:r>
          </w:p>
        </w:tc>
        <w:tc>
          <w:tcPr>
            <w:tcW w:w="551" w:type="dxa"/>
            <w:tcBorders>
              <w:top w:val="single" w:sz="4" w:space="0" w:color="auto"/>
              <w:left w:val="single" w:sz="4" w:space="0" w:color="auto"/>
              <w:bottom w:val="single" w:sz="4" w:space="0" w:color="auto"/>
              <w:right w:val="single" w:sz="4" w:space="0" w:color="auto"/>
            </w:tcBorders>
          </w:tcPr>
          <w:p w14:paraId="22F1FA16" w14:textId="77777777" w:rsidR="004A1986" w:rsidRPr="006D0D8F" w:rsidRDefault="004A1986" w:rsidP="00E8322C">
            <w:pPr>
              <w:jc w:val="both"/>
              <w:rPr>
                <w:color w:val="FF0000"/>
                <w:sz w:val="18"/>
                <w:szCs w:val="18"/>
              </w:rPr>
            </w:pPr>
            <w:r w:rsidRPr="006D0D8F">
              <w:rPr>
                <w:color w:val="FF0000"/>
                <w:sz w:val="18"/>
                <w:szCs w:val="18"/>
              </w:rPr>
              <w:t>7,8</w:t>
            </w:r>
          </w:p>
        </w:tc>
        <w:tc>
          <w:tcPr>
            <w:tcW w:w="551" w:type="dxa"/>
            <w:tcBorders>
              <w:top w:val="single" w:sz="4" w:space="0" w:color="auto"/>
              <w:left w:val="single" w:sz="4" w:space="0" w:color="auto"/>
              <w:bottom w:val="single" w:sz="4" w:space="0" w:color="auto"/>
              <w:right w:val="single" w:sz="4" w:space="0" w:color="auto"/>
            </w:tcBorders>
          </w:tcPr>
          <w:p w14:paraId="1DBFDC42" w14:textId="653710B3" w:rsidR="004A1986" w:rsidRPr="006D0D8F" w:rsidRDefault="006568AD" w:rsidP="00E8322C">
            <w:pPr>
              <w:jc w:val="both"/>
              <w:rPr>
                <w:b/>
                <w:color w:val="FF0000"/>
                <w:sz w:val="16"/>
                <w:szCs w:val="16"/>
              </w:rPr>
            </w:pPr>
            <w:r w:rsidRPr="006D0D8F">
              <w:rPr>
                <w:b/>
                <w:color w:val="FF0000"/>
                <w:sz w:val="16"/>
                <w:szCs w:val="16"/>
              </w:rPr>
              <w:t>7,89</w:t>
            </w:r>
          </w:p>
        </w:tc>
        <w:tc>
          <w:tcPr>
            <w:tcW w:w="551" w:type="dxa"/>
            <w:tcBorders>
              <w:top w:val="single" w:sz="4" w:space="0" w:color="auto"/>
              <w:left w:val="single" w:sz="4" w:space="0" w:color="auto"/>
              <w:bottom w:val="single" w:sz="4" w:space="0" w:color="auto"/>
              <w:right w:val="single" w:sz="4" w:space="0" w:color="auto"/>
            </w:tcBorders>
          </w:tcPr>
          <w:p w14:paraId="3813DAE9" w14:textId="487DD0CB"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6CC1E9F8"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6639BA50"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4FAD8C91" w14:textId="6CCF6F17" w:rsidR="004A1986" w:rsidRPr="006D0D8F" w:rsidRDefault="006568AD" w:rsidP="00E8322C">
            <w:pPr>
              <w:jc w:val="both"/>
              <w:rPr>
                <w:b/>
                <w:sz w:val="18"/>
                <w:szCs w:val="18"/>
              </w:rPr>
            </w:pPr>
            <w:r w:rsidRPr="006D0D8F">
              <w:rPr>
                <w:b/>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0145B298" w14:textId="481A8AC6" w:rsidR="004A1986" w:rsidRPr="006D0D8F" w:rsidRDefault="006568AD" w:rsidP="00E8322C">
            <w:pPr>
              <w:jc w:val="both"/>
              <w:rPr>
                <w:b/>
                <w:sz w:val="18"/>
                <w:szCs w:val="18"/>
              </w:rPr>
            </w:pPr>
            <w:r w:rsidRPr="006D0D8F">
              <w:rPr>
                <w:b/>
                <w:sz w:val="18"/>
                <w:szCs w:val="18"/>
              </w:rPr>
              <w:t>2</w:t>
            </w:r>
          </w:p>
        </w:tc>
      </w:tr>
      <w:tr w:rsidR="00566605" w:rsidRPr="006D0D8F" w14:paraId="11D02D56" w14:textId="69E1224B" w:rsidTr="00466ABE">
        <w:tc>
          <w:tcPr>
            <w:tcW w:w="1120" w:type="dxa"/>
            <w:tcBorders>
              <w:top w:val="single" w:sz="4" w:space="0" w:color="auto"/>
              <w:left w:val="single" w:sz="4" w:space="0" w:color="auto"/>
              <w:bottom w:val="single" w:sz="4" w:space="0" w:color="auto"/>
              <w:right w:val="single" w:sz="4" w:space="0" w:color="auto"/>
            </w:tcBorders>
          </w:tcPr>
          <w:p w14:paraId="4ACEE0A1" w14:textId="4E124A43" w:rsidR="004A1986" w:rsidRPr="006D0D8F" w:rsidRDefault="004A1986" w:rsidP="00E8322C">
            <w:pPr>
              <w:jc w:val="both"/>
              <w:rPr>
                <w:sz w:val="18"/>
                <w:szCs w:val="18"/>
              </w:rPr>
            </w:pPr>
            <w:r w:rsidRPr="006D0D8F">
              <w:rPr>
                <w:sz w:val="18"/>
                <w:szCs w:val="18"/>
              </w:rPr>
              <w:t>Biologija</w:t>
            </w:r>
          </w:p>
        </w:tc>
        <w:tc>
          <w:tcPr>
            <w:tcW w:w="551" w:type="dxa"/>
            <w:tcBorders>
              <w:top w:val="single" w:sz="4" w:space="0" w:color="auto"/>
              <w:left w:val="single" w:sz="4" w:space="0" w:color="auto"/>
              <w:bottom w:val="single" w:sz="4" w:space="0" w:color="auto"/>
              <w:right w:val="single" w:sz="4" w:space="0" w:color="auto"/>
            </w:tcBorders>
          </w:tcPr>
          <w:p w14:paraId="7D8C57ED" w14:textId="77777777" w:rsidR="004A1986" w:rsidRPr="006D0D8F" w:rsidRDefault="004A1986" w:rsidP="00E8322C">
            <w:pPr>
              <w:jc w:val="both"/>
              <w:rPr>
                <w:sz w:val="18"/>
                <w:szCs w:val="18"/>
              </w:rPr>
            </w:pPr>
            <w:r w:rsidRPr="006D0D8F">
              <w:rPr>
                <w:sz w:val="18"/>
                <w:szCs w:val="18"/>
              </w:rPr>
              <w:t>98,7</w:t>
            </w:r>
          </w:p>
        </w:tc>
        <w:tc>
          <w:tcPr>
            <w:tcW w:w="551" w:type="dxa"/>
            <w:tcBorders>
              <w:top w:val="single" w:sz="4" w:space="0" w:color="auto"/>
              <w:left w:val="single" w:sz="4" w:space="0" w:color="auto"/>
              <w:bottom w:val="single" w:sz="4" w:space="0" w:color="auto"/>
              <w:right w:val="single" w:sz="4" w:space="0" w:color="auto"/>
            </w:tcBorders>
          </w:tcPr>
          <w:p w14:paraId="0C161E54" w14:textId="77777777" w:rsidR="004A1986" w:rsidRPr="006D0D8F" w:rsidRDefault="004A1986" w:rsidP="00E8322C">
            <w:pPr>
              <w:jc w:val="both"/>
              <w:rPr>
                <w:sz w:val="18"/>
                <w:szCs w:val="18"/>
              </w:rPr>
            </w:pPr>
            <w:r w:rsidRPr="006D0D8F">
              <w:rPr>
                <w:sz w:val="18"/>
                <w:szCs w:val="18"/>
              </w:rPr>
              <w:t>97,6</w:t>
            </w:r>
          </w:p>
        </w:tc>
        <w:tc>
          <w:tcPr>
            <w:tcW w:w="552" w:type="dxa"/>
            <w:tcBorders>
              <w:top w:val="single" w:sz="4" w:space="0" w:color="auto"/>
              <w:left w:val="single" w:sz="4" w:space="0" w:color="auto"/>
              <w:bottom w:val="single" w:sz="4" w:space="0" w:color="auto"/>
              <w:right w:val="single" w:sz="4" w:space="0" w:color="auto"/>
            </w:tcBorders>
          </w:tcPr>
          <w:p w14:paraId="4796407A" w14:textId="77777777" w:rsidR="004A1986" w:rsidRPr="006D0D8F" w:rsidRDefault="004A1986" w:rsidP="00E8322C">
            <w:pPr>
              <w:jc w:val="both"/>
              <w:rPr>
                <w:sz w:val="18"/>
                <w:szCs w:val="18"/>
              </w:rPr>
            </w:pPr>
            <w:r w:rsidRPr="006D0D8F">
              <w:rPr>
                <w:sz w:val="18"/>
                <w:szCs w:val="18"/>
              </w:rPr>
              <w:t>97,7</w:t>
            </w:r>
          </w:p>
        </w:tc>
        <w:tc>
          <w:tcPr>
            <w:tcW w:w="552" w:type="dxa"/>
            <w:tcBorders>
              <w:top w:val="single" w:sz="4" w:space="0" w:color="auto"/>
              <w:left w:val="single" w:sz="4" w:space="0" w:color="auto"/>
              <w:bottom w:val="single" w:sz="4" w:space="0" w:color="auto"/>
              <w:right w:val="single" w:sz="4" w:space="0" w:color="auto"/>
            </w:tcBorders>
          </w:tcPr>
          <w:p w14:paraId="6A34587E" w14:textId="77777777" w:rsidR="004A1986" w:rsidRPr="006D0D8F" w:rsidRDefault="004A1986" w:rsidP="00E8322C">
            <w:pPr>
              <w:jc w:val="both"/>
              <w:rPr>
                <w:sz w:val="18"/>
                <w:szCs w:val="18"/>
              </w:rPr>
            </w:pPr>
            <w:r w:rsidRPr="006D0D8F">
              <w:rPr>
                <w:sz w:val="18"/>
                <w:szCs w:val="18"/>
              </w:rPr>
              <w:t>97,2</w:t>
            </w:r>
          </w:p>
        </w:tc>
        <w:tc>
          <w:tcPr>
            <w:tcW w:w="611" w:type="dxa"/>
            <w:tcBorders>
              <w:top w:val="single" w:sz="4" w:space="0" w:color="auto"/>
              <w:left w:val="single" w:sz="4" w:space="0" w:color="auto"/>
              <w:bottom w:val="single" w:sz="4" w:space="0" w:color="auto"/>
              <w:right w:val="single" w:sz="4" w:space="0" w:color="auto"/>
            </w:tcBorders>
          </w:tcPr>
          <w:p w14:paraId="5167024B" w14:textId="2F0F60A7" w:rsidR="004A1986" w:rsidRPr="006D0D8F" w:rsidRDefault="006568AD" w:rsidP="00E8322C">
            <w:pPr>
              <w:jc w:val="both"/>
              <w:rPr>
                <w:b/>
                <w:sz w:val="16"/>
                <w:szCs w:val="16"/>
              </w:rPr>
            </w:pPr>
            <w:r w:rsidRPr="006D0D8F">
              <w:rPr>
                <w:b/>
                <w:sz w:val="16"/>
                <w:szCs w:val="16"/>
              </w:rPr>
              <w:t>96,25</w:t>
            </w:r>
          </w:p>
        </w:tc>
        <w:tc>
          <w:tcPr>
            <w:tcW w:w="611" w:type="dxa"/>
            <w:tcBorders>
              <w:top w:val="single" w:sz="4" w:space="0" w:color="auto"/>
              <w:left w:val="single" w:sz="4" w:space="0" w:color="auto"/>
              <w:bottom w:val="single" w:sz="4" w:space="0" w:color="auto"/>
              <w:right w:val="single" w:sz="4" w:space="0" w:color="auto"/>
            </w:tcBorders>
          </w:tcPr>
          <w:p w14:paraId="7533C13F" w14:textId="7D531834" w:rsidR="004A1986" w:rsidRPr="006D0D8F" w:rsidRDefault="004A1986" w:rsidP="00E8322C">
            <w:pPr>
              <w:jc w:val="both"/>
              <w:rPr>
                <w:color w:val="FF0000"/>
                <w:sz w:val="18"/>
                <w:szCs w:val="18"/>
              </w:rPr>
            </w:pPr>
            <w:r w:rsidRPr="006D0D8F">
              <w:rPr>
                <w:color w:val="FF0000"/>
                <w:sz w:val="18"/>
                <w:szCs w:val="18"/>
              </w:rPr>
              <w:t>98,9</w:t>
            </w:r>
          </w:p>
        </w:tc>
        <w:tc>
          <w:tcPr>
            <w:tcW w:w="551" w:type="dxa"/>
            <w:tcBorders>
              <w:top w:val="single" w:sz="4" w:space="0" w:color="auto"/>
              <w:left w:val="single" w:sz="4" w:space="0" w:color="auto"/>
              <w:bottom w:val="single" w:sz="4" w:space="0" w:color="auto"/>
              <w:right w:val="single" w:sz="4" w:space="0" w:color="auto"/>
            </w:tcBorders>
          </w:tcPr>
          <w:p w14:paraId="5D89882B" w14:textId="77777777" w:rsidR="004A1986" w:rsidRPr="006D0D8F" w:rsidRDefault="004A1986" w:rsidP="00E8322C">
            <w:pPr>
              <w:jc w:val="both"/>
              <w:rPr>
                <w:color w:val="FF0000"/>
                <w:sz w:val="18"/>
                <w:szCs w:val="18"/>
              </w:rPr>
            </w:pPr>
            <w:r w:rsidRPr="006D0D8F">
              <w:rPr>
                <w:color w:val="FF0000"/>
                <w:sz w:val="18"/>
                <w:szCs w:val="18"/>
              </w:rPr>
              <w:t>97,7</w:t>
            </w:r>
          </w:p>
        </w:tc>
        <w:tc>
          <w:tcPr>
            <w:tcW w:w="551" w:type="dxa"/>
            <w:tcBorders>
              <w:top w:val="single" w:sz="4" w:space="0" w:color="auto"/>
              <w:left w:val="single" w:sz="4" w:space="0" w:color="auto"/>
              <w:bottom w:val="single" w:sz="4" w:space="0" w:color="auto"/>
              <w:right w:val="single" w:sz="4" w:space="0" w:color="auto"/>
            </w:tcBorders>
          </w:tcPr>
          <w:p w14:paraId="0039C440" w14:textId="77777777" w:rsidR="004A1986" w:rsidRPr="006D0D8F" w:rsidRDefault="004A1986" w:rsidP="00E8322C">
            <w:pPr>
              <w:jc w:val="both"/>
              <w:rPr>
                <w:sz w:val="18"/>
                <w:szCs w:val="18"/>
              </w:rPr>
            </w:pPr>
            <w:r w:rsidRPr="006D0D8F">
              <w:rPr>
                <w:sz w:val="18"/>
                <w:szCs w:val="18"/>
              </w:rPr>
              <w:t>97,5</w:t>
            </w:r>
          </w:p>
        </w:tc>
        <w:tc>
          <w:tcPr>
            <w:tcW w:w="551" w:type="dxa"/>
            <w:tcBorders>
              <w:top w:val="single" w:sz="4" w:space="0" w:color="auto"/>
              <w:left w:val="single" w:sz="4" w:space="0" w:color="auto"/>
              <w:bottom w:val="single" w:sz="4" w:space="0" w:color="auto"/>
              <w:right w:val="single" w:sz="4" w:space="0" w:color="auto"/>
            </w:tcBorders>
          </w:tcPr>
          <w:p w14:paraId="432A6A92" w14:textId="77777777" w:rsidR="004A1986" w:rsidRPr="006D0D8F" w:rsidRDefault="004A1986" w:rsidP="00E8322C">
            <w:pPr>
              <w:jc w:val="both"/>
              <w:rPr>
                <w:sz w:val="18"/>
                <w:szCs w:val="18"/>
              </w:rPr>
            </w:pPr>
            <w:r w:rsidRPr="006D0D8F">
              <w:rPr>
                <w:color w:val="FF0000"/>
                <w:sz w:val="18"/>
                <w:szCs w:val="18"/>
              </w:rPr>
              <w:t>98,7</w:t>
            </w:r>
          </w:p>
        </w:tc>
        <w:tc>
          <w:tcPr>
            <w:tcW w:w="611" w:type="dxa"/>
            <w:tcBorders>
              <w:top w:val="single" w:sz="4" w:space="0" w:color="auto"/>
              <w:left w:val="single" w:sz="4" w:space="0" w:color="auto"/>
              <w:bottom w:val="single" w:sz="4" w:space="0" w:color="auto"/>
              <w:right w:val="single" w:sz="4" w:space="0" w:color="auto"/>
            </w:tcBorders>
          </w:tcPr>
          <w:p w14:paraId="3AE7019B" w14:textId="76603224" w:rsidR="004A1986" w:rsidRPr="006D0D8F" w:rsidRDefault="006568AD" w:rsidP="00E8322C">
            <w:pPr>
              <w:jc w:val="both"/>
              <w:rPr>
                <w:b/>
                <w:sz w:val="16"/>
                <w:szCs w:val="16"/>
              </w:rPr>
            </w:pPr>
            <w:r w:rsidRPr="006D0D8F">
              <w:rPr>
                <w:b/>
                <w:sz w:val="16"/>
                <w:szCs w:val="16"/>
              </w:rPr>
              <w:t>93,83</w:t>
            </w:r>
          </w:p>
        </w:tc>
        <w:tc>
          <w:tcPr>
            <w:tcW w:w="551" w:type="dxa"/>
            <w:tcBorders>
              <w:top w:val="single" w:sz="4" w:space="0" w:color="auto"/>
              <w:left w:val="single" w:sz="4" w:space="0" w:color="auto"/>
              <w:bottom w:val="single" w:sz="4" w:space="0" w:color="auto"/>
              <w:right w:val="single" w:sz="4" w:space="0" w:color="auto"/>
            </w:tcBorders>
          </w:tcPr>
          <w:p w14:paraId="4D473A08" w14:textId="5154CF3C" w:rsidR="004A1986" w:rsidRPr="006D0D8F" w:rsidRDefault="004A1986" w:rsidP="00E8322C">
            <w:pPr>
              <w:jc w:val="both"/>
              <w:rPr>
                <w:sz w:val="18"/>
                <w:szCs w:val="18"/>
              </w:rPr>
            </w:pPr>
            <w:r w:rsidRPr="006D0D8F">
              <w:rPr>
                <w:sz w:val="18"/>
                <w:szCs w:val="18"/>
              </w:rPr>
              <w:t>20,8</w:t>
            </w:r>
          </w:p>
        </w:tc>
        <w:tc>
          <w:tcPr>
            <w:tcW w:w="551" w:type="dxa"/>
            <w:tcBorders>
              <w:top w:val="single" w:sz="4" w:space="0" w:color="auto"/>
              <w:left w:val="single" w:sz="4" w:space="0" w:color="auto"/>
              <w:bottom w:val="single" w:sz="4" w:space="0" w:color="auto"/>
              <w:right w:val="single" w:sz="4" w:space="0" w:color="auto"/>
            </w:tcBorders>
          </w:tcPr>
          <w:p w14:paraId="408A28B6" w14:textId="77777777" w:rsidR="004A1986" w:rsidRPr="006D0D8F" w:rsidRDefault="004A1986" w:rsidP="00E8322C">
            <w:pPr>
              <w:jc w:val="both"/>
              <w:rPr>
                <w:sz w:val="18"/>
                <w:szCs w:val="18"/>
              </w:rPr>
            </w:pPr>
            <w:r w:rsidRPr="006D0D8F">
              <w:rPr>
                <w:sz w:val="18"/>
                <w:szCs w:val="18"/>
              </w:rPr>
              <w:t>14</w:t>
            </w:r>
          </w:p>
        </w:tc>
        <w:tc>
          <w:tcPr>
            <w:tcW w:w="551" w:type="dxa"/>
            <w:tcBorders>
              <w:top w:val="single" w:sz="4" w:space="0" w:color="auto"/>
              <w:left w:val="single" w:sz="4" w:space="0" w:color="auto"/>
              <w:bottom w:val="single" w:sz="4" w:space="0" w:color="auto"/>
              <w:right w:val="single" w:sz="4" w:space="0" w:color="auto"/>
            </w:tcBorders>
          </w:tcPr>
          <w:p w14:paraId="0F48A5DD" w14:textId="77777777" w:rsidR="004A1986" w:rsidRPr="006D0D8F" w:rsidRDefault="004A1986" w:rsidP="00E8322C">
            <w:pPr>
              <w:jc w:val="both"/>
              <w:rPr>
                <w:sz w:val="18"/>
                <w:szCs w:val="18"/>
              </w:rPr>
            </w:pPr>
            <w:r w:rsidRPr="006D0D8F">
              <w:rPr>
                <w:sz w:val="18"/>
                <w:szCs w:val="18"/>
              </w:rPr>
              <w:t>18,2</w:t>
            </w:r>
          </w:p>
        </w:tc>
        <w:tc>
          <w:tcPr>
            <w:tcW w:w="611" w:type="dxa"/>
            <w:tcBorders>
              <w:top w:val="single" w:sz="4" w:space="0" w:color="auto"/>
              <w:left w:val="single" w:sz="4" w:space="0" w:color="auto"/>
              <w:bottom w:val="single" w:sz="4" w:space="0" w:color="auto"/>
              <w:right w:val="single" w:sz="4" w:space="0" w:color="auto"/>
            </w:tcBorders>
          </w:tcPr>
          <w:p w14:paraId="710FB74B" w14:textId="77777777" w:rsidR="004A1986" w:rsidRPr="006D0D8F" w:rsidRDefault="004A1986" w:rsidP="00E8322C">
            <w:pPr>
              <w:jc w:val="both"/>
              <w:rPr>
                <w:sz w:val="18"/>
                <w:szCs w:val="18"/>
              </w:rPr>
            </w:pPr>
            <w:r w:rsidRPr="006D0D8F">
              <w:rPr>
                <w:sz w:val="18"/>
                <w:szCs w:val="18"/>
              </w:rPr>
              <w:t>20,8</w:t>
            </w:r>
          </w:p>
        </w:tc>
        <w:tc>
          <w:tcPr>
            <w:tcW w:w="611" w:type="dxa"/>
            <w:tcBorders>
              <w:top w:val="single" w:sz="4" w:space="0" w:color="auto"/>
              <w:left w:val="single" w:sz="4" w:space="0" w:color="auto"/>
              <w:bottom w:val="single" w:sz="4" w:space="0" w:color="auto"/>
              <w:right w:val="single" w:sz="4" w:space="0" w:color="auto"/>
            </w:tcBorders>
          </w:tcPr>
          <w:p w14:paraId="77C1FFDF" w14:textId="0E6841FA" w:rsidR="004A1986" w:rsidRPr="006D0D8F" w:rsidRDefault="006568AD" w:rsidP="00E8322C">
            <w:pPr>
              <w:jc w:val="both"/>
              <w:rPr>
                <w:b/>
                <w:sz w:val="16"/>
                <w:szCs w:val="16"/>
              </w:rPr>
            </w:pPr>
            <w:r w:rsidRPr="006D0D8F">
              <w:rPr>
                <w:b/>
                <w:sz w:val="16"/>
                <w:szCs w:val="16"/>
              </w:rPr>
              <w:t>7,85</w:t>
            </w:r>
          </w:p>
        </w:tc>
        <w:tc>
          <w:tcPr>
            <w:tcW w:w="551" w:type="dxa"/>
            <w:tcBorders>
              <w:top w:val="single" w:sz="4" w:space="0" w:color="auto"/>
              <w:left w:val="single" w:sz="4" w:space="0" w:color="auto"/>
              <w:bottom w:val="single" w:sz="4" w:space="0" w:color="auto"/>
              <w:right w:val="single" w:sz="4" w:space="0" w:color="auto"/>
            </w:tcBorders>
          </w:tcPr>
          <w:p w14:paraId="02F7B84D" w14:textId="62086971" w:rsidR="004A1986" w:rsidRPr="006D0D8F" w:rsidRDefault="004A1986" w:rsidP="00E8322C">
            <w:pPr>
              <w:jc w:val="both"/>
              <w:rPr>
                <w:sz w:val="18"/>
                <w:szCs w:val="18"/>
              </w:rPr>
            </w:pPr>
            <w:r w:rsidRPr="006D0D8F">
              <w:rPr>
                <w:sz w:val="18"/>
                <w:szCs w:val="18"/>
              </w:rPr>
              <w:t>14,1</w:t>
            </w:r>
          </w:p>
        </w:tc>
        <w:tc>
          <w:tcPr>
            <w:tcW w:w="551" w:type="dxa"/>
            <w:tcBorders>
              <w:top w:val="single" w:sz="4" w:space="0" w:color="auto"/>
              <w:left w:val="single" w:sz="4" w:space="0" w:color="auto"/>
              <w:bottom w:val="single" w:sz="4" w:space="0" w:color="auto"/>
              <w:right w:val="single" w:sz="4" w:space="0" w:color="auto"/>
            </w:tcBorders>
          </w:tcPr>
          <w:p w14:paraId="746625C8" w14:textId="77777777" w:rsidR="004A1986" w:rsidRPr="006D0D8F" w:rsidRDefault="004A1986" w:rsidP="00E8322C">
            <w:pPr>
              <w:jc w:val="both"/>
              <w:rPr>
                <w:sz w:val="18"/>
                <w:szCs w:val="18"/>
              </w:rPr>
            </w:pPr>
            <w:r w:rsidRPr="006D0D8F">
              <w:rPr>
                <w:sz w:val="18"/>
                <w:szCs w:val="18"/>
              </w:rPr>
              <w:t>4,7</w:t>
            </w:r>
          </w:p>
        </w:tc>
        <w:tc>
          <w:tcPr>
            <w:tcW w:w="551" w:type="dxa"/>
            <w:tcBorders>
              <w:top w:val="single" w:sz="4" w:space="0" w:color="auto"/>
              <w:left w:val="single" w:sz="4" w:space="0" w:color="auto"/>
              <w:bottom w:val="single" w:sz="4" w:space="0" w:color="auto"/>
              <w:right w:val="single" w:sz="4" w:space="0" w:color="auto"/>
            </w:tcBorders>
          </w:tcPr>
          <w:p w14:paraId="0DC45243" w14:textId="77777777" w:rsidR="004A1986" w:rsidRPr="006D0D8F" w:rsidRDefault="004A1986" w:rsidP="00E8322C">
            <w:pPr>
              <w:jc w:val="both"/>
              <w:rPr>
                <w:sz w:val="18"/>
                <w:szCs w:val="18"/>
              </w:rPr>
            </w:pPr>
            <w:r w:rsidRPr="006D0D8F">
              <w:rPr>
                <w:color w:val="FF0000"/>
                <w:sz w:val="18"/>
                <w:szCs w:val="18"/>
              </w:rPr>
              <w:t>25,3</w:t>
            </w:r>
          </w:p>
        </w:tc>
        <w:tc>
          <w:tcPr>
            <w:tcW w:w="551" w:type="dxa"/>
            <w:tcBorders>
              <w:top w:val="single" w:sz="4" w:space="0" w:color="auto"/>
              <w:left w:val="single" w:sz="4" w:space="0" w:color="auto"/>
              <w:bottom w:val="single" w:sz="4" w:space="0" w:color="auto"/>
              <w:right w:val="single" w:sz="4" w:space="0" w:color="auto"/>
            </w:tcBorders>
          </w:tcPr>
          <w:p w14:paraId="3F948E69" w14:textId="77777777" w:rsidR="004A1986" w:rsidRPr="006D0D8F" w:rsidRDefault="004A1986" w:rsidP="00E8322C">
            <w:pPr>
              <w:jc w:val="both"/>
              <w:rPr>
                <w:sz w:val="18"/>
                <w:szCs w:val="18"/>
              </w:rPr>
            </w:pPr>
            <w:r w:rsidRPr="006D0D8F">
              <w:rPr>
                <w:sz w:val="18"/>
                <w:szCs w:val="18"/>
              </w:rPr>
              <w:t>11,9</w:t>
            </w:r>
          </w:p>
        </w:tc>
        <w:tc>
          <w:tcPr>
            <w:tcW w:w="551" w:type="dxa"/>
            <w:tcBorders>
              <w:top w:val="single" w:sz="4" w:space="0" w:color="auto"/>
              <w:left w:val="single" w:sz="4" w:space="0" w:color="auto"/>
              <w:bottom w:val="single" w:sz="4" w:space="0" w:color="auto"/>
              <w:right w:val="single" w:sz="4" w:space="0" w:color="auto"/>
            </w:tcBorders>
          </w:tcPr>
          <w:p w14:paraId="7187CDEA" w14:textId="49380EB7" w:rsidR="004A1986" w:rsidRPr="006D0D8F" w:rsidRDefault="006568AD" w:rsidP="00E8322C">
            <w:pPr>
              <w:jc w:val="both"/>
              <w:rPr>
                <w:b/>
                <w:sz w:val="16"/>
                <w:szCs w:val="16"/>
              </w:rPr>
            </w:pPr>
            <w:r w:rsidRPr="006D0D8F">
              <w:rPr>
                <w:b/>
                <w:sz w:val="16"/>
                <w:szCs w:val="16"/>
              </w:rPr>
              <w:t>1,23</w:t>
            </w:r>
          </w:p>
        </w:tc>
        <w:tc>
          <w:tcPr>
            <w:tcW w:w="551" w:type="dxa"/>
            <w:tcBorders>
              <w:top w:val="single" w:sz="4" w:space="0" w:color="auto"/>
              <w:left w:val="single" w:sz="4" w:space="0" w:color="auto"/>
              <w:bottom w:val="single" w:sz="4" w:space="0" w:color="auto"/>
              <w:right w:val="single" w:sz="4" w:space="0" w:color="auto"/>
            </w:tcBorders>
          </w:tcPr>
          <w:p w14:paraId="41282338" w14:textId="647181A7" w:rsidR="004A1986" w:rsidRPr="006D0D8F" w:rsidRDefault="004A1986" w:rsidP="00E8322C">
            <w:pPr>
              <w:jc w:val="both"/>
              <w:rPr>
                <w:sz w:val="18"/>
                <w:szCs w:val="18"/>
              </w:rPr>
            </w:pPr>
            <w:r w:rsidRPr="006D0D8F">
              <w:rPr>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3BDBE35A" w14:textId="77777777" w:rsidR="004A1986" w:rsidRPr="006D0D8F" w:rsidRDefault="004A1986" w:rsidP="00E8322C">
            <w:pPr>
              <w:jc w:val="both"/>
              <w:rPr>
                <w:sz w:val="18"/>
                <w:szCs w:val="18"/>
              </w:rPr>
            </w:pPr>
            <w:r w:rsidRPr="006D0D8F">
              <w:rPr>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7DADBC86"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0D264FCD" w14:textId="77777777" w:rsidR="004A1986" w:rsidRPr="006D0D8F" w:rsidRDefault="004A1986" w:rsidP="00E8322C">
            <w:pPr>
              <w:jc w:val="both"/>
              <w:rPr>
                <w:b/>
                <w:sz w:val="18"/>
                <w:szCs w:val="18"/>
              </w:rPr>
            </w:pPr>
            <w:r w:rsidRPr="006D0D8F">
              <w:rPr>
                <w:b/>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4E20371A" w14:textId="77777777" w:rsidR="004A1986" w:rsidRPr="006D0D8F" w:rsidRDefault="002E4ACC" w:rsidP="00E8322C">
            <w:pPr>
              <w:jc w:val="both"/>
              <w:rPr>
                <w:b/>
                <w:sz w:val="18"/>
                <w:szCs w:val="18"/>
              </w:rPr>
            </w:pPr>
            <w:r w:rsidRPr="006D0D8F">
              <w:rPr>
                <w:b/>
                <w:sz w:val="18"/>
                <w:szCs w:val="18"/>
              </w:rPr>
              <w:t>-</w:t>
            </w:r>
          </w:p>
          <w:p w14:paraId="7CED9679" w14:textId="68EF345D" w:rsidR="002E4ACC" w:rsidRPr="006D0D8F" w:rsidRDefault="002E4ACC" w:rsidP="00E8322C">
            <w:pPr>
              <w:jc w:val="both"/>
              <w:rPr>
                <w:b/>
                <w:sz w:val="18"/>
                <w:szCs w:val="18"/>
              </w:rPr>
            </w:pPr>
          </w:p>
        </w:tc>
      </w:tr>
      <w:tr w:rsidR="00566605" w:rsidRPr="006D0D8F" w14:paraId="15D3936A" w14:textId="41B29598" w:rsidTr="00466ABE">
        <w:tc>
          <w:tcPr>
            <w:tcW w:w="1120" w:type="dxa"/>
            <w:tcBorders>
              <w:top w:val="single" w:sz="4" w:space="0" w:color="auto"/>
              <w:left w:val="single" w:sz="4" w:space="0" w:color="auto"/>
              <w:bottom w:val="single" w:sz="4" w:space="0" w:color="auto"/>
              <w:right w:val="single" w:sz="4" w:space="0" w:color="auto"/>
            </w:tcBorders>
          </w:tcPr>
          <w:p w14:paraId="0432ABAE" w14:textId="77777777" w:rsidR="004A1986" w:rsidRPr="006D0D8F" w:rsidRDefault="004A1986" w:rsidP="00E8322C">
            <w:pPr>
              <w:jc w:val="both"/>
              <w:rPr>
                <w:sz w:val="18"/>
                <w:szCs w:val="18"/>
              </w:rPr>
            </w:pPr>
            <w:r w:rsidRPr="006D0D8F">
              <w:rPr>
                <w:sz w:val="18"/>
                <w:szCs w:val="18"/>
              </w:rPr>
              <w:t>Matematika</w:t>
            </w:r>
          </w:p>
        </w:tc>
        <w:tc>
          <w:tcPr>
            <w:tcW w:w="551" w:type="dxa"/>
            <w:tcBorders>
              <w:top w:val="single" w:sz="4" w:space="0" w:color="auto"/>
              <w:left w:val="single" w:sz="4" w:space="0" w:color="auto"/>
              <w:bottom w:val="single" w:sz="4" w:space="0" w:color="auto"/>
              <w:right w:val="single" w:sz="4" w:space="0" w:color="auto"/>
            </w:tcBorders>
          </w:tcPr>
          <w:p w14:paraId="26F0D55B" w14:textId="77777777" w:rsidR="004A1986" w:rsidRPr="006D0D8F" w:rsidRDefault="004A1986" w:rsidP="00E8322C">
            <w:pPr>
              <w:jc w:val="both"/>
              <w:rPr>
                <w:sz w:val="18"/>
                <w:szCs w:val="18"/>
              </w:rPr>
            </w:pPr>
            <w:r w:rsidRPr="006D0D8F">
              <w:rPr>
                <w:sz w:val="18"/>
                <w:szCs w:val="18"/>
              </w:rPr>
              <w:t>87,2</w:t>
            </w:r>
          </w:p>
        </w:tc>
        <w:tc>
          <w:tcPr>
            <w:tcW w:w="551" w:type="dxa"/>
            <w:tcBorders>
              <w:top w:val="single" w:sz="4" w:space="0" w:color="auto"/>
              <w:left w:val="single" w:sz="4" w:space="0" w:color="auto"/>
              <w:bottom w:val="single" w:sz="4" w:space="0" w:color="auto"/>
              <w:right w:val="single" w:sz="4" w:space="0" w:color="auto"/>
            </w:tcBorders>
          </w:tcPr>
          <w:p w14:paraId="0035BECE" w14:textId="77777777" w:rsidR="004A1986" w:rsidRPr="006D0D8F" w:rsidRDefault="004A1986" w:rsidP="00E8322C">
            <w:pPr>
              <w:jc w:val="both"/>
              <w:rPr>
                <w:sz w:val="18"/>
                <w:szCs w:val="18"/>
              </w:rPr>
            </w:pPr>
            <w:r w:rsidRPr="006D0D8F">
              <w:rPr>
                <w:sz w:val="18"/>
                <w:szCs w:val="18"/>
              </w:rPr>
              <w:t>82,1</w:t>
            </w:r>
          </w:p>
        </w:tc>
        <w:tc>
          <w:tcPr>
            <w:tcW w:w="552" w:type="dxa"/>
            <w:tcBorders>
              <w:top w:val="single" w:sz="4" w:space="0" w:color="auto"/>
              <w:left w:val="single" w:sz="4" w:space="0" w:color="auto"/>
              <w:bottom w:val="single" w:sz="4" w:space="0" w:color="auto"/>
              <w:right w:val="single" w:sz="4" w:space="0" w:color="auto"/>
            </w:tcBorders>
          </w:tcPr>
          <w:p w14:paraId="28E5A7E6" w14:textId="77777777" w:rsidR="004A1986" w:rsidRPr="006D0D8F" w:rsidRDefault="004A1986" w:rsidP="00E8322C">
            <w:pPr>
              <w:jc w:val="both"/>
              <w:rPr>
                <w:sz w:val="18"/>
                <w:szCs w:val="18"/>
              </w:rPr>
            </w:pPr>
            <w:r w:rsidRPr="006D0D8F">
              <w:rPr>
                <w:sz w:val="18"/>
                <w:szCs w:val="18"/>
              </w:rPr>
              <w:t>67,6</w:t>
            </w:r>
          </w:p>
        </w:tc>
        <w:tc>
          <w:tcPr>
            <w:tcW w:w="552" w:type="dxa"/>
            <w:tcBorders>
              <w:top w:val="single" w:sz="4" w:space="0" w:color="auto"/>
              <w:left w:val="single" w:sz="4" w:space="0" w:color="auto"/>
              <w:bottom w:val="single" w:sz="4" w:space="0" w:color="auto"/>
              <w:right w:val="single" w:sz="4" w:space="0" w:color="auto"/>
            </w:tcBorders>
          </w:tcPr>
          <w:p w14:paraId="0D66EBD7" w14:textId="77777777" w:rsidR="004A1986" w:rsidRPr="006D0D8F" w:rsidRDefault="004A1986" w:rsidP="00E8322C">
            <w:pPr>
              <w:jc w:val="both"/>
              <w:rPr>
                <w:sz w:val="18"/>
                <w:szCs w:val="18"/>
              </w:rPr>
            </w:pPr>
            <w:r w:rsidRPr="006D0D8F">
              <w:rPr>
                <w:sz w:val="18"/>
                <w:szCs w:val="18"/>
              </w:rPr>
              <w:t>84,8</w:t>
            </w:r>
          </w:p>
        </w:tc>
        <w:tc>
          <w:tcPr>
            <w:tcW w:w="611" w:type="dxa"/>
            <w:tcBorders>
              <w:top w:val="single" w:sz="4" w:space="0" w:color="auto"/>
              <w:left w:val="single" w:sz="4" w:space="0" w:color="auto"/>
              <w:bottom w:val="single" w:sz="4" w:space="0" w:color="auto"/>
              <w:right w:val="single" w:sz="4" w:space="0" w:color="auto"/>
            </w:tcBorders>
          </w:tcPr>
          <w:p w14:paraId="78CEDF18" w14:textId="602E1552" w:rsidR="004A1986" w:rsidRPr="006D0D8F" w:rsidRDefault="006568AD" w:rsidP="00E8322C">
            <w:pPr>
              <w:jc w:val="both"/>
              <w:rPr>
                <w:b/>
                <w:sz w:val="16"/>
                <w:szCs w:val="16"/>
              </w:rPr>
            </w:pPr>
            <w:r w:rsidRPr="006D0D8F">
              <w:rPr>
                <w:b/>
                <w:sz w:val="16"/>
                <w:szCs w:val="16"/>
              </w:rPr>
              <w:t>64,59</w:t>
            </w:r>
          </w:p>
        </w:tc>
        <w:tc>
          <w:tcPr>
            <w:tcW w:w="611" w:type="dxa"/>
            <w:tcBorders>
              <w:top w:val="single" w:sz="4" w:space="0" w:color="auto"/>
              <w:left w:val="single" w:sz="4" w:space="0" w:color="auto"/>
              <w:bottom w:val="single" w:sz="4" w:space="0" w:color="auto"/>
              <w:right w:val="single" w:sz="4" w:space="0" w:color="auto"/>
            </w:tcBorders>
          </w:tcPr>
          <w:p w14:paraId="40724B55" w14:textId="2C2C5EB2" w:rsidR="004A1986" w:rsidRPr="006D0D8F" w:rsidRDefault="004A1986" w:rsidP="00E8322C">
            <w:pPr>
              <w:jc w:val="both"/>
              <w:rPr>
                <w:sz w:val="18"/>
                <w:szCs w:val="18"/>
              </w:rPr>
            </w:pPr>
            <w:r w:rsidRPr="006D0D8F">
              <w:rPr>
                <w:sz w:val="18"/>
                <w:szCs w:val="18"/>
              </w:rPr>
              <w:t>83,8</w:t>
            </w:r>
          </w:p>
        </w:tc>
        <w:tc>
          <w:tcPr>
            <w:tcW w:w="551" w:type="dxa"/>
            <w:tcBorders>
              <w:top w:val="single" w:sz="4" w:space="0" w:color="auto"/>
              <w:left w:val="single" w:sz="4" w:space="0" w:color="auto"/>
              <w:bottom w:val="single" w:sz="4" w:space="0" w:color="auto"/>
              <w:right w:val="single" w:sz="4" w:space="0" w:color="auto"/>
            </w:tcBorders>
          </w:tcPr>
          <w:p w14:paraId="7BC0C681" w14:textId="77777777" w:rsidR="004A1986" w:rsidRPr="006D0D8F" w:rsidRDefault="004A1986" w:rsidP="00E8322C">
            <w:pPr>
              <w:jc w:val="both"/>
              <w:rPr>
                <w:sz w:val="18"/>
                <w:szCs w:val="18"/>
              </w:rPr>
            </w:pPr>
            <w:r w:rsidRPr="006D0D8F">
              <w:rPr>
                <w:sz w:val="18"/>
                <w:szCs w:val="18"/>
              </w:rPr>
              <w:t>81,3</w:t>
            </w:r>
          </w:p>
        </w:tc>
        <w:tc>
          <w:tcPr>
            <w:tcW w:w="551" w:type="dxa"/>
            <w:tcBorders>
              <w:top w:val="single" w:sz="4" w:space="0" w:color="auto"/>
              <w:left w:val="single" w:sz="4" w:space="0" w:color="auto"/>
              <w:bottom w:val="single" w:sz="4" w:space="0" w:color="auto"/>
              <w:right w:val="single" w:sz="4" w:space="0" w:color="auto"/>
            </w:tcBorders>
          </w:tcPr>
          <w:p w14:paraId="2D8C3FC5" w14:textId="77777777" w:rsidR="004A1986" w:rsidRPr="006D0D8F" w:rsidRDefault="004A1986" w:rsidP="00E8322C">
            <w:pPr>
              <w:jc w:val="both"/>
              <w:rPr>
                <w:sz w:val="18"/>
                <w:szCs w:val="18"/>
              </w:rPr>
            </w:pPr>
            <w:r w:rsidRPr="006D0D8F">
              <w:rPr>
                <w:sz w:val="18"/>
                <w:szCs w:val="18"/>
              </w:rPr>
              <w:t>66,8</w:t>
            </w:r>
          </w:p>
        </w:tc>
        <w:tc>
          <w:tcPr>
            <w:tcW w:w="551" w:type="dxa"/>
            <w:tcBorders>
              <w:top w:val="single" w:sz="4" w:space="0" w:color="auto"/>
              <w:left w:val="single" w:sz="4" w:space="0" w:color="auto"/>
              <w:bottom w:val="single" w:sz="4" w:space="0" w:color="auto"/>
              <w:right w:val="single" w:sz="4" w:space="0" w:color="auto"/>
            </w:tcBorders>
          </w:tcPr>
          <w:p w14:paraId="78773A9C" w14:textId="77777777" w:rsidR="004A1986" w:rsidRPr="006D0D8F" w:rsidRDefault="004A1986" w:rsidP="00E8322C">
            <w:pPr>
              <w:jc w:val="both"/>
              <w:rPr>
                <w:sz w:val="18"/>
                <w:szCs w:val="18"/>
              </w:rPr>
            </w:pPr>
            <w:r w:rsidRPr="006D0D8F">
              <w:rPr>
                <w:sz w:val="18"/>
                <w:szCs w:val="18"/>
              </w:rPr>
              <w:t>82,8</w:t>
            </w:r>
          </w:p>
        </w:tc>
        <w:tc>
          <w:tcPr>
            <w:tcW w:w="611" w:type="dxa"/>
            <w:tcBorders>
              <w:top w:val="single" w:sz="4" w:space="0" w:color="auto"/>
              <w:left w:val="single" w:sz="4" w:space="0" w:color="auto"/>
              <w:bottom w:val="single" w:sz="4" w:space="0" w:color="auto"/>
              <w:right w:val="single" w:sz="4" w:space="0" w:color="auto"/>
            </w:tcBorders>
          </w:tcPr>
          <w:p w14:paraId="58D5D7EB" w14:textId="57992C76" w:rsidR="004A1986" w:rsidRPr="006D0D8F" w:rsidRDefault="006568AD" w:rsidP="00E8322C">
            <w:pPr>
              <w:jc w:val="both"/>
              <w:rPr>
                <w:b/>
                <w:sz w:val="16"/>
                <w:szCs w:val="16"/>
              </w:rPr>
            </w:pPr>
            <w:r w:rsidRPr="006D0D8F">
              <w:rPr>
                <w:b/>
                <w:sz w:val="16"/>
                <w:szCs w:val="16"/>
              </w:rPr>
              <w:t>53,30</w:t>
            </w:r>
          </w:p>
        </w:tc>
        <w:tc>
          <w:tcPr>
            <w:tcW w:w="551" w:type="dxa"/>
            <w:tcBorders>
              <w:top w:val="single" w:sz="4" w:space="0" w:color="auto"/>
              <w:left w:val="single" w:sz="4" w:space="0" w:color="auto"/>
              <w:bottom w:val="single" w:sz="4" w:space="0" w:color="auto"/>
              <w:right w:val="single" w:sz="4" w:space="0" w:color="auto"/>
            </w:tcBorders>
          </w:tcPr>
          <w:p w14:paraId="11106EE8" w14:textId="1BDD6491" w:rsidR="004A1986" w:rsidRPr="006D0D8F" w:rsidRDefault="004A1986" w:rsidP="00E8322C">
            <w:pPr>
              <w:jc w:val="both"/>
              <w:rPr>
                <w:sz w:val="18"/>
                <w:szCs w:val="18"/>
              </w:rPr>
            </w:pPr>
            <w:r w:rsidRPr="006D0D8F">
              <w:rPr>
                <w:sz w:val="18"/>
                <w:szCs w:val="18"/>
              </w:rPr>
              <w:t>7,4</w:t>
            </w:r>
          </w:p>
        </w:tc>
        <w:tc>
          <w:tcPr>
            <w:tcW w:w="551" w:type="dxa"/>
            <w:tcBorders>
              <w:top w:val="single" w:sz="4" w:space="0" w:color="auto"/>
              <w:left w:val="single" w:sz="4" w:space="0" w:color="auto"/>
              <w:bottom w:val="single" w:sz="4" w:space="0" w:color="auto"/>
              <w:right w:val="single" w:sz="4" w:space="0" w:color="auto"/>
            </w:tcBorders>
          </w:tcPr>
          <w:p w14:paraId="3E7B740D" w14:textId="77777777" w:rsidR="004A1986" w:rsidRPr="006D0D8F" w:rsidRDefault="004A1986" w:rsidP="00E8322C">
            <w:pPr>
              <w:jc w:val="both"/>
              <w:rPr>
                <w:sz w:val="18"/>
                <w:szCs w:val="18"/>
              </w:rPr>
            </w:pPr>
            <w:r w:rsidRPr="006D0D8F">
              <w:rPr>
                <w:sz w:val="18"/>
                <w:szCs w:val="18"/>
              </w:rPr>
              <w:t>9,5</w:t>
            </w:r>
          </w:p>
        </w:tc>
        <w:tc>
          <w:tcPr>
            <w:tcW w:w="551" w:type="dxa"/>
            <w:tcBorders>
              <w:top w:val="single" w:sz="4" w:space="0" w:color="auto"/>
              <w:left w:val="single" w:sz="4" w:space="0" w:color="auto"/>
              <w:bottom w:val="single" w:sz="4" w:space="0" w:color="auto"/>
              <w:right w:val="single" w:sz="4" w:space="0" w:color="auto"/>
            </w:tcBorders>
          </w:tcPr>
          <w:p w14:paraId="211FF24A" w14:textId="77777777" w:rsidR="004A1986" w:rsidRPr="006D0D8F" w:rsidRDefault="004A1986" w:rsidP="00E8322C">
            <w:pPr>
              <w:jc w:val="both"/>
              <w:rPr>
                <w:sz w:val="18"/>
                <w:szCs w:val="18"/>
              </w:rPr>
            </w:pPr>
            <w:r w:rsidRPr="006D0D8F">
              <w:rPr>
                <w:sz w:val="18"/>
                <w:szCs w:val="18"/>
              </w:rPr>
              <w:t>7,5</w:t>
            </w:r>
          </w:p>
        </w:tc>
        <w:tc>
          <w:tcPr>
            <w:tcW w:w="611" w:type="dxa"/>
            <w:tcBorders>
              <w:top w:val="single" w:sz="4" w:space="0" w:color="auto"/>
              <w:left w:val="single" w:sz="4" w:space="0" w:color="auto"/>
              <w:bottom w:val="single" w:sz="4" w:space="0" w:color="auto"/>
              <w:right w:val="single" w:sz="4" w:space="0" w:color="auto"/>
            </w:tcBorders>
          </w:tcPr>
          <w:p w14:paraId="619EB302" w14:textId="77777777" w:rsidR="004A1986" w:rsidRPr="006D0D8F" w:rsidRDefault="004A1986" w:rsidP="00E8322C">
            <w:pPr>
              <w:jc w:val="both"/>
              <w:rPr>
                <w:sz w:val="18"/>
                <w:szCs w:val="18"/>
              </w:rPr>
            </w:pPr>
            <w:r w:rsidRPr="006D0D8F">
              <w:rPr>
                <w:sz w:val="18"/>
                <w:szCs w:val="18"/>
              </w:rPr>
              <w:t>7,1</w:t>
            </w:r>
          </w:p>
        </w:tc>
        <w:tc>
          <w:tcPr>
            <w:tcW w:w="611" w:type="dxa"/>
            <w:tcBorders>
              <w:top w:val="single" w:sz="4" w:space="0" w:color="auto"/>
              <w:left w:val="single" w:sz="4" w:space="0" w:color="auto"/>
              <w:bottom w:val="single" w:sz="4" w:space="0" w:color="auto"/>
              <w:right w:val="single" w:sz="4" w:space="0" w:color="auto"/>
            </w:tcBorders>
          </w:tcPr>
          <w:p w14:paraId="5CD8EECC" w14:textId="1B2D5DAD" w:rsidR="004A1986" w:rsidRPr="006D0D8F" w:rsidRDefault="006568AD" w:rsidP="00E8322C">
            <w:pPr>
              <w:jc w:val="both"/>
              <w:rPr>
                <w:b/>
                <w:sz w:val="16"/>
                <w:szCs w:val="16"/>
              </w:rPr>
            </w:pPr>
            <w:r w:rsidRPr="006D0D8F">
              <w:rPr>
                <w:b/>
                <w:sz w:val="16"/>
                <w:szCs w:val="16"/>
              </w:rPr>
              <w:t>3,62</w:t>
            </w:r>
          </w:p>
        </w:tc>
        <w:tc>
          <w:tcPr>
            <w:tcW w:w="551" w:type="dxa"/>
            <w:tcBorders>
              <w:top w:val="single" w:sz="4" w:space="0" w:color="auto"/>
              <w:left w:val="single" w:sz="4" w:space="0" w:color="auto"/>
              <w:bottom w:val="single" w:sz="4" w:space="0" w:color="auto"/>
              <w:right w:val="single" w:sz="4" w:space="0" w:color="auto"/>
            </w:tcBorders>
          </w:tcPr>
          <w:p w14:paraId="2046416D" w14:textId="6881F676" w:rsidR="004A1986" w:rsidRPr="006D0D8F" w:rsidRDefault="004A1986" w:rsidP="00E8322C">
            <w:pPr>
              <w:jc w:val="both"/>
              <w:rPr>
                <w:sz w:val="18"/>
                <w:szCs w:val="18"/>
              </w:rPr>
            </w:pPr>
            <w:r w:rsidRPr="006D0D8F">
              <w:rPr>
                <w:sz w:val="18"/>
                <w:szCs w:val="18"/>
              </w:rPr>
              <w:t>3,4</w:t>
            </w:r>
          </w:p>
        </w:tc>
        <w:tc>
          <w:tcPr>
            <w:tcW w:w="551" w:type="dxa"/>
            <w:tcBorders>
              <w:top w:val="single" w:sz="4" w:space="0" w:color="auto"/>
              <w:left w:val="single" w:sz="4" w:space="0" w:color="auto"/>
              <w:bottom w:val="single" w:sz="4" w:space="0" w:color="auto"/>
              <w:right w:val="single" w:sz="4" w:space="0" w:color="auto"/>
            </w:tcBorders>
          </w:tcPr>
          <w:p w14:paraId="4248A314" w14:textId="77777777" w:rsidR="004A1986" w:rsidRPr="006D0D8F" w:rsidRDefault="004A1986" w:rsidP="00E8322C">
            <w:pPr>
              <w:jc w:val="both"/>
              <w:rPr>
                <w:sz w:val="18"/>
                <w:szCs w:val="18"/>
              </w:rPr>
            </w:pPr>
            <w:r w:rsidRPr="006D0D8F">
              <w:rPr>
                <w:sz w:val="18"/>
                <w:szCs w:val="18"/>
              </w:rPr>
              <w:t>2,2</w:t>
            </w:r>
          </w:p>
        </w:tc>
        <w:tc>
          <w:tcPr>
            <w:tcW w:w="551" w:type="dxa"/>
            <w:tcBorders>
              <w:top w:val="single" w:sz="4" w:space="0" w:color="auto"/>
              <w:left w:val="single" w:sz="4" w:space="0" w:color="auto"/>
              <w:bottom w:val="single" w:sz="4" w:space="0" w:color="auto"/>
              <w:right w:val="single" w:sz="4" w:space="0" w:color="auto"/>
            </w:tcBorders>
          </w:tcPr>
          <w:p w14:paraId="77A4FDBF" w14:textId="77777777" w:rsidR="004A1986" w:rsidRPr="006D0D8F" w:rsidRDefault="004A1986" w:rsidP="00E8322C">
            <w:pPr>
              <w:jc w:val="both"/>
              <w:rPr>
                <w:sz w:val="18"/>
                <w:szCs w:val="18"/>
              </w:rPr>
            </w:pPr>
            <w:r w:rsidRPr="006D0D8F">
              <w:rPr>
                <w:sz w:val="18"/>
                <w:szCs w:val="18"/>
              </w:rPr>
              <w:t>6,7</w:t>
            </w:r>
          </w:p>
        </w:tc>
        <w:tc>
          <w:tcPr>
            <w:tcW w:w="551" w:type="dxa"/>
            <w:tcBorders>
              <w:top w:val="single" w:sz="4" w:space="0" w:color="auto"/>
              <w:left w:val="single" w:sz="4" w:space="0" w:color="auto"/>
              <w:bottom w:val="single" w:sz="4" w:space="0" w:color="auto"/>
              <w:right w:val="single" w:sz="4" w:space="0" w:color="auto"/>
            </w:tcBorders>
          </w:tcPr>
          <w:p w14:paraId="0FA76D2B" w14:textId="77777777" w:rsidR="004A1986" w:rsidRPr="006D0D8F" w:rsidRDefault="004A1986" w:rsidP="00E8322C">
            <w:pPr>
              <w:jc w:val="both"/>
              <w:rPr>
                <w:sz w:val="18"/>
                <w:szCs w:val="18"/>
              </w:rPr>
            </w:pPr>
            <w:r w:rsidRPr="006D0D8F">
              <w:rPr>
                <w:sz w:val="18"/>
                <w:szCs w:val="18"/>
              </w:rPr>
              <w:t>2,4</w:t>
            </w:r>
          </w:p>
        </w:tc>
        <w:tc>
          <w:tcPr>
            <w:tcW w:w="551" w:type="dxa"/>
            <w:tcBorders>
              <w:top w:val="single" w:sz="4" w:space="0" w:color="auto"/>
              <w:left w:val="single" w:sz="4" w:space="0" w:color="auto"/>
              <w:bottom w:val="single" w:sz="4" w:space="0" w:color="auto"/>
              <w:right w:val="single" w:sz="4" w:space="0" w:color="auto"/>
            </w:tcBorders>
          </w:tcPr>
          <w:p w14:paraId="748BE812" w14:textId="6A345BF9" w:rsidR="004A1986" w:rsidRPr="006D0D8F" w:rsidRDefault="006568AD" w:rsidP="00E8322C">
            <w:pPr>
              <w:jc w:val="both"/>
              <w:rPr>
                <w:b/>
                <w:sz w:val="16"/>
                <w:szCs w:val="16"/>
              </w:rPr>
            </w:pPr>
            <w:r w:rsidRPr="006D0D8F">
              <w:rPr>
                <w:b/>
                <w:sz w:val="16"/>
                <w:szCs w:val="16"/>
              </w:rPr>
              <w:t>0,44</w:t>
            </w:r>
          </w:p>
        </w:tc>
        <w:tc>
          <w:tcPr>
            <w:tcW w:w="551" w:type="dxa"/>
            <w:tcBorders>
              <w:top w:val="single" w:sz="4" w:space="0" w:color="auto"/>
              <w:left w:val="single" w:sz="4" w:space="0" w:color="auto"/>
              <w:bottom w:val="single" w:sz="4" w:space="0" w:color="auto"/>
              <w:right w:val="single" w:sz="4" w:space="0" w:color="auto"/>
            </w:tcBorders>
          </w:tcPr>
          <w:p w14:paraId="2513C9F0" w14:textId="01F37995"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0336C253" w14:textId="77777777" w:rsidR="004A1986" w:rsidRPr="006D0D8F" w:rsidRDefault="004A1986" w:rsidP="00E8322C">
            <w:pPr>
              <w:jc w:val="both"/>
              <w:rPr>
                <w:sz w:val="18"/>
                <w:szCs w:val="18"/>
              </w:rPr>
            </w:pPr>
            <w:r w:rsidRPr="006D0D8F">
              <w:rPr>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66C99E3A" w14:textId="77777777" w:rsidR="004A1986" w:rsidRPr="006D0D8F" w:rsidRDefault="004A1986" w:rsidP="00E8322C">
            <w:pPr>
              <w:jc w:val="both"/>
              <w:rPr>
                <w:sz w:val="18"/>
                <w:szCs w:val="18"/>
              </w:rPr>
            </w:pPr>
            <w:r w:rsidRPr="006D0D8F">
              <w:rPr>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5FC7FA20" w14:textId="77777777" w:rsidR="004A1986" w:rsidRPr="006D0D8F" w:rsidRDefault="004A1986" w:rsidP="00E8322C">
            <w:pPr>
              <w:jc w:val="both"/>
              <w:rPr>
                <w:b/>
                <w:sz w:val="18"/>
                <w:szCs w:val="18"/>
              </w:rPr>
            </w:pPr>
            <w:r w:rsidRPr="006D0D8F">
              <w:rPr>
                <w:b/>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7B21C8F3" w14:textId="4E747DD4" w:rsidR="004A1986" w:rsidRPr="006D0D8F" w:rsidRDefault="002E4ACC" w:rsidP="00E8322C">
            <w:pPr>
              <w:jc w:val="both"/>
              <w:rPr>
                <w:b/>
                <w:sz w:val="18"/>
                <w:szCs w:val="18"/>
              </w:rPr>
            </w:pPr>
            <w:r w:rsidRPr="006D0D8F">
              <w:rPr>
                <w:b/>
                <w:sz w:val="18"/>
                <w:szCs w:val="18"/>
              </w:rPr>
              <w:t>-</w:t>
            </w:r>
          </w:p>
        </w:tc>
      </w:tr>
      <w:tr w:rsidR="00566605" w:rsidRPr="006D0D8F" w14:paraId="77B5621F" w14:textId="5A26FF39" w:rsidTr="00466ABE">
        <w:tc>
          <w:tcPr>
            <w:tcW w:w="1120" w:type="dxa"/>
            <w:tcBorders>
              <w:top w:val="single" w:sz="4" w:space="0" w:color="auto"/>
              <w:left w:val="single" w:sz="4" w:space="0" w:color="auto"/>
              <w:bottom w:val="single" w:sz="4" w:space="0" w:color="auto"/>
              <w:right w:val="single" w:sz="4" w:space="0" w:color="auto"/>
            </w:tcBorders>
            <w:hideMark/>
          </w:tcPr>
          <w:p w14:paraId="70CB11A9" w14:textId="77777777" w:rsidR="004A1986" w:rsidRPr="006D0D8F" w:rsidRDefault="004A1986" w:rsidP="00E8322C">
            <w:pPr>
              <w:jc w:val="both"/>
              <w:rPr>
                <w:sz w:val="18"/>
                <w:szCs w:val="18"/>
              </w:rPr>
            </w:pPr>
            <w:r w:rsidRPr="006D0D8F">
              <w:rPr>
                <w:sz w:val="18"/>
                <w:szCs w:val="18"/>
              </w:rPr>
              <w:t>Lietuvių kalba ir literatūra</w:t>
            </w:r>
          </w:p>
        </w:tc>
        <w:tc>
          <w:tcPr>
            <w:tcW w:w="551" w:type="dxa"/>
            <w:tcBorders>
              <w:top w:val="single" w:sz="4" w:space="0" w:color="auto"/>
              <w:left w:val="single" w:sz="4" w:space="0" w:color="auto"/>
              <w:bottom w:val="single" w:sz="4" w:space="0" w:color="auto"/>
              <w:right w:val="single" w:sz="4" w:space="0" w:color="auto"/>
            </w:tcBorders>
          </w:tcPr>
          <w:p w14:paraId="39717D87" w14:textId="77777777" w:rsidR="004A1986" w:rsidRPr="006D0D8F" w:rsidRDefault="004A1986" w:rsidP="00E8322C">
            <w:pPr>
              <w:jc w:val="both"/>
              <w:rPr>
                <w:sz w:val="18"/>
                <w:szCs w:val="18"/>
              </w:rPr>
            </w:pPr>
            <w:r w:rsidRPr="006D0D8F">
              <w:rPr>
                <w:sz w:val="18"/>
                <w:szCs w:val="18"/>
              </w:rPr>
              <w:t>91,3</w:t>
            </w:r>
          </w:p>
        </w:tc>
        <w:tc>
          <w:tcPr>
            <w:tcW w:w="551" w:type="dxa"/>
            <w:tcBorders>
              <w:top w:val="single" w:sz="4" w:space="0" w:color="auto"/>
              <w:left w:val="single" w:sz="4" w:space="0" w:color="auto"/>
              <w:bottom w:val="single" w:sz="4" w:space="0" w:color="auto"/>
              <w:right w:val="single" w:sz="4" w:space="0" w:color="auto"/>
            </w:tcBorders>
          </w:tcPr>
          <w:p w14:paraId="51E964B5" w14:textId="77777777" w:rsidR="004A1986" w:rsidRPr="006D0D8F" w:rsidRDefault="004A1986" w:rsidP="00E8322C">
            <w:pPr>
              <w:jc w:val="both"/>
              <w:rPr>
                <w:sz w:val="18"/>
                <w:szCs w:val="18"/>
              </w:rPr>
            </w:pPr>
            <w:r w:rsidRPr="006D0D8F">
              <w:rPr>
                <w:sz w:val="18"/>
                <w:szCs w:val="18"/>
              </w:rPr>
              <w:t>90,6</w:t>
            </w:r>
          </w:p>
        </w:tc>
        <w:tc>
          <w:tcPr>
            <w:tcW w:w="552" w:type="dxa"/>
            <w:tcBorders>
              <w:top w:val="single" w:sz="4" w:space="0" w:color="auto"/>
              <w:left w:val="single" w:sz="4" w:space="0" w:color="auto"/>
              <w:bottom w:val="single" w:sz="4" w:space="0" w:color="auto"/>
              <w:right w:val="single" w:sz="4" w:space="0" w:color="auto"/>
            </w:tcBorders>
          </w:tcPr>
          <w:p w14:paraId="01C9443B" w14:textId="77777777" w:rsidR="004A1986" w:rsidRPr="006D0D8F" w:rsidRDefault="004A1986" w:rsidP="00E8322C">
            <w:pPr>
              <w:jc w:val="both"/>
              <w:rPr>
                <w:sz w:val="18"/>
                <w:szCs w:val="18"/>
              </w:rPr>
            </w:pPr>
            <w:r w:rsidRPr="006D0D8F">
              <w:rPr>
                <w:sz w:val="18"/>
                <w:szCs w:val="18"/>
              </w:rPr>
              <w:t>89,2</w:t>
            </w:r>
          </w:p>
        </w:tc>
        <w:tc>
          <w:tcPr>
            <w:tcW w:w="552" w:type="dxa"/>
            <w:tcBorders>
              <w:top w:val="single" w:sz="4" w:space="0" w:color="auto"/>
              <w:left w:val="single" w:sz="4" w:space="0" w:color="auto"/>
              <w:bottom w:val="single" w:sz="4" w:space="0" w:color="auto"/>
              <w:right w:val="single" w:sz="4" w:space="0" w:color="auto"/>
            </w:tcBorders>
          </w:tcPr>
          <w:p w14:paraId="214B420F" w14:textId="77777777" w:rsidR="004A1986" w:rsidRPr="006D0D8F" w:rsidRDefault="004A1986" w:rsidP="00E8322C">
            <w:pPr>
              <w:jc w:val="both"/>
              <w:rPr>
                <w:sz w:val="18"/>
                <w:szCs w:val="18"/>
              </w:rPr>
            </w:pPr>
            <w:r w:rsidRPr="006D0D8F">
              <w:rPr>
                <w:sz w:val="18"/>
                <w:szCs w:val="18"/>
              </w:rPr>
              <w:t>91,4</w:t>
            </w:r>
          </w:p>
        </w:tc>
        <w:tc>
          <w:tcPr>
            <w:tcW w:w="611" w:type="dxa"/>
            <w:tcBorders>
              <w:top w:val="single" w:sz="4" w:space="0" w:color="auto"/>
              <w:left w:val="single" w:sz="4" w:space="0" w:color="auto"/>
              <w:bottom w:val="single" w:sz="4" w:space="0" w:color="auto"/>
              <w:right w:val="single" w:sz="4" w:space="0" w:color="auto"/>
            </w:tcBorders>
          </w:tcPr>
          <w:p w14:paraId="5C9E0111" w14:textId="56B851D1" w:rsidR="004A1986" w:rsidRPr="006D0D8F" w:rsidRDefault="006568AD" w:rsidP="00E8322C">
            <w:pPr>
              <w:jc w:val="both"/>
              <w:rPr>
                <w:b/>
                <w:sz w:val="16"/>
                <w:szCs w:val="16"/>
              </w:rPr>
            </w:pPr>
            <w:r w:rsidRPr="006D0D8F">
              <w:rPr>
                <w:b/>
                <w:sz w:val="16"/>
                <w:szCs w:val="16"/>
              </w:rPr>
              <w:t>92,08</w:t>
            </w:r>
          </w:p>
        </w:tc>
        <w:tc>
          <w:tcPr>
            <w:tcW w:w="611" w:type="dxa"/>
            <w:tcBorders>
              <w:top w:val="single" w:sz="4" w:space="0" w:color="auto"/>
              <w:left w:val="single" w:sz="4" w:space="0" w:color="auto"/>
              <w:bottom w:val="single" w:sz="4" w:space="0" w:color="auto"/>
              <w:right w:val="single" w:sz="4" w:space="0" w:color="auto"/>
            </w:tcBorders>
          </w:tcPr>
          <w:p w14:paraId="5F31FCE3" w14:textId="65710701" w:rsidR="004A1986" w:rsidRPr="006D0D8F" w:rsidRDefault="004A1986" w:rsidP="00E8322C">
            <w:pPr>
              <w:jc w:val="both"/>
              <w:rPr>
                <w:sz w:val="18"/>
                <w:szCs w:val="18"/>
              </w:rPr>
            </w:pPr>
            <w:r w:rsidRPr="006D0D8F">
              <w:rPr>
                <w:sz w:val="18"/>
                <w:szCs w:val="18"/>
              </w:rPr>
              <w:t>90,9</w:t>
            </w:r>
          </w:p>
        </w:tc>
        <w:tc>
          <w:tcPr>
            <w:tcW w:w="551" w:type="dxa"/>
            <w:tcBorders>
              <w:top w:val="single" w:sz="4" w:space="0" w:color="auto"/>
              <w:left w:val="single" w:sz="4" w:space="0" w:color="auto"/>
              <w:bottom w:val="single" w:sz="4" w:space="0" w:color="auto"/>
              <w:right w:val="single" w:sz="4" w:space="0" w:color="auto"/>
            </w:tcBorders>
          </w:tcPr>
          <w:p w14:paraId="1BBF6D3B" w14:textId="77777777" w:rsidR="004A1986" w:rsidRPr="006D0D8F" w:rsidRDefault="004A1986" w:rsidP="00E8322C">
            <w:pPr>
              <w:jc w:val="both"/>
              <w:rPr>
                <w:sz w:val="18"/>
                <w:szCs w:val="18"/>
              </w:rPr>
            </w:pPr>
            <w:r w:rsidRPr="006D0D8F">
              <w:rPr>
                <w:sz w:val="18"/>
                <w:szCs w:val="18"/>
              </w:rPr>
              <w:t>93,4</w:t>
            </w:r>
          </w:p>
        </w:tc>
        <w:tc>
          <w:tcPr>
            <w:tcW w:w="551" w:type="dxa"/>
            <w:tcBorders>
              <w:top w:val="single" w:sz="4" w:space="0" w:color="auto"/>
              <w:left w:val="single" w:sz="4" w:space="0" w:color="auto"/>
              <w:bottom w:val="single" w:sz="4" w:space="0" w:color="auto"/>
              <w:right w:val="single" w:sz="4" w:space="0" w:color="auto"/>
            </w:tcBorders>
          </w:tcPr>
          <w:p w14:paraId="19CE1EF7" w14:textId="77777777" w:rsidR="004A1986" w:rsidRPr="006D0D8F" w:rsidRDefault="004A1986" w:rsidP="00E8322C">
            <w:pPr>
              <w:jc w:val="both"/>
              <w:rPr>
                <w:sz w:val="18"/>
                <w:szCs w:val="18"/>
              </w:rPr>
            </w:pPr>
            <w:r w:rsidRPr="006D0D8F">
              <w:rPr>
                <w:sz w:val="18"/>
                <w:szCs w:val="18"/>
              </w:rPr>
              <w:t>92,2</w:t>
            </w:r>
          </w:p>
        </w:tc>
        <w:tc>
          <w:tcPr>
            <w:tcW w:w="551" w:type="dxa"/>
            <w:tcBorders>
              <w:top w:val="single" w:sz="4" w:space="0" w:color="auto"/>
              <w:left w:val="single" w:sz="4" w:space="0" w:color="auto"/>
              <w:bottom w:val="single" w:sz="4" w:space="0" w:color="auto"/>
              <w:right w:val="single" w:sz="4" w:space="0" w:color="auto"/>
            </w:tcBorders>
          </w:tcPr>
          <w:p w14:paraId="1386BBDB" w14:textId="77777777" w:rsidR="004A1986" w:rsidRPr="006D0D8F" w:rsidRDefault="004A1986" w:rsidP="00E8322C">
            <w:pPr>
              <w:jc w:val="both"/>
              <w:rPr>
                <w:sz w:val="18"/>
                <w:szCs w:val="18"/>
              </w:rPr>
            </w:pPr>
            <w:r w:rsidRPr="006D0D8F">
              <w:rPr>
                <w:sz w:val="18"/>
                <w:szCs w:val="18"/>
              </w:rPr>
              <w:t>84,9</w:t>
            </w:r>
          </w:p>
        </w:tc>
        <w:tc>
          <w:tcPr>
            <w:tcW w:w="611" w:type="dxa"/>
            <w:tcBorders>
              <w:top w:val="single" w:sz="4" w:space="0" w:color="auto"/>
              <w:left w:val="single" w:sz="4" w:space="0" w:color="auto"/>
              <w:bottom w:val="single" w:sz="4" w:space="0" w:color="auto"/>
              <w:right w:val="single" w:sz="4" w:space="0" w:color="auto"/>
            </w:tcBorders>
          </w:tcPr>
          <w:p w14:paraId="2B049380" w14:textId="25E59A29" w:rsidR="004A1986" w:rsidRPr="006D0D8F" w:rsidRDefault="006568AD" w:rsidP="00E8322C">
            <w:pPr>
              <w:jc w:val="both"/>
              <w:rPr>
                <w:b/>
                <w:sz w:val="16"/>
                <w:szCs w:val="16"/>
              </w:rPr>
            </w:pPr>
            <w:r w:rsidRPr="006D0D8F">
              <w:rPr>
                <w:b/>
                <w:color w:val="FF0000"/>
                <w:sz w:val="16"/>
                <w:szCs w:val="16"/>
              </w:rPr>
              <w:t>92,31</w:t>
            </w:r>
          </w:p>
        </w:tc>
        <w:tc>
          <w:tcPr>
            <w:tcW w:w="551" w:type="dxa"/>
            <w:tcBorders>
              <w:top w:val="single" w:sz="4" w:space="0" w:color="auto"/>
              <w:left w:val="single" w:sz="4" w:space="0" w:color="auto"/>
              <w:bottom w:val="single" w:sz="4" w:space="0" w:color="auto"/>
              <w:right w:val="single" w:sz="4" w:space="0" w:color="auto"/>
            </w:tcBorders>
          </w:tcPr>
          <w:p w14:paraId="32E17708" w14:textId="05396532" w:rsidR="004A1986" w:rsidRPr="006D0D8F" w:rsidRDefault="004A1986" w:rsidP="00E8322C">
            <w:pPr>
              <w:jc w:val="both"/>
              <w:rPr>
                <w:sz w:val="18"/>
                <w:szCs w:val="18"/>
              </w:rPr>
            </w:pPr>
            <w:r w:rsidRPr="006D0D8F">
              <w:rPr>
                <w:sz w:val="18"/>
                <w:szCs w:val="18"/>
              </w:rPr>
              <w:t>12,1</w:t>
            </w:r>
          </w:p>
        </w:tc>
        <w:tc>
          <w:tcPr>
            <w:tcW w:w="551" w:type="dxa"/>
            <w:tcBorders>
              <w:top w:val="single" w:sz="4" w:space="0" w:color="auto"/>
              <w:left w:val="single" w:sz="4" w:space="0" w:color="auto"/>
              <w:bottom w:val="single" w:sz="4" w:space="0" w:color="auto"/>
              <w:right w:val="single" w:sz="4" w:space="0" w:color="auto"/>
            </w:tcBorders>
          </w:tcPr>
          <w:p w14:paraId="0EA049C6" w14:textId="77777777" w:rsidR="004A1986" w:rsidRPr="006D0D8F" w:rsidRDefault="004A1986" w:rsidP="00E8322C">
            <w:pPr>
              <w:jc w:val="both"/>
              <w:rPr>
                <w:sz w:val="18"/>
                <w:szCs w:val="18"/>
              </w:rPr>
            </w:pPr>
            <w:r w:rsidRPr="006D0D8F">
              <w:rPr>
                <w:sz w:val="18"/>
                <w:szCs w:val="18"/>
              </w:rPr>
              <w:t>12,7</w:t>
            </w:r>
          </w:p>
        </w:tc>
        <w:tc>
          <w:tcPr>
            <w:tcW w:w="551" w:type="dxa"/>
            <w:tcBorders>
              <w:top w:val="single" w:sz="4" w:space="0" w:color="auto"/>
              <w:left w:val="single" w:sz="4" w:space="0" w:color="auto"/>
              <w:bottom w:val="single" w:sz="4" w:space="0" w:color="auto"/>
              <w:right w:val="single" w:sz="4" w:space="0" w:color="auto"/>
            </w:tcBorders>
          </w:tcPr>
          <w:p w14:paraId="363AD891" w14:textId="77777777" w:rsidR="004A1986" w:rsidRPr="006D0D8F" w:rsidRDefault="004A1986" w:rsidP="00E8322C">
            <w:pPr>
              <w:jc w:val="both"/>
              <w:rPr>
                <w:sz w:val="18"/>
                <w:szCs w:val="18"/>
              </w:rPr>
            </w:pPr>
            <w:r w:rsidRPr="006D0D8F">
              <w:rPr>
                <w:sz w:val="18"/>
                <w:szCs w:val="18"/>
              </w:rPr>
              <w:t>13,2</w:t>
            </w:r>
          </w:p>
        </w:tc>
        <w:tc>
          <w:tcPr>
            <w:tcW w:w="611" w:type="dxa"/>
            <w:tcBorders>
              <w:top w:val="single" w:sz="4" w:space="0" w:color="auto"/>
              <w:left w:val="single" w:sz="4" w:space="0" w:color="auto"/>
              <w:bottom w:val="single" w:sz="4" w:space="0" w:color="auto"/>
              <w:right w:val="single" w:sz="4" w:space="0" w:color="auto"/>
            </w:tcBorders>
          </w:tcPr>
          <w:p w14:paraId="0A930FE4" w14:textId="77777777" w:rsidR="004A1986" w:rsidRPr="006D0D8F" w:rsidRDefault="004A1986" w:rsidP="00E8322C">
            <w:pPr>
              <w:jc w:val="both"/>
              <w:rPr>
                <w:sz w:val="18"/>
                <w:szCs w:val="18"/>
              </w:rPr>
            </w:pPr>
            <w:r w:rsidRPr="006D0D8F">
              <w:rPr>
                <w:sz w:val="18"/>
                <w:szCs w:val="18"/>
              </w:rPr>
              <w:t>13,6</w:t>
            </w:r>
          </w:p>
        </w:tc>
        <w:tc>
          <w:tcPr>
            <w:tcW w:w="611" w:type="dxa"/>
            <w:tcBorders>
              <w:top w:val="single" w:sz="4" w:space="0" w:color="auto"/>
              <w:left w:val="single" w:sz="4" w:space="0" w:color="auto"/>
              <w:bottom w:val="single" w:sz="4" w:space="0" w:color="auto"/>
              <w:right w:val="single" w:sz="4" w:space="0" w:color="auto"/>
            </w:tcBorders>
          </w:tcPr>
          <w:p w14:paraId="0E34FE2F" w14:textId="16F919F9" w:rsidR="004A1986" w:rsidRPr="006D0D8F" w:rsidRDefault="006568AD" w:rsidP="00E8322C">
            <w:pPr>
              <w:jc w:val="both"/>
              <w:rPr>
                <w:b/>
                <w:sz w:val="16"/>
                <w:szCs w:val="16"/>
              </w:rPr>
            </w:pPr>
            <w:r w:rsidRPr="006D0D8F">
              <w:rPr>
                <w:b/>
                <w:sz w:val="16"/>
                <w:szCs w:val="16"/>
              </w:rPr>
              <w:t>15,11</w:t>
            </w:r>
          </w:p>
        </w:tc>
        <w:tc>
          <w:tcPr>
            <w:tcW w:w="551" w:type="dxa"/>
            <w:tcBorders>
              <w:top w:val="single" w:sz="4" w:space="0" w:color="auto"/>
              <w:left w:val="single" w:sz="4" w:space="0" w:color="auto"/>
              <w:bottom w:val="single" w:sz="4" w:space="0" w:color="auto"/>
              <w:right w:val="single" w:sz="4" w:space="0" w:color="auto"/>
            </w:tcBorders>
          </w:tcPr>
          <w:p w14:paraId="46D54FCE" w14:textId="094DF176" w:rsidR="004A1986" w:rsidRPr="006D0D8F" w:rsidRDefault="004A1986" w:rsidP="00E8322C">
            <w:pPr>
              <w:jc w:val="both"/>
              <w:rPr>
                <w:sz w:val="18"/>
                <w:szCs w:val="18"/>
              </w:rPr>
            </w:pPr>
            <w:r w:rsidRPr="006D0D8F">
              <w:rPr>
                <w:sz w:val="18"/>
                <w:szCs w:val="18"/>
              </w:rPr>
              <w:t>8,8</w:t>
            </w:r>
          </w:p>
        </w:tc>
        <w:tc>
          <w:tcPr>
            <w:tcW w:w="551" w:type="dxa"/>
            <w:tcBorders>
              <w:top w:val="single" w:sz="4" w:space="0" w:color="auto"/>
              <w:left w:val="single" w:sz="4" w:space="0" w:color="auto"/>
              <w:bottom w:val="single" w:sz="4" w:space="0" w:color="auto"/>
              <w:right w:val="single" w:sz="4" w:space="0" w:color="auto"/>
            </w:tcBorders>
          </w:tcPr>
          <w:p w14:paraId="00637199" w14:textId="77777777" w:rsidR="004A1986" w:rsidRPr="006D0D8F" w:rsidRDefault="004A1986" w:rsidP="00E8322C">
            <w:pPr>
              <w:jc w:val="both"/>
              <w:rPr>
                <w:sz w:val="18"/>
                <w:szCs w:val="18"/>
              </w:rPr>
            </w:pPr>
            <w:r w:rsidRPr="006D0D8F">
              <w:rPr>
                <w:sz w:val="18"/>
                <w:szCs w:val="18"/>
              </w:rPr>
              <w:t>8</w:t>
            </w:r>
          </w:p>
        </w:tc>
        <w:tc>
          <w:tcPr>
            <w:tcW w:w="551" w:type="dxa"/>
            <w:tcBorders>
              <w:top w:val="single" w:sz="4" w:space="0" w:color="auto"/>
              <w:left w:val="single" w:sz="4" w:space="0" w:color="auto"/>
              <w:bottom w:val="single" w:sz="4" w:space="0" w:color="auto"/>
              <w:right w:val="single" w:sz="4" w:space="0" w:color="auto"/>
            </w:tcBorders>
          </w:tcPr>
          <w:p w14:paraId="0209B34F" w14:textId="77777777" w:rsidR="004A1986" w:rsidRPr="006D0D8F" w:rsidRDefault="004A1986" w:rsidP="00E8322C">
            <w:pPr>
              <w:jc w:val="both"/>
              <w:rPr>
                <w:sz w:val="18"/>
                <w:szCs w:val="18"/>
              </w:rPr>
            </w:pPr>
            <w:r w:rsidRPr="006D0D8F">
              <w:rPr>
                <w:color w:val="FF0000"/>
                <w:sz w:val="18"/>
                <w:szCs w:val="18"/>
              </w:rPr>
              <w:t>15,1</w:t>
            </w:r>
          </w:p>
        </w:tc>
        <w:tc>
          <w:tcPr>
            <w:tcW w:w="551" w:type="dxa"/>
            <w:tcBorders>
              <w:top w:val="single" w:sz="4" w:space="0" w:color="auto"/>
              <w:left w:val="single" w:sz="4" w:space="0" w:color="auto"/>
              <w:bottom w:val="single" w:sz="4" w:space="0" w:color="auto"/>
              <w:right w:val="single" w:sz="4" w:space="0" w:color="auto"/>
            </w:tcBorders>
          </w:tcPr>
          <w:p w14:paraId="49307E12" w14:textId="77777777" w:rsidR="004A1986" w:rsidRPr="006D0D8F" w:rsidRDefault="004A1986" w:rsidP="00E8322C">
            <w:pPr>
              <w:jc w:val="both"/>
              <w:rPr>
                <w:sz w:val="18"/>
                <w:szCs w:val="18"/>
              </w:rPr>
            </w:pPr>
            <w:r w:rsidRPr="006D0D8F">
              <w:rPr>
                <w:sz w:val="18"/>
                <w:szCs w:val="18"/>
              </w:rPr>
              <w:t>6,7</w:t>
            </w:r>
          </w:p>
        </w:tc>
        <w:tc>
          <w:tcPr>
            <w:tcW w:w="551" w:type="dxa"/>
            <w:tcBorders>
              <w:top w:val="single" w:sz="4" w:space="0" w:color="auto"/>
              <w:left w:val="single" w:sz="4" w:space="0" w:color="auto"/>
              <w:bottom w:val="single" w:sz="4" w:space="0" w:color="auto"/>
              <w:right w:val="single" w:sz="4" w:space="0" w:color="auto"/>
            </w:tcBorders>
          </w:tcPr>
          <w:p w14:paraId="2884129C" w14:textId="735F8714" w:rsidR="004A1986" w:rsidRPr="006D0D8F" w:rsidRDefault="006568AD" w:rsidP="00E8322C">
            <w:pPr>
              <w:jc w:val="both"/>
              <w:rPr>
                <w:b/>
                <w:sz w:val="16"/>
                <w:szCs w:val="16"/>
              </w:rPr>
            </w:pPr>
            <w:r w:rsidRPr="006D0D8F">
              <w:rPr>
                <w:b/>
                <w:sz w:val="16"/>
                <w:szCs w:val="16"/>
              </w:rPr>
              <w:t>8,10</w:t>
            </w:r>
          </w:p>
        </w:tc>
        <w:tc>
          <w:tcPr>
            <w:tcW w:w="551" w:type="dxa"/>
            <w:tcBorders>
              <w:top w:val="single" w:sz="4" w:space="0" w:color="auto"/>
              <w:left w:val="single" w:sz="4" w:space="0" w:color="auto"/>
              <w:bottom w:val="single" w:sz="4" w:space="0" w:color="auto"/>
              <w:right w:val="single" w:sz="4" w:space="0" w:color="auto"/>
            </w:tcBorders>
          </w:tcPr>
          <w:p w14:paraId="64614C5F" w14:textId="3652FB6B"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03BBBC3F"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5431674C" w14:textId="77777777" w:rsidR="004A1986" w:rsidRPr="006D0D8F" w:rsidRDefault="004A1986" w:rsidP="00E8322C">
            <w:pPr>
              <w:jc w:val="both"/>
              <w:rPr>
                <w:sz w:val="18"/>
                <w:szCs w:val="18"/>
              </w:rPr>
            </w:pPr>
            <w:r w:rsidRPr="006D0D8F">
              <w:rPr>
                <w:sz w:val="18"/>
                <w:szCs w:val="18"/>
              </w:rPr>
              <w:t>2</w:t>
            </w:r>
          </w:p>
        </w:tc>
        <w:tc>
          <w:tcPr>
            <w:tcW w:w="551" w:type="dxa"/>
            <w:tcBorders>
              <w:top w:val="single" w:sz="4" w:space="0" w:color="auto"/>
              <w:left w:val="single" w:sz="4" w:space="0" w:color="auto"/>
              <w:bottom w:val="single" w:sz="4" w:space="0" w:color="auto"/>
              <w:right w:val="single" w:sz="4" w:space="0" w:color="auto"/>
            </w:tcBorders>
          </w:tcPr>
          <w:p w14:paraId="7C4494EE" w14:textId="77777777" w:rsidR="004A1986" w:rsidRPr="006D0D8F" w:rsidRDefault="006568AD" w:rsidP="00E8322C">
            <w:pPr>
              <w:jc w:val="both"/>
              <w:rPr>
                <w:b/>
                <w:sz w:val="18"/>
                <w:szCs w:val="18"/>
              </w:rPr>
            </w:pPr>
            <w:r w:rsidRPr="006D0D8F">
              <w:rPr>
                <w:b/>
                <w:sz w:val="18"/>
                <w:szCs w:val="18"/>
              </w:rPr>
              <w:t>-</w:t>
            </w:r>
          </w:p>
          <w:p w14:paraId="0654A11C" w14:textId="37B6D636" w:rsidR="006568AD" w:rsidRPr="006D0D8F" w:rsidRDefault="006568AD" w:rsidP="00E8322C">
            <w:pPr>
              <w:jc w:val="both"/>
              <w:rPr>
                <w:b/>
                <w:sz w:val="18"/>
                <w:szCs w:val="18"/>
              </w:rPr>
            </w:pPr>
          </w:p>
        </w:tc>
        <w:tc>
          <w:tcPr>
            <w:tcW w:w="551" w:type="dxa"/>
            <w:tcBorders>
              <w:top w:val="single" w:sz="4" w:space="0" w:color="auto"/>
              <w:left w:val="single" w:sz="4" w:space="0" w:color="auto"/>
              <w:bottom w:val="single" w:sz="4" w:space="0" w:color="auto"/>
              <w:right w:val="single" w:sz="4" w:space="0" w:color="auto"/>
            </w:tcBorders>
          </w:tcPr>
          <w:p w14:paraId="251A0BBE" w14:textId="51EAE96D" w:rsidR="004A1986" w:rsidRPr="006D0D8F" w:rsidRDefault="002E4ACC" w:rsidP="00E8322C">
            <w:pPr>
              <w:jc w:val="both"/>
              <w:rPr>
                <w:b/>
                <w:sz w:val="18"/>
                <w:szCs w:val="18"/>
              </w:rPr>
            </w:pPr>
            <w:r w:rsidRPr="006D0D8F">
              <w:rPr>
                <w:b/>
                <w:sz w:val="18"/>
                <w:szCs w:val="18"/>
              </w:rPr>
              <w:t>-</w:t>
            </w:r>
          </w:p>
        </w:tc>
      </w:tr>
      <w:tr w:rsidR="00566605" w:rsidRPr="006D0D8F" w14:paraId="61FB05AD" w14:textId="73415049" w:rsidTr="00466ABE">
        <w:tc>
          <w:tcPr>
            <w:tcW w:w="1120" w:type="dxa"/>
            <w:tcBorders>
              <w:top w:val="single" w:sz="4" w:space="0" w:color="auto"/>
              <w:left w:val="single" w:sz="4" w:space="0" w:color="auto"/>
              <w:bottom w:val="single" w:sz="4" w:space="0" w:color="auto"/>
              <w:right w:val="single" w:sz="4" w:space="0" w:color="auto"/>
            </w:tcBorders>
          </w:tcPr>
          <w:p w14:paraId="1100AA0E" w14:textId="2EB7BCD0" w:rsidR="004A1986" w:rsidRPr="006D0D8F" w:rsidRDefault="004A1986" w:rsidP="00E8322C">
            <w:pPr>
              <w:jc w:val="both"/>
              <w:rPr>
                <w:sz w:val="18"/>
                <w:szCs w:val="18"/>
              </w:rPr>
            </w:pPr>
            <w:r w:rsidRPr="006D0D8F">
              <w:rPr>
                <w:sz w:val="18"/>
                <w:szCs w:val="18"/>
              </w:rPr>
              <w:t>Chemija</w:t>
            </w:r>
          </w:p>
        </w:tc>
        <w:tc>
          <w:tcPr>
            <w:tcW w:w="551" w:type="dxa"/>
            <w:tcBorders>
              <w:top w:val="single" w:sz="4" w:space="0" w:color="auto"/>
              <w:left w:val="single" w:sz="4" w:space="0" w:color="auto"/>
              <w:bottom w:val="single" w:sz="4" w:space="0" w:color="auto"/>
              <w:right w:val="single" w:sz="4" w:space="0" w:color="auto"/>
            </w:tcBorders>
          </w:tcPr>
          <w:p w14:paraId="6188874B" w14:textId="77777777" w:rsidR="004A1986" w:rsidRPr="006D0D8F" w:rsidRDefault="004A1986" w:rsidP="00E8322C">
            <w:pPr>
              <w:jc w:val="both"/>
              <w:rPr>
                <w:sz w:val="18"/>
                <w:szCs w:val="18"/>
              </w:rPr>
            </w:pPr>
            <w:r w:rsidRPr="006D0D8F">
              <w:rPr>
                <w:sz w:val="18"/>
                <w:szCs w:val="18"/>
              </w:rPr>
              <w:t>98,5</w:t>
            </w:r>
          </w:p>
        </w:tc>
        <w:tc>
          <w:tcPr>
            <w:tcW w:w="551" w:type="dxa"/>
            <w:tcBorders>
              <w:top w:val="single" w:sz="4" w:space="0" w:color="auto"/>
              <w:left w:val="single" w:sz="4" w:space="0" w:color="auto"/>
              <w:bottom w:val="single" w:sz="4" w:space="0" w:color="auto"/>
              <w:right w:val="single" w:sz="4" w:space="0" w:color="auto"/>
            </w:tcBorders>
          </w:tcPr>
          <w:p w14:paraId="4DBB2887" w14:textId="77777777" w:rsidR="004A1986" w:rsidRPr="006D0D8F" w:rsidRDefault="004A1986" w:rsidP="00E8322C">
            <w:pPr>
              <w:jc w:val="both"/>
              <w:rPr>
                <w:sz w:val="18"/>
                <w:szCs w:val="18"/>
              </w:rPr>
            </w:pPr>
            <w:r w:rsidRPr="006D0D8F">
              <w:rPr>
                <w:sz w:val="18"/>
                <w:szCs w:val="18"/>
              </w:rPr>
              <w:t>97,8</w:t>
            </w:r>
          </w:p>
        </w:tc>
        <w:tc>
          <w:tcPr>
            <w:tcW w:w="552" w:type="dxa"/>
            <w:tcBorders>
              <w:top w:val="single" w:sz="4" w:space="0" w:color="auto"/>
              <w:left w:val="single" w:sz="4" w:space="0" w:color="auto"/>
              <w:bottom w:val="single" w:sz="4" w:space="0" w:color="auto"/>
              <w:right w:val="single" w:sz="4" w:space="0" w:color="auto"/>
            </w:tcBorders>
          </w:tcPr>
          <w:p w14:paraId="200EAC8B" w14:textId="77777777" w:rsidR="004A1986" w:rsidRPr="006D0D8F" w:rsidRDefault="004A1986" w:rsidP="00E8322C">
            <w:pPr>
              <w:jc w:val="both"/>
              <w:rPr>
                <w:sz w:val="18"/>
                <w:szCs w:val="18"/>
              </w:rPr>
            </w:pPr>
            <w:r w:rsidRPr="006D0D8F">
              <w:rPr>
                <w:sz w:val="18"/>
                <w:szCs w:val="18"/>
              </w:rPr>
              <w:t>97,4</w:t>
            </w:r>
          </w:p>
        </w:tc>
        <w:tc>
          <w:tcPr>
            <w:tcW w:w="552" w:type="dxa"/>
            <w:tcBorders>
              <w:top w:val="single" w:sz="4" w:space="0" w:color="auto"/>
              <w:left w:val="single" w:sz="4" w:space="0" w:color="auto"/>
              <w:bottom w:val="single" w:sz="4" w:space="0" w:color="auto"/>
              <w:right w:val="single" w:sz="4" w:space="0" w:color="auto"/>
            </w:tcBorders>
          </w:tcPr>
          <w:p w14:paraId="6DFE20BE" w14:textId="77777777" w:rsidR="004A1986" w:rsidRPr="006D0D8F" w:rsidRDefault="004A1986" w:rsidP="00E8322C">
            <w:pPr>
              <w:jc w:val="both"/>
              <w:rPr>
                <w:sz w:val="18"/>
                <w:szCs w:val="18"/>
              </w:rPr>
            </w:pPr>
            <w:r w:rsidRPr="006D0D8F">
              <w:rPr>
                <w:sz w:val="18"/>
                <w:szCs w:val="18"/>
              </w:rPr>
              <w:t>94,5</w:t>
            </w:r>
          </w:p>
        </w:tc>
        <w:tc>
          <w:tcPr>
            <w:tcW w:w="611" w:type="dxa"/>
            <w:tcBorders>
              <w:top w:val="single" w:sz="4" w:space="0" w:color="auto"/>
              <w:left w:val="single" w:sz="4" w:space="0" w:color="auto"/>
              <w:bottom w:val="single" w:sz="4" w:space="0" w:color="auto"/>
              <w:right w:val="single" w:sz="4" w:space="0" w:color="auto"/>
            </w:tcBorders>
          </w:tcPr>
          <w:p w14:paraId="5869CD0B" w14:textId="4316B0E1" w:rsidR="004A1986" w:rsidRPr="006D0D8F" w:rsidRDefault="006568AD" w:rsidP="00E8322C">
            <w:pPr>
              <w:jc w:val="both"/>
              <w:rPr>
                <w:b/>
                <w:sz w:val="16"/>
                <w:szCs w:val="16"/>
              </w:rPr>
            </w:pPr>
            <w:r w:rsidRPr="006D0D8F">
              <w:rPr>
                <w:b/>
                <w:sz w:val="16"/>
                <w:szCs w:val="16"/>
              </w:rPr>
              <w:t>96,19</w:t>
            </w:r>
          </w:p>
        </w:tc>
        <w:tc>
          <w:tcPr>
            <w:tcW w:w="611" w:type="dxa"/>
            <w:tcBorders>
              <w:top w:val="single" w:sz="4" w:space="0" w:color="auto"/>
              <w:left w:val="single" w:sz="4" w:space="0" w:color="auto"/>
              <w:bottom w:val="single" w:sz="4" w:space="0" w:color="auto"/>
              <w:right w:val="single" w:sz="4" w:space="0" w:color="auto"/>
            </w:tcBorders>
          </w:tcPr>
          <w:p w14:paraId="493B0778" w14:textId="2F5508F1" w:rsidR="004A1986" w:rsidRPr="006D0D8F" w:rsidRDefault="004A1986" w:rsidP="00E8322C">
            <w:pPr>
              <w:jc w:val="both"/>
              <w:rPr>
                <w:color w:val="FF0000"/>
                <w:sz w:val="18"/>
                <w:szCs w:val="18"/>
              </w:rPr>
            </w:pPr>
            <w:r w:rsidRPr="006D0D8F">
              <w:rPr>
                <w:color w:val="FF0000"/>
                <w:sz w:val="18"/>
                <w:szCs w:val="18"/>
              </w:rPr>
              <w:t>100</w:t>
            </w:r>
          </w:p>
        </w:tc>
        <w:tc>
          <w:tcPr>
            <w:tcW w:w="551" w:type="dxa"/>
            <w:tcBorders>
              <w:top w:val="single" w:sz="4" w:space="0" w:color="auto"/>
              <w:left w:val="single" w:sz="4" w:space="0" w:color="auto"/>
              <w:bottom w:val="single" w:sz="4" w:space="0" w:color="auto"/>
              <w:right w:val="single" w:sz="4" w:space="0" w:color="auto"/>
            </w:tcBorders>
          </w:tcPr>
          <w:p w14:paraId="789A568A" w14:textId="77777777" w:rsidR="004A1986" w:rsidRPr="006D0D8F" w:rsidRDefault="004A1986" w:rsidP="00E8322C">
            <w:pPr>
              <w:jc w:val="both"/>
              <w:rPr>
                <w:color w:val="FF0000"/>
                <w:sz w:val="18"/>
                <w:szCs w:val="18"/>
              </w:rPr>
            </w:pPr>
            <w:r w:rsidRPr="006D0D8F">
              <w:rPr>
                <w:color w:val="FF0000"/>
                <w:sz w:val="18"/>
                <w:szCs w:val="18"/>
              </w:rPr>
              <w:t>100</w:t>
            </w:r>
          </w:p>
        </w:tc>
        <w:tc>
          <w:tcPr>
            <w:tcW w:w="551" w:type="dxa"/>
            <w:tcBorders>
              <w:top w:val="single" w:sz="4" w:space="0" w:color="auto"/>
              <w:left w:val="single" w:sz="4" w:space="0" w:color="auto"/>
              <w:bottom w:val="single" w:sz="4" w:space="0" w:color="auto"/>
              <w:right w:val="single" w:sz="4" w:space="0" w:color="auto"/>
            </w:tcBorders>
          </w:tcPr>
          <w:p w14:paraId="53F6E511" w14:textId="77777777" w:rsidR="004A1986" w:rsidRPr="006D0D8F" w:rsidRDefault="004A1986" w:rsidP="00E8322C">
            <w:pPr>
              <w:jc w:val="both"/>
              <w:rPr>
                <w:color w:val="FF0000"/>
                <w:sz w:val="18"/>
                <w:szCs w:val="18"/>
              </w:rPr>
            </w:pPr>
            <w:r w:rsidRPr="006D0D8F">
              <w:rPr>
                <w:color w:val="FF0000"/>
                <w:sz w:val="18"/>
                <w:szCs w:val="18"/>
              </w:rPr>
              <w:t>100</w:t>
            </w:r>
          </w:p>
        </w:tc>
        <w:tc>
          <w:tcPr>
            <w:tcW w:w="551" w:type="dxa"/>
            <w:tcBorders>
              <w:top w:val="single" w:sz="4" w:space="0" w:color="auto"/>
              <w:left w:val="single" w:sz="4" w:space="0" w:color="auto"/>
              <w:bottom w:val="single" w:sz="4" w:space="0" w:color="auto"/>
              <w:right w:val="single" w:sz="4" w:space="0" w:color="auto"/>
            </w:tcBorders>
          </w:tcPr>
          <w:p w14:paraId="41BE9D9C" w14:textId="77777777" w:rsidR="004A1986" w:rsidRPr="006D0D8F" w:rsidRDefault="004A1986" w:rsidP="00E8322C">
            <w:pPr>
              <w:jc w:val="both"/>
              <w:rPr>
                <w:sz w:val="18"/>
                <w:szCs w:val="18"/>
              </w:rPr>
            </w:pPr>
            <w:r w:rsidRPr="006D0D8F">
              <w:rPr>
                <w:sz w:val="18"/>
                <w:szCs w:val="18"/>
              </w:rPr>
              <w:t>70</w:t>
            </w:r>
          </w:p>
        </w:tc>
        <w:tc>
          <w:tcPr>
            <w:tcW w:w="611" w:type="dxa"/>
            <w:tcBorders>
              <w:top w:val="single" w:sz="4" w:space="0" w:color="auto"/>
              <w:left w:val="single" w:sz="4" w:space="0" w:color="auto"/>
              <w:bottom w:val="single" w:sz="4" w:space="0" w:color="auto"/>
              <w:right w:val="single" w:sz="4" w:space="0" w:color="auto"/>
            </w:tcBorders>
          </w:tcPr>
          <w:p w14:paraId="08EBE6B9" w14:textId="44790629" w:rsidR="004A1986" w:rsidRPr="006D0D8F" w:rsidRDefault="006568AD" w:rsidP="00E8322C">
            <w:pPr>
              <w:jc w:val="both"/>
              <w:rPr>
                <w:b/>
                <w:sz w:val="16"/>
                <w:szCs w:val="16"/>
              </w:rPr>
            </w:pPr>
            <w:r w:rsidRPr="006D0D8F">
              <w:rPr>
                <w:b/>
                <w:sz w:val="16"/>
                <w:szCs w:val="16"/>
              </w:rPr>
              <w:t>90,91</w:t>
            </w:r>
          </w:p>
        </w:tc>
        <w:tc>
          <w:tcPr>
            <w:tcW w:w="551" w:type="dxa"/>
            <w:tcBorders>
              <w:top w:val="single" w:sz="4" w:space="0" w:color="auto"/>
              <w:left w:val="single" w:sz="4" w:space="0" w:color="auto"/>
              <w:bottom w:val="single" w:sz="4" w:space="0" w:color="auto"/>
              <w:right w:val="single" w:sz="4" w:space="0" w:color="auto"/>
            </w:tcBorders>
          </w:tcPr>
          <w:p w14:paraId="48B13ABE" w14:textId="42ADBE6B" w:rsidR="004A1986" w:rsidRPr="006D0D8F" w:rsidRDefault="004A1986" w:rsidP="00E8322C">
            <w:pPr>
              <w:jc w:val="both"/>
              <w:rPr>
                <w:sz w:val="18"/>
                <w:szCs w:val="18"/>
              </w:rPr>
            </w:pPr>
            <w:r w:rsidRPr="006D0D8F">
              <w:rPr>
                <w:sz w:val="18"/>
                <w:szCs w:val="18"/>
              </w:rPr>
              <w:t>15,8</w:t>
            </w:r>
          </w:p>
        </w:tc>
        <w:tc>
          <w:tcPr>
            <w:tcW w:w="551" w:type="dxa"/>
            <w:tcBorders>
              <w:top w:val="single" w:sz="4" w:space="0" w:color="auto"/>
              <w:left w:val="single" w:sz="4" w:space="0" w:color="auto"/>
              <w:bottom w:val="single" w:sz="4" w:space="0" w:color="auto"/>
              <w:right w:val="single" w:sz="4" w:space="0" w:color="auto"/>
            </w:tcBorders>
          </w:tcPr>
          <w:p w14:paraId="52277964" w14:textId="77777777" w:rsidR="004A1986" w:rsidRPr="006D0D8F" w:rsidRDefault="004A1986" w:rsidP="00E8322C">
            <w:pPr>
              <w:jc w:val="both"/>
              <w:rPr>
                <w:sz w:val="18"/>
                <w:szCs w:val="18"/>
              </w:rPr>
            </w:pPr>
            <w:r w:rsidRPr="006D0D8F">
              <w:rPr>
                <w:sz w:val="18"/>
                <w:szCs w:val="18"/>
              </w:rPr>
              <w:t>22,3</w:t>
            </w:r>
          </w:p>
        </w:tc>
        <w:tc>
          <w:tcPr>
            <w:tcW w:w="551" w:type="dxa"/>
            <w:tcBorders>
              <w:top w:val="single" w:sz="4" w:space="0" w:color="auto"/>
              <w:left w:val="single" w:sz="4" w:space="0" w:color="auto"/>
              <w:bottom w:val="single" w:sz="4" w:space="0" w:color="auto"/>
              <w:right w:val="single" w:sz="4" w:space="0" w:color="auto"/>
            </w:tcBorders>
          </w:tcPr>
          <w:p w14:paraId="4F68E085" w14:textId="77777777" w:rsidR="004A1986" w:rsidRPr="006D0D8F" w:rsidRDefault="004A1986" w:rsidP="00E8322C">
            <w:pPr>
              <w:jc w:val="both"/>
              <w:rPr>
                <w:sz w:val="18"/>
                <w:szCs w:val="18"/>
              </w:rPr>
            </w:pPr>
            <w:r w:rsidRPr="006D0D8F">
              <w:rPr>
                <w:sz w:val="18"/>
                <w:szCs w:val="18"/>
              </w:rPr>
              <w:t>17,3</w:t>
            </w:r>
          </w:p>
        </w:tc>
        <w:tc>
          <w:tcPr>
            <w:tcW w:w="611" w:type="dxa"/>
            <w:tcBorders>
              <w:top w:val="single" w:sz="4" w:space="0" w:color="auto"/>
              <w:left w:val="single" w:sz="4" w:space="0" w:color="auto"/>
              <w:bottom w:val="single" w:sz="4" w:space="0" w:color="auto"/>
              <w:right w:val="single" w:sz="4" w:space="0" w:color="auto"/>
            </w:tcBorders>
          </w:tcPr>
          <w:p w14:paraId="057A3D70" w14:textId="77777777" w:rsidR="004A1986" w:rsidRPr="006D0D8F" w:rsidRDefault="004A1986" w:rsidP="00E8322C">
            <w:pPr>
              <w:jc w:val="both"/>
              <w:rPr>
                <w:sz w:val="18"/>
                <w:szCs w:val="18"/>
              </w:rPr>
            </w:pPr>
            <w:r w:rsidRPr="006D0D8F">
              <w:rPr>
                <w:sz w:val="18"/>
                <w:szCs w:val="18"/>
              </w:rPr>
              <w:t>14,5</w:t>
            </w:r>
          </w:p>
        </w:tc>
        <w:tc>
          <w:tcPr>
            <w:tcW w:w="611" w:type="dxa"/>
            <w:tcBorders>
              <w:top w:val="single" w:sz="4" w:space="0" w:color="auto"/>
              <w:left w:val="single" w:sz="4" w:space="0" w:color="auto"/>
              <w:bottom w:val="single" w:sz="4" w:space="0" w:color="auto"/>
              <w:right w:val="single" w:sz="4" w:space="0" w:color="auto"/>
            </w:tcBorders>
          </w:tcPr>
          <w:p w14:paraId="27365752" w14:textId="0BD95B2D" w:rsidR="004A1986" w:rsidRPr="006D0D8F" w:rsidRDefault="006568AD" w:rsidP="00E8322C">
            <w:pPr>
              <w:jc w:val="both"/>
              <w:rPr>
                <w:b/>
                <w:sz w:val="16"/>
                <w:szCs w:val="16"/>
              </w:rPr>
            </w:pPr>
            <w:r w:rsidRPr="006D0D8F">
              <w:rPr>
                <w:b/>
                <w:sz w:val="16"/>
                <w:szCs w:val="16"/>
              </w:rPr>
              <w:t>19,71</w:t>
            </w:r>
          </w:p>
        </w:tc>
        <w:tc>
          <w:tcPr>
            <w:tcW w:w="551" w:type="dxa"/>
            <w:tcBorders>
              <w:top w:val="single" w:sz="4" w:space="0" w:color="auto"/>
              <w:left w:val="single" w:sz="4" w:space="0" w:color="auto"/>
              <w:bottom w:val="single" w:sz="4" w:space="0" w:color="auto"/>
              <w:right w:val="single" w:sz="4" w:space="0" w:color="auto"/>
            </w:tcBorders>
          </w:tcPr>
          <w:p w14:paraId="3D93B37A" w14:textId="2207FB09" w:rsidR="004A1986" w:rsidRPr="006D0D8F" w:rsidRDefault="004A1986" w:rsidP="00E8322C">
            <w:pPr>
              <w:jc w:val="both"/>
              <w:rPr>
                <w:sz w:val="18"/>
                <w:szCs w:val="18"/>
              </w:rPr>
            </w:pPr>
            <w:r w:rsidRPr="006D0D8F">
              <w:rPr>
                <w:sz w:val="18"/>
                <w:szCs w:val="18"/>
              </w:rPr>
              <w:t>10</w:t>
            </w:r>
          </w:p>
        </w:tc>
        <w:tc>
          <w:tcPr>
            <w:tcW w:w="551" w:type="dxa"/>
            <w:tcBorders>
              <w:top w:val="single" w:sz="4" w:space="0" w:color="auto"/>
              <w:left w:val="single" w:sz="4" w:space="0" w:color="auto"/>
              <w:bottom w:val="single" w:sz="4" w:space="0" w:color="auto"/>
              <w:right w:val="single" w:sz="4" w:space="0" w:color="auto"/>
            </w:tcBorders>
          </w:tcPr>
          <w:p w14:paraId="6659153A" w14:textId="77777777" w:rsidR="004A1986" w:rsidRPr="006D0D8F" w:rsidRDefault="004A1986" w:rsidP="00E8322C">
            <w:pPr>
              <w:jc w:val="both"/>
              <w:rPr>
                <w:sz w:val="18"/>
                <w:szCs w:val="18"/>
              </w:rPr>
            </w:pPr>
            <w:r w:rsidRPr="006D0D8F">
              <w:rPr>
                <w:sz w:val="18"/>
                <w:szCs w:val="18"/>
              </w:rPr>
              <w:t>13,4</w:t>
            </w:r>
          </w:p>
        </w:tc>
        <w:tc>
          <w:tcPr>
            <w:tcW w:w="551" w:type="dxa"/>
            <w:tcBorders>
              <w:top w:val="single" w:sz="4" w:space="0" w:color="auto"/>
              <w:left w:val="single" w:sz="4" w:space="0" w:color="auto"/>
              <w:bottom w:val="single" w:sz="4" w:space="0" w:color="auto"/>
              <w:right w:val="single" w:sz="4" w:space="0" w:color="auto"/>
            </w:tcBorders>
          </w:tcPr>
          <w:p w14:paraId="02903DF9" w14:textId="77777777" w:rsidR="004A1986" w:rsidRPr="006D0D8F" w:rsidRDefault="004A1986" w:rsidP="00E8322C">
            <w:pPr>
              <w:jc w:val="both"/>
              <w:rPr>
                <w:sz w:val="18"/>
                <w:szCs w:val="18"/>
              </w:rPr>
            </w:pPr>
            <w:r w:rsidRPr="006D0D8F">
              <w:rPr>
                <w:sz w:val="18"/>
                <w:szCs w:val="18"/>
              </w:rPr>
              <w:t>28,6</w:t>
            </w:r>
          </w:p>
        </w:tc>
        <w:tc>
          <w:tcPr>
            <w:tcW w:w="551" w:type="dxa"/>
            <w:tcBorders>
              <w:top w:val="single" w:sz="4" w:space="0" w:color="auto"/>
              <w:left w:val="single" w:sz="4" w:space="0" w:color="auto"/>
              <w:bottom w:val="single" w:sz="4" w:space="0" w:color="auto"/>
              <w:right w:val="single" w:sz="4" w:space="0" w:color="auto"/>
            </w:tcBorders>
          </w:tcPr>
          <w:p w14:paraId="72A61C25" w14:textId="77777777" w:rsidR="004A1986" w:rsidRPr="006D0D8F" w:rsidRDefault="004A1986" w:rsidP="00E8322C">
            <w:pPr>
              <w:jc w:val="both"/>
              <w:rPr>
                <w:sz w:val="18"/>
                <w:szCs w:val="18"/>
              </w:rPr>
            </w:pPr>
            <w:r w:rsidRPr="006D0D8F">
              <w:rPr>
                <w:sz w:val="18"/>
                <w:szCs w:val="18"/>
              </w:rPr>
              <w:t>30</w:t>
            </w:r>
          </w:p>
        </w:tc>
        <w:tc>
          <w:tcPr>
            <w:tcW w:w="551" w:type="dxa"/>
            <w:tcBorders>
              <w:top w:val="single" w:sz="4" w:space="0" w:color="auto"/>
              <w:left w:val="single" w:sz="4" w:space="0" w:color="auto"/>
              <w:bottom w:val="single" w:sz="4" w:space="0" w:color="auto"/>
              <w:right w:val="single" w:sz="4" w:space="0" w:color="auto"/>
            </w:tcBorders>
          </w:tcPr>
          <w:p w14:paraId="7F85E225" w14:textId="77777777" w:rsidR="004A1986" w:rsidRPr="006D0D8F" w:rsidRDefault="006568AD" w:rsidP="00E8322C">
            <w:pPr>
              <w:jc w:val="both"/>
              <w:rPr>
                <w:b/>
                <w:sz w:val="16"/>
                <w:szCs w:val="16"/>
              </w:rPr>
            </w:pPr>
            <w:r w:rsidRPr="006D0D8F">
              <w:rPr>
                <w:b/>
                <w:sz w:val="16"/>
                <w:szCs w:val="16"/>
              </w:rPr>
              <w:t>-</w:t>
            </w:r>
          </w:p>
          <w:p w14:paraId="16B0C977" w14:textId="3E41DB46" w:rsidR="006568AD" w:rsidRPr="006D0D8F" w:rsidRDefault="006568AD" w:rsidP="00E8322C">
            <w:pPr>
              <w:jc w:val="both"/>
              <w:rPr>
                <w:b/>
                <w:sz w:val="16"/>
                <w:szCs w:val="16"/>
              </w:rPr>
            </w:pPr>
          </w:p>
        </w:tc>
        <w:tc>
          <w:tcPr>
            <w:tcW w:w="551" w:type="dxa"/>
            <w:tcBorders>
              <w:top w:val="single" w:sz="4" w:space="0" w:color="auto"/>
              <w:left w:val="single" w:sz="4" w:space="0" w:color="auto"/>
              <w:bottom w:val="single" w:sz="4" w:space="0" w:color="auto"/>
              <w:right w:val="single" w:sz="4" w:space="0" w:color="auto"/>
            </w:tcBorders>
          </w:tcPr>
          <w:p w14:paraId="6992BB77" w14:textId="6DCAC33C"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3D2EB719"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4432FF04"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736E1A7C" w14:textId="77777777" w:rsidR="004A1986" w:rsidRPr="006D0D8F" w:rsidRDefault="004A1986" w:rsidP="00E8322C">
            <w:pPr>
              <w:jc w:val="both"/>
              <w:rPr>
                <w:b/>
                <w:sz w:val="18"/>
                <w:szCs w:val="18"/>
              </w:rPr>
            </w:pPr>
            <w:r w:rsidRPr="006D0D8F">
              <w:rPr>
                <w:b/>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2BB1FFAD" w14:textId="6222A229" w:rsidR="004A1986" w:rsidRPr="006D0D8F" w:rsidRDefault="002E4ACC" w:rsidP="00E8322C">
            <w:pPr>
              <w:jc w:val="both"/>
              <w:rPr>
                <w:b/>
                <w:sz w:val="18"/>
                <w:szCs w:val="18"/>
              </w:rPr>
            </w:pPr>
            <w:r w:rsidRPr="006D0D8F">
              <w:rPr>
                <w:b/>
                <w:sz w:val="18"/>
                <w:szCs w:val="18"/>
              </w:rPr>
              <w:t>-</w:t>
            </w:r>
          </w:p>
        </w:tc>
      </w:tr>
      <w:tr w:rsidR="00566605" w:rsidRPr="006D0D8F" w14:paraId="4F6151AB" w14:textId="66AA4CC3" w:rsidTr="00466ABE">
        <w:tc>
          <w:tcPr>
            <w:tcW w:w="1120" w:type="dxa"/>
            <w:tcBorders>
              <w:top w:val="single" w:sz="4" w:space="0" w:color="auto"/>
              <w:left w:val="single" w:sz="4" w:space="0" w:color="auto"/>
              <w:bottom w:val="single" w:sz="4" w:space="0" w:color="auto"/>
              <w:right w:val="single" w:sz="4" w:space="0" w:color="auto"/>
            </w:tcBorders>
          </w:tcPr>
          <w:p w14:paraId="35468E2A" w14:textId="59D3548C" w:rsidR="004A1986" w:rsidRPr="006D0D8F" w:rsidRDefault="004A1986" w:rsidP="00E8322C">
            <w:pPr>
              <w:jc w:val="both"/>
              <w:rPr>
                <w:sz w:val="18"/>
                <w:szCs w:val="18"/>
              </w:rPr>
            </w:pPr>
            <w:r w:rsidRPr="006D0D8F">
              <w:rPr>
                <w:sz w:val="18"/>
                <w:szCs w:val="18"/>
              </w:rPr>
              <w:t>Fizika</w:t>
            </w:r>
          </w:p>
        </w:tc>
        <w:tc>
          <w:tcPr>
            <w:tcW w:w="551" w:type="dxa"/>
            <w:tcBorders>
              <w:top w:val="single" w:sz="4" w:space="0" w:color="auto"/>
              <w:left w:val="single" w:sz="4" w:space="0" w:color="auto"/>
              <w:bottom w:val="single" w:sz="4" w:space="0" w:color="auto"/>
              <w:right w:val="single" w:sz="4" w:space="0" w:color="auto"/>
            </w:tcBorders>
          </w:tcPr>
          <w:p w14:paraId="6EC89F85" w14:textId="77777777" w:rsidR="004A1986" w:rsidRPr="006D0D8F" w:rsidRDefault="004A1986" w:rsidP="00E8322C">
            <w:pPr>
              <w:jc w:val="both"/>
              <w:rPr>
                <w:sz w:val="18"/>
                <w:szCs w:val="18"/>
              </w:rPr>
            </w:pPr>
            <w:r w:rsidRPr="006D0D8F">
              <w:rPr>
                <w:sz w:val="18"/>
                <w:szCs w:val="18"/>
              </w:rPr>
              <w:t>87,8</w:t>
            </w:r>
          </w:p>
        </w:tc>
        <w:tc>
          <w:tcPr>
            <w:tcW w:w="551" w:type="dxa"/>
            <w:tcBorders>
              <w:top w:val="single" w:sz="4" w:space="0" w:color="auto"/>
              <w:left w:val="single" w:sz="4" w:space="0" w:color="auto"/>
              <w:bottom w:val="single" w:sz="4" w:space="0" w:color="auto"/>
              <w:right w:val="single" w:sz="4" w:space="0" w:color="auto"/>
            </w:tcBorders>
          </w:tcPr>
          <w:p w14:paraId="219CAF59" w14:textId="77777777" w:rsidR="004A1986" w:rsidRPr="006D0D8F" w:rsidRDefault="004A1986" w:rsidP="00E8322C">
            <w:pPr>
              <w:jc w:val="both"/>
              <w:rPr>
                <w:sz w:val="18"/>
                <w:szCs w:val="18"/>
              </w:rPr>
            </w:pPr>
            <w:r w:rsidRPr="006D0D8F">
              <w:rPr>
                <w:sz w:val="18"/>
                <w:szCs w:val="18"/>
              </w:rPr>
              <w:t>96,7</w:t>
            </w:r>
          </w:p>
        </w:tc>
        <w:tc>
          <w:tcPr>
            <w:tcW w:w="552" w:type="dxa"/>
            <w:tcBorders>
              <w:top w:val="single" w:sz="4" w:space="0" w:color="auto"/>
              <w:left w:val="single" w:sz="4" w:space="0" w:color="auto"/>
              <w:bottom w:val="single" w:sz="4" w:space="0" w:color="auto"/>
              <w:right w:val="single" w:sz="4" w:space="0" w:color="auto"/>
            </w:tcBorders>
          </w:tcPr>
          <w:p w14:paraId="12FFB0E4" w14:textId="77777777" w:rsidR="004A1986" w:rsidRPr="006D0D8F" w:rsidRDefault="004A1986" w:rsidP="00E8322C">
            <w:pPr>
              <w:jc w:val="both"/>
              <w:rPr>
                <w:sz w:val="18"/>
                <w:szCs w:val="18"/>
              </w:rPr>
            </w:pPr>
            <w:r w:rsidRPr="006D0D8F">
              <w:rPr>
                <w:sz w:val="18"/>
                <w:szCs w:val="18"/>
              </w:rPr>
              <w:t>94,7</w:t>
            </w:r>
          </w:p>
        </w:tc>
        <w:tc>
          <w:tcPr>
            <w:tcW w:w="552" w:type="dxa"/>
            <w:tcBorders>
              <w:top w:val="single" w:sz="4" w:space="0" w:color="auto"/>
              <w:left w:val="single" w:sz="4" w:space="0" w:color="auto"/>
              <w:bottom w:val="single" w:sz="4" w:space="0" w:color="auto"/>
              <w:right w:val="single" w:sz="4" w:space="0" w:color="auto"/>
            </w:tcBorders>
          </w:tcPr>
          <w:p w14:paraId="7631E035" w14:textId="77777777" w:rsidR="004A1986" w:rsidRPr="006D0D8F" w:rsidRDefault="004A1986" w:rsidP="00E8322C">
            <w:pPr>
              <w:jc w:val="both"/>
              <w:rPr>
                <w:sz w:val="18"/>
                <w:szCs w:val="18"/>
              </w:rPr>
            </w:pPr>
            <w:r w:rsidRPr="006D0D8F">
              <w:rPr>
                <w:sz w:val="18"/>
                <w:szCs w:val="18"/>
              </w:rPr>
              <w:t>97</w:t>
            </w:r>
          </w:p>
        </w:tc>
        <w:tc>
          <w:tcPr>
            <w:tcW w:w="611" w:type="dxa"/>
            <w:tcBorders>
              <w:top w:val="single" w:sz="4" w:space="0" w:color="auto"/>
              <w:left w:val="single" w:sz="4" w:space="0" w:color="auto"/>
              <w:bottom w:val="single" w:sz="4" w:space="0" w:color="auto"/>
              <w:right w:val="single" w:sz="4" w:space="0" w:color="auto"/>
            </w:tcBorders>
          </w:tcPr>
          <w:p w14:paraId="13763BBB" w14:textId="64C3C77F" w:rsidR="004A1986" w:rsidRPr="006D0D8F" w:rsidRDefault="006568AD" w:rsidP="00E8322C">
            <w:pPr>
              <w:jc w:val="both"/>
              <w:rPr>
                <w:b/>
                <w:sz w:val="16"/>
                <w:szCs w:val="16"/>
              </w:rPr>
            </w:pPr>
            <w:r w:rsidRPr="006D0D8F">
              <w:rPr>
                <w:b/>
                <w:sz w:val="16"/>
                <w:szCs w:val="16"/>
              </w:rPr>
              <w:t>97,12</w:t>
            </w:r>
          </w:p>
        </w:tc>
        <w:tc>
          <w:tcPr>
            <w:tcW w:w="611" w:type="dxa"/>
            <w:tcBorders>
              <w:top w:val="single" w:sz="4" w:space="0" w:color="auto"/>
              <w:left w:val="single" w:sz="4" w:space="0" w:color="auto"/>
              <w:bottom w:val="single" w:sz="4" w:space="0" w:color="auto"/>
              <w:right w:val="single" w:sz="4" w:space="0" w:color="auto"/>
            </w:tcBorders>
          </w:tcPr>
          <w:p w14:paraId="72735919" w14:textId="2677B0D1" w:rsidR="004A1986" w:rsidRPr="006D0D8F" w:rsidRDefault="004A1986" w:rsidP="00E8322C">
            <w:pPr>
              <w:jc w:val="both"/>
              <w:rPr>
                <w:sz w:val="18"/>
                <w:szCs w:val="18"/>
              </w:rPr>
            </w:pPr>
            <w:r w:rsidRPr="006D0D8F">
              <w:rPr>
                <w:color w:val="FF0000"/>
                <w:sz w:val="18"/>
                <w:szCs w:val="18"/>
              </w:rPr>
              <w:t>97,7</w:t>
            </w:r>
          </w:p>
        </w:tc>
        <w:tc>
          <w:tcPr>
            <w:tcW w:w="551" w:type="dxa"/>
            <w:tcBorders>
              <w:top w:val="single" w:sz="4" w:space="0" w:color="auto"/>
              <w:left w:val="single" w:sz="4" w:space="0" w:color="auto"/>
              <w:bottom w:val="single" w:sz="4" w:space="0" w:color="auto"/>
              <w:right w:val="single" w:sz="4" w:space="0" w:color="auto"/>
            </w:tcBorders>
          </w:tcPr>
          <w:p w14:paraId="4E2DFA0F" w14:textId="77777777" w:rsidR="004A1986" w:rsidRPr="006D0D8F" w:rsidRDefault="004A1986" w:rsidP="00E8322C">
            <w:pPr>
              <w:jc w:val="both"/>
              <w:rPr>
                <w:sz w:val="18"/>
                <w:szCs w:val="18"/>
              </w:rPr>
            </w:pPr>
            <w:r w:rsidRPr="006D0D8F">
              <w:rPr>
                <w:sz w:val="18"/>
                <w:szCs w:val="18"/>
              </w:rPr>
              <w:t>93,7</w:t>
            </w:r>
          </w:p>
        </w:tc>
        <w:tc>
          <w:tcPr>
            <w:tcW w:w="551" w:type="dxa"/>
            <w:tcBorders>
              <w:top w:val="single" w:sz="4" w:space="0" w:color="auto"/>
              <w:left w:val="single" w:sz="4" w:space="0" w:color="auto"/>
              <w:bottom w:val="single" w:sz="4" w:space="0" w:color="auto"/>
              <w:right w:val="single" w:sz="4" w:space="0" w:color="auto"/>
            </w:tcBorders>
          </w:tcPr>
          <w:p w14:paraId="54DEF388" w14:textId="77777777" w:rsidR="004A1986" w:rsidRPr="006D0D8F" w:rsidRDefault="004A1986" w:rsidP="00E8322C">
            <w:pPr>
              <w:jc w:val="both"/>
              <w:rPr>
                <w:sz w:val="18"/>
                <w:szCs w:val="18"/>
              </w:rPr>
            </w:pPr>
            <w:r w:rsidRPr="006D0D8F">
              <w:rPr>
                <w:sz w:val="18"/>
                <w:szCs w:val="18"/>
              </w:rPr>
              <w:t>88,9</w:t>
            </w:r>
          </w:p>
        </w:tc>
        <w:tc>
          <w:tcPr>
            <w:tcW w:w="551" w:type="dxa"/>
            <w:tcBorders>
              <w:top w:val="single" w:sz="4" w:space="0" w:color="auto"/>
              <w:left w:val="single" w:sz="4" w:space="0" w:color="auto"/>
              <w:bottom w:val="single" w:sz="4" w:space="0" w:color="auto"/>
              <w:right w:val="single" w:sz="4" w:space="0" w:color="auto"/>
            </w:tcBorders>
          </w:tcPr>
          <w:p w14:paraId="08317955" w14:textId="77777777" w:rsidR="004A1986" w:rsidRPr="006D0D8F" w:rsidRDefault="004A1986" w:rsidP="00E8322C">
            <w:pPr>
              <w:jc w:val="both"/>
              <w:rPr>
                <w:sz w:val="18"/>
                <w:szCs w:val="18"/>
              </w:rPr>
            </w:pPr>
            <w:r w:rsidRPr="006D0D8F">
              <w:rPr>
                <w:sz w:val="18"/>
                <w:szCs w:val="18"/>
              </w:rPr>
              <w:t>96,5</w:t>
            </w:r>
          </w:p>
        </w:tc>
        <w:tc>
          <w:tcPr>
            <w:tcW w:w="611" w:type="dxa"/>
            <w:tcBorders>
              <w:top w:val="single" w:sz="4" w:space="0" w:color="auto"/>
              <w:left w:val="single" w:sz="4" w:space="0" w:color="auto"/>
              <w:bottom w:val="single" w:sz="4" w:space="0" w:color="auto"/>
              <w:right w:val="single" w:sz="4" w:space="0" w:color="auto"/>
            </w:tcBorders>
          </w:tcPr>
          <w:p w14:paraId="3E9029FA" w14:textId="3CDFFC55" w:rsidR="004A1986" w:rsidRPr="006D0D8F" w:rsidRDefault="006568AD" w:rsidP="00E8322C">
            <w:pPr>
              <w:jc w:val="both"/>
              <w:rPr>
                <w:b/>
                <w:sz w:val="16"/>
                <w:szCs w:val="16"/>
              </w:rPr>
            </w:pPr>
            <w:r w:rsidRPr="006D0D8F">
              <w:rPr>
                <w:b/>
                <w:sz w:val="16"/>
                <w:szCs w:val="16"/>
              </w:rPr>
              <w:t>93,55</w:t>
            </w:r>
          </w:p>
        </w:tc>
        <w:tc>
          <w:tcPr>
            <w:tcW w:w="551" w:type="dxa"/>
            <w:tcBorders>
              <w:top w:val="single" w:sz="4" w:space="0" w:color="auto"/>
              <w:left w:val="single" w:sz="4" w:space="0" w:color="auto"/>
              <w:bottom w:val="single" w:sz="4" w:space="0" w:color="auto"/>
              <w:right w:val="single" w:sz="4" w:space="0" w:color="auto"/>
            </w:tcBorders>
          </w:tcPr>
          <w:p w14:paraId="6D086BF2" w14:textId="1F2D47F0" w:rsidR="004A1986" w:rsidRPr="006D0D8F" w:rsidRDefault="004A1986" w:rsidP="00E8322C">
            <w:pPr>
              <w:jc w:val="both"/>
              <w:rPr>
                <w:sz w:val="18"/>
                <w:szCs w:val="18"/>
              </w:rPr>
            </w:pPr>
            <w:r w:rsidRPr="006D0D8F">
              <w:rPr>
                <w:sz w:val="18"/>
                <w:szCs w:val="18"/>
              </w:rPr>
              <w:t>6,7</w:t>
            </w:r>
          </w:p>
        </w:tc>
        <w:tc>
          <w:tcPr>
            <w:tcW w:w="551" w:type="dxa"/>
            <w:tcBorders>
              <w:top w:val="single" w:sz="4" w:space="0" w:color="auto"/>
              <w:left w:val="single" w:sz="4" w:space="0" w:color="auto"/>
              <w:bottom w:val="single" w:sz="4" w:space="0" w:color="auto"/>
              <w:right w:val="single" w:sz="4" w:space="0" w:color="auto"/>
            </w:tcBorders>
          </w:tcPr>
          <w:p w14:paraId="77221A59" w14:textId="77777777" w:rsidR="004A1986" w:rsidRPr="006D0D8F" w:rsidRDefault="004A1986" w:rsidP="00E8322C">
            <w:pPr>
              <w:jc w:val="both"/>
              <w:rPr>
                <w:sz w:val="18"/>
                <w:szCs w:val="18"/>
              </w:rPr>
            </w:pPr>
            <w:r w:rsidRPr="006D0D8F">
              <w:rPr>
                <w:sz w:val="18"/>
                <w:szCs w:val="18"/>
              </w:rPr>
              <w:t>11,8</w:t>
            </w:r>
          </w:p>
        </w:tc>
        <w:tc>
          <w:tcPr>
            <w:tcW w:w="551" w:type="dxa"/>
            <w:tcBorders>
              <w:top w:val="single" w:sz="4" w:space="0" w:color="auto"/>
              <w:left w:val="single" w:sz="4" w:space="0" w:color="auto"/>
              <w:bottom w:val="single" w:sz="4" w:space="0" w:color="auto"/>
              <w:right w:val="single" w:sz="4" w:space="0" w:color="auto"/>
            </w:tcBorders>
          </w:tcPr>
          <w:p w14:paraId="7259B6D9" w14:textId="77777777" w:rsidR="004A1986" w:rsidRPr="006D0D8F" w:rsidRDefault="004A1986" w:rsidP="00E8322C">
            <w:pPr>
              <w:jc w:val="both"/>
              <w:rPr>
                <w:sz w:val="18"/>
                <w:szCs w:val="18"/>
              </w:rPr>
            </w:pPr>
            <w:r w:rsidRPr="006D0D8F">
              <w:rPr>
                <w:sz w:val="18"/>
                <w:szCs w:val="18"/>
              </w:rPr>
              <w:t>11,5</w:t>
            </w:r>
          </w:p>
        </w:tc>
        <w:tc>
          <w:tcPr>
            <w:tcW w:w="611" w:type="dxa"/>
            <w:tcBorders>
              <w:top w:val="single" w:sz="4" w:space="0" w:color="auto"/>
              <w:left w:val="single" w:sz="4" w:space="0" w:color="auto"/>
              <w:bottom w:val="single" w:sz="4" w:space="0" w:color="auto"/>
              <w:right w:val="single" w:sz="4" w:space="0" w:color="auto"/>
            </w:tcBorders>
          </w:tcPr>
          <w:p w14:paraId="76C8A009" w14:textId="77777777" w:rsidR="004A1986" w:rsidRPr="006D0D8F" w:rsidRDefault="004A1986" w:rsidP="00E8322C">
            <w:pPr>
              <w:jc w:val="both"/>
              <w:rPr>
                <w:sz w:val="18"/>
                <w:szCs w:val="18"/>
              </w:rPr>
            </w:pPr>
            <w:r w:rsidRPr="006D0D8F">
              <w:rPr>
                <w:sz w:val="18"/>
                <w:szCs w:val="18"/>
              </w:rPr>
              <w:t>11</w:t>
            </w:r>
          </w:p>
        </w:tc>
        <w:tc>
          <w:tcPr>
            <w:tcW w:w="611" w:type="dxa"/>
            <w:tcBorders>
              <w:top w:val="single" w:sz="4" w:space="0" w:color="auto"/>
              <w:left w:val="single" w:sz="4" w:space="0" w:color="auto"/>
              <w:bottom w:val="single" w:sz="4" w:space="0" w:color="auto"/>
              <w:right w:val="single" w:sz="4" w:space="0" w:color="auto"/>
            </w:tcBorders>
          </w:tcPr>
          <w:p w14:paraId="7D3EB099" w14:textId="1D72D35D" w:rsidR="004A1986" w:rsidRPr="006D0D8F" w:rsidRDefault="006568AD" w:rsidP="00E8322C">
            <w:pPr>
              <w:jc w:val="both"/>
              <w:rPr>
                <w:b/>
                <w:sz w:val="16"/>
                <w:szCs w:val="16"/>
              </w:rPr>
            </w:pPr>
            <w:r w:rsidRPr="006D0D8F">
              <w:rPr>
                <w:b/>
                <w:sz w:val="16"/>
                <w:szCs w:val="16"/>
              </w:rPr>
              <w:t>11,36</w:t>
            </w:r>
          </w:p>
        </w:tc>
        <w:tc>
          <w:tcPr>
            <w:tcW w:w="551" w:type="dxa"/>
            <w:tcBorders>
              <w:top w:val="single" w:sz="4" w:space="0" w:color="auto"/>
              <w:left w:val="single" w:sz="4" w:space="0" w:color="auto"/>
              <w:bottom w:val="single" w:sz="4" w:space="0" w:color="auto"/>
              <w:right w:val="single" w:sz="4" w:space="0" w:color="auto"/>
            </w:tcBorders>
          </w:tcPr>
          <w:p w14:paraId="09B06731" w14:textId="6AC0B0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4F738842" w14:textId="77777777" w:rsidR="004A1986" w:rsidRPr="006D0D8F" w:rsidRDefault="004A1986" w:rsidP="00E8322C">
            <w:pPr>
              <w:jc w:val="both"/>
              <w:rPr>
                <w:sz w:val="18"/>
                <w:szCs w:val="18"/>
              </w:rPr>
            </w:pPr>
            <w:r w:rsidRPr="006D0D8F">
              <w:rPr>
                <w:sz w:val="18"/>
                <w:szCs w:val="18"/>
              </w:rPr>
              <w:t>3,3</w:t>
            </w:r>
          </w:p>
        </w:tc>
        <w:tc>
          <w:tcPr>
            <w:tcW w:w="551" w:type="dxa"/>
            <w:tcBorders>
              <w:top w:val="single" w:sz="4" w:space="0" w:color="auto"/>
              <w:left w:val="single" w:sz="4" w:space="0" w:color="auto"/>
              <w:bottom w:val="single" w:sz="4" w:space="0" w:color="auto"/>
              <w:right w:val="single" w:sz="4" w:space="0" w:color="auto"/>
            </w:tcBorders>
          </w:tcPr>
          <w:p w14:paraId="1E3F346E" w14:textId="77777777" w:rsidR="004A1986" w:rsidRPr="006D0D8F" w:rsidRDefault="004A1986" w:rsidP="00E8322C">
            <w:pPr>
              <w:jc w:val="both"/>
              <w:rPr>
                <w:sz w:val="18"/>
                <w:szCs w:val="18"/>
              </w:rPr>
            </w:pPr>
            <w:r w:rsidRPr="006D0D8F">
              <w:rPr>
                <w:color w:val="FF0000"/>
                <w:sz w:val="18"/>
                <w:szCs w:val="18"/>
              </w:rPr>
              <w:t>14,6</w:t>
            </w:r>
          </w:p>
        </w:tc>
        <w:tc>
          <w:tcPr>
            <w:tcW w:w="551" w:type="dxa"/>
            <w:tcBorders>
              <w:top w:val="single" w:sz="4" w:space="0" w:color="auto"/>
              <w:left w:val="single" w:sz="4" w:space="0" w:color="auto"/>
              <w:bottom w:val="single" w:sz="4" w:space="0" w:color="auto"/>
              <w:right w:val="single" w:sz="4" w:space="0" w:color="auto"/>
            </w:tcBorders>
          </w:tcPr>
          <w:p w14:paraId="79CB1B60" w14:textId="77777777" w:rsidR="004A1986" w:rsidRPr="006D0D8F" w:rsidRDefault="004A1986" w:rsidP="00E8322C">
            <w:pPr>
              <w:jc w:val="both"/>
              <w:rPr>
                <w:sz w:val="18"/>
                <w:szCs w:val="18"/>
              </w:rPr>
            </w:pPr>
            <w:r w:rsidRPr="006D0D8F">
              <w:rPr>
                <w:sz w:val="18"/>
                <w:szCs w:val="18"/>
              </w:rPr>
              <w:t>3,5</w:t>
            </w:r>
          </w:p>
        </w:tc>
        <w:tc>
          <w:tcPr>
            <w:tcW w:w="551" w:type="dxa"/>
            <w:tcBorders>
              <w:top w:val="single" w:sz="4" w:space="0" w:color="auto"/>
              <w:left w:val="single" w:sz="4" w:space="0" w:color="auto"/>
              <w:bottom w:val="single" w:sz="4" w:space="0" w:color="auto"/>
              <w:right w:val="single" w:sz="4" w:space="0" w:color="auto"/>
            </w:tcBorders>
          </w:tcPr>
          <w:p w14:paraId="4893F695" w14:textId="0723A108" w:rsidR="004A1986" w:rsidRPr="006D0D8F" w:rsidRDefault="006568AD" w:rsidP="00E8322C">
            <w:pPr>
              <w:jc w:val="both"/>
              <w:rPr>
                <w:b/>
                <w:sz w:val="16"/>
                <w:szCs w:val="16"/>
              </w:rPr>
            </w:pPr>
            <w:r w:rsidRPr="006D0D8F">
              <w:rPr>
                <w:b/>
                <w:sz w:val="16"/>
                <w:szCs w:val="16"/>
              </w:rPr>
              <w:t>3,23</w:t>
            </w:r>
          </w:p>
        </w:tc>
        <w:tc>
          <w:tcPr>
            <w:tcW w:w="551" w:type="dxa"/>
            <w:tcBorders>
              <w:top w:val="single" w:sz="4" w:space="0" w:color="auto"/>
              <w:left w:val="single" w:sz="4" w:space="0" w:color="auto"/>
              <w:bottom w:val="single" w:sz="4" w:space="0" w:color="auto"/>
              <w:right w:val="single" w:sz="4" w:space="0" w:color="auto"/>
            </w:tcBorders>
          </w:tcPr>
          <w:p w14:paraId="7FE633A6" w14:textId="172D86AA"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3D585839"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013D525C"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288D4A1F" w14:textId="77777777" w:rsidR="004A1986" w:rsidRPr="006D0D8F" w:rsidRDefault="004A1986" w:rsidP="00E8322C">
            <w:pPr>
              <w:jc w:val="both"/>
              <w:rPr>
                <w:b/>
                <w:sz w:val="18"/>
                <w:szCs w:val="18"/>
              </w:rPr>
            </w:pPr>
            <w:r w:rsidRPr="006D0D8F">
              <w:rPr>
                <w:b/>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2E4FC888" w14:textId="322B316C" w:rsidR="004A1986" w:rsidRPr="006D0D8F" w:rsidRDefault="002E4ACC" w:rsidP="00E8322C">
            <w:pPr>
              <w:jc w:val="both"/>
              <w:rPr>
                <w:b/>
                <w:sz w:val="18"/>
                <w:szCs w:val="18"/>
              </w:rPr>
            </w:pPr>
            <w:r w:rsidRPr="006D0D8F">
              <w:rPr>
                <w:b/>
                <w:sz w:val="18"/>
                <w:szCs w:val="18"/>
              </w:rPr>
              <w:t>-</w:t>
            </w:r>
          </w:p>
        </w:tc>
      </w:tr>
      <w:tr w:rsidR="00566605" w:rsidRPr="006D0D8F" w14:paraId="656382E9" w14:textId="45CCCE44" w:rsidTr="00466ABE">
        <w:tc>
          <w:tcPr>
            <w:tcW w:w="1120" w:type="dxa"/>
            <w:tcBorders>
              <w:top w:val="single" w:sz="4" w:space="0" w:color="auto"/>
              <w:left w:val="single" w:sz="4" w:space="0" w:color="auto"/>
              <w:bottom w:val="single" w:sz="4" w:space="0" w:color="auto"/>
              <w:right w:val="single" w:sz="4" w:space="0" w:color="auto"/>
            </w:tcBorders>
          </w:tcPr>
          <w:p w14:paraId="477002EC" w14:textId="1B5F68A9" w:rsidR="004A1986" w:rsidRPr="006D0D8F" w:rsidRDefault="004A1986" w:rsidP="00E8322C">
            <w:pPr>
              <w:jc w:val="both"/>
              <w:rPr>
                <w:sz w:val="18"/>
                <w:szCs w:val="18"/>
              </w:rPr>
            </w:pPr>
            <w:r w:rsidRPr="006D0D8F">
              <w:rPr>
                <w:sz w:val="18"/>
                <w:szCs w:val="18"/>
              </w:rPr>
              <w:t>Anglų kalba</w:t>
            </w:r>
          </w:p>
        </w:tc>
        <w:tc>
          <w:tcPr>
            <w:tcW w:w="551" w:type="dxa"/>
            <w:tcBorders>
              <w:top w:val="single" w:sz="4" w:space="0" w:color="auto"/>
              <w:left w:val="single" w:sz="4" w:space="0" w:color="auto"/>
              <w:bottom w:val="single" w:sz="4" w:space="0" w:color="auto"/>
              <w:right w:val="single" w:sz="4" w:space="0" w:color="auto"/>
            </w:tcBorders>
          </w:tcPr>
          <w:p w14:paraId="2F2CF59F" w14:textId="77777777" w:rsidR="004A1986" w:rsidRPr="006D0D8F" w:rsidRDefault="004A1986" w:rsidP="00E8322C">
            <w:pPr>
              <w:jc w:val="both"/>
              <w:rPr>
                <w:sz w:val="18"/>
                <w:szCs w:val="18"/>
              </w:rPr>
            </w:pPr>
            <w:r w:rsidRPr="006D0D8F">
              <w:rPr>
                <w:sz w:val="18"/>
                <w:szCs w:val="18"/>
              </w:rPr>
              <w:t>99,3</w:t>
            </w:r>
          </w:p>
        </w:tc>
        <w:tc>
          <w:tcPr>
            <w:tcW w:w="551" w:type="dxa"/>
            <w:tcBorders>
              <w:top w:val="single" w:sz="4" w:space="0" w:color="auto"/>
              <w:left w:val="single" w:sz="4" w:space="0" w:color="auto"/>
              <w:bottom w:val="single" w:sz="4" w:space="0" w:color="auto"/>
              <w:right w:val="single" w:sz="4" w:space="0" w:color="auto"/>
            </w:tcBorders>
          </w:tcPr>
          <w:p w14:paraId="6AD79F17" w14:textId="77777777" w:rsidR="004A1986" w:rsidRPr="006D0D8F" w:rsidRDefault="004A1986" w:rsidP="00E8322C">
            <w:pPr>
              <w:jc w:val="both"/>
              <w:rPr>
                <w:sz w:val="18"/>
                <w:szCs w:val="18"/>
              </w:rPr>
            </w:pPr>
            <w:r w:rsidRPr="006D0D8F">
              <w:rPr>
                <w:sz w:val="18"/>
                <w:szCs w:val="18"/>
              </w:rPr>
              <w:t>97,9</w:t>
            </w:r>
          </w:p>
        </w:tc>
        <w:tc>
          <w:tcPr>
            <w:tcW w:w="552" w:type="dxa"/>
            <w:tcBorders>
              <w:top w:val="single" w:sz="4" w:space="0" w:color="auto"/>
              <w:left w:val="single" w:sz="4" w:space="0" w:color="auto"/>
              <w:bottom w:val="single" w:sz="4" w:space="0" w:color="auto"/>
              <w:right w:val="single" w:sz="4" w:space="0" w:color="auto"/>
            </w:tcBorders>
          </w:tcPr>
          <w:p w14:paraId="6CFF1663" w14:textId="77777777" w:rsidR="004A1986" w:rsidRPr="006D0D8F" w:rsidRDefault="004A1986" w:rsidP="00E8322C">
            <w:pPr>
              <w:jc w:val="both"/>
              <w:rPr>
                <w:sz w:val="18"/>
                <w:szCs w:val="18"/>
              </w:rPr>
            </w:pPr>
            <w:r w:rsidRPr="006D0D8F">
              <w:rPr>
                <w:sz w:val="18"/>
                <w:szCs w:val="18"/>
              </w:rPr>
              <w:t>98,9</w:t>
            </w:r>
          </w:p>
        </w:tc>
        <w:tc>
          <w:tcPr>
            <w:tcW w:w="552" w:type="dxa"/>
            <w:tcBorders>
              <w:top w:val="single" w:sz="4" w:space="0" w:color="auto"/>
              <w:left w:val="single" w:sz="4" w:space="0" w:color="auto"/>
              <w:bottom w:val="single" w:sz="4" w:space="0" w:color="auto"/>
              <w:right w:val="single" w:sz="4" w:space="0" w:color="auto"/>
            </w:tcBorders>
          </w:tcPr>
          <w:p w14:paraId="110AB680" w14:textId="77777777" w:rsidR="004A1986" w:rsidRPr="006D0D8F" w:rsidRDefault="004A1986" w:rsidP="00E8322C">
            <w:pPr>
              <w:jc w:val="both"/>
              <w:rPr>
                <w:sz w:val="18"/>
                <w:szCs w:val="18"/>
              </w:rPr>
            </w:pPr>
            <w:r w:rsidRPr="006D0D8F">
              <w:rPr>
                <w:sz w:val="18"/>
                <w:szCs w:val="18"/>
              </w:rPr>
              <w:t>97,9</w:t>
            </w:r>
          </w:p>
        </w:tc>
        <w:tc>
          <w:tcPr>
            <w:tcW w:w="611" w:type="dxa"/>
            <w:tcBorders>
              <w:top w:val="single" w:sz="4" w:space="0" w:color="auto"/>
              <w:left w:val="single" w:sz="4" w:space="0" w:color="auto"/>
              <w:bottom w:val="single" w:sz="4" w:space="0" w:color="auto"/>
              <w:right w:val="single" w:sz="4" w:space="0" w:color="auto"/>
            </w:tcBorders>
          </w:tcPr>
          <w:p w14:paraId="1E9DE955" w14:textId="6D1BAA62" w:rsidR="004A1986" w:rsidRPr="006D0D8F" w:rsidRDefault="006568AD" w:rsidP="00E8322C">
            <w:pPr>
              <w:jc w:val="both"/>
              <w:rPr>
                <w:b/>
                <w:sz w:val="16"/>
                <w:szCs w:val="16"/>
              </w:rPr>
            </w:pPr>
            <w:r w:rsidRPr="006D0D8F">
              <w:rPr>
                <w:b/>
                <w:sz w:val="16"/>
                <w:szCs w:val="16"/>
              </w:rPr>
              <w:t>98,12</w:t>
            </w:r>
          </w:p>
        </w:tc>
        <w:tc>
          <w:tcPr>
            <w:tcW w:w="611" w:type="dxa"/>
            <w:tcBorders>
              <w:top w:val="single" w:sz="4" w:space="0" w:color="auto"/>
              <w:left w:val="single" w:sz="4" w:space="0" w:color="auto"/>
              <w:bottom w:val="single" w:sz="4" w:space="0" w:color="auto"/>
              <w:right w:val="single" w:sz="4" w:space="0" w:color="auto"/>
            </w:tcBorders>
          </w:tcPr>
          <w:p w14:paraId="6307FA94" w14:textId="6622A6AC" w:rsidR="004A1986" w:rsidRPr="006D0D8F" w:rsidRDefault="004A1986" w:rsidP="00E8322C">
            <w:pPr>
              <w:jc w:val="both"/>
              <w:rPr>
                <w:sz w:val="18"/>
                <w:szCs w:val="18"/>
              </w:rPr>
            </w:pPr>
            <w:r w:rsidRPr="006D0D8F">
              <w:rPr>
                <w:sz w:val="18"/>
                <w:szCs w:val="18"/>
              </w:rPr>
              <w:t>97,8</w:t>
            </w:r>
          </w:p>
        </w:tc>
        <w:tc>
          <w:tcPr>
            <w:tcW w:w="551" w:type="dxa"/>
            <w:tcBorders>
              <w:top w:val="single" w:sz="4" w:space="0" w:color="auto"/>
              <w:left w:val="single" w:sz="4" w:space="0" w:color="auto"/>
              <w:bottom w:val="single" w:sz="4" w:space="0" w:color="auto"/>
              <w:right w:val="single" w:sz="4" w:space="0" w:color="auto"/>
            </w:tcBorders>
          </w:tcPr>
          <w:p w14:paraId="4424F4CE" w14:textId="77777777" w:rsidR="004A1986" w:rsidRPr="006D0D8F" w:rsidRDefault="004A1986" w:rsidP="00E8322C">
            <w:pPr>
              <w:jc w:val="both"/>
              <w:rPr>
                <w:sz w:val="18"/>
                <w:szCs w:val="18"/>
              </w:rPr>
            </w:pPr>
            <w:r w:rsidRPr="006D0D8F">
              <w:rPr>
                <w:sz w:val="18"/>
                <w:szCs w:val="18"/>
              </w:rPr>
              <w:t>97,5</w:t>
            </w:r>
          </w:p>
        </w:tc>
        <w:tc>
          <w:tcPr>
            <w:tcW w:w="551" w:type="dxa"/>
            <w:tcBorders>
              <w:top w:val="single" w:sz="4" w:space="0" w:color="auto"/>
              <w:left w:val="single" w:sz="4" w:space="0" w:color="auto"/>
              <w:bottom w:val="single" w:sz="4" w:space="0" w:color="auto"/>
              <w:right w:val="single" w:sz="4" w:space="0" w:color="auto"/>
            </w:tcBorders>
          </w:tcPr>
          <w:p w14:paraId="58D05209" w14:textId="77777777" w:rsidR="004A1986" w:rsidRPr="006D0D8F" w:rsidRDefault="004A1986" w:rsidP="00E8322C">
            <w:pPr>
              <w:jc w:val="both"/>
              <w:rPr>
                <w:sz w:val="18"/>
                <w:szCs w:val="18"/>
              </w:rPr>
            </w:pPr>
            <w:r w:rsidRPr="006D0D8F">
              <w:rPr>
                <w:sz w:val="18"/>
                <w:szCs w:val="18"/>
              </w:rPr>
              <w:t>97,6</w:t>
            </w:r>
          </w:p>
        </w:tc>
        <w:tc>
          <w:tcPr>
            <w:tcW w:w="551" w:type="dxa"/>
            <w:tcBorders>
              <w:top w:val="single" w:sz="4" w:space="0" w:color="auto"/>
              <w:left w:val="single" w:sz="4" w:space="0" w:color="auto"/>
              <w:bottom w:val="single" w:sz="4" w:space="0" w:color="auto"/>
              <w:right w:val="single" w:sz="4" w:space="0" w:color="auto"/>
            </w:tcBorders>
          </w:tcPr>
          <w:p w14:paraId="4AE7FCE2" w14:textId="77777777" w:rsidR="004A1986" w:rsidRPr="006D0D8F" w:rsidRDefault="004A1986" w:rsidP="00E8322C">
            <w:pPr>
              <w:jc w:val="both"/>
              <w:rPr>
                <w:sz w:val="18"/>
                <w:szCs w:val="18"/>
              </w:rPr>
            </w:pPr>
            <w:r w:rsidRPr="006D0D8F">
              <w:rPr>
                <w:sz w:val="18"/>
                <w:szCs w:val="18"/>
              </w:rPr>
              <w:t>96,4</w:t>
            </w:r>
          </w:p>
        </w:tc>
        <w:tc>
          <w:tcPr>
            <w:tcW w:w="611" w:type="dxa"/>
            <w:tcBorders>
              <w:top w:val="single" w:sz="4" w:space="0" w:color="auto"/>
              <w:left w:val="single" w:sz="4" w:space="0" w:color="auto"/>
              <w:bottom w:val="single" w:sz="4" w:space="0" w:color="auto"/>
              <w:right w:val="single" w:sz="4" w:space="0" w:color="auto"/>
            </w:tcBorders>
          </w:tcPr>
          <w:p w14:paraId="18A8873C" w14:textId="63C5F208" w:rsidR="004A1986" w:rsidRPr="006D0D8F" w:rsidRDefault="006568AD" w:rsidP="00E8322C">
            <w:pPr>
              <w:jc w:val="both"/>
              <w:rPr>
                <w:b/>
                <w:sz w:val="16"/>
                <w:szCs w:val="16"/>
              </w:rPr>
            </w:pPr>
            <w:r w:rsidRPr="006D0D8F">
              <w:rPr>
                <w:b/>
                <w:sz w:val="16"/>
                <w:szCs w:val="16"/>
              </w:rPr>
              <w:t>97,87</w:t>
            </w:r>
          </w:p>
        </w:tc>
        <w:tc>
          <w:tcPr>
            <w:tcW w:w="551" w:type="dxa"/>
            <w:tcBorders>
              <w:top w:val="single" w:sz="4" w:space="0" w:color="auto"/>
              <w:left w:val="single" w:sz="4" w:space="0" w:color="auto"/>
              <w:bottom w:val="single" w:sz="4" w:space="0" w:color="auto"/>
              <w:right w:val="single" w:sz="4" w:space="0" w:color="auto"/>
            </w:tcBorders>
          </w:tcPr>
          <w:p w14:paraId="40DD4D3B" w14:textId="1A603A62" w:rsidR="004A1986" w:rsidRPr="006D0D8F" w:rsidRDefault="004A1986" w:rsidP="00E8322C">
            <w:pPr>
              <w:jc w:val="both"/>
              <w:rPr>
                <w:sz w:val="18"/>
                <w:szCs w:val="18"/>
              </w:rPr>
            </w:pPr>
            <w:r w:rsidRPr="006D0D8F">
              <w:rPr>
                <w:sz w:val="18"/>
                <w:szCs w:val="18"/>
              </w:rPr>
              <w:t>31,5</w:t>
            </w:r>
          </w:p>
        </w:tc>
        <w:tc>
          <w:tcPr>
            <w:tcW w:w="551" w:type="dxa"/>
            <w:tcBorders>
              <w:top w:val="single" w:sz="4" w:space="0" w:color="auto"/>
              <w:left w:val="single" w:sz="4" w:space="0" w:color="auto"/>
              <w:bottom w:val="single" w:sz="4" w:space="0" w:color="auto"/>
              <w:right w:val="single" w:sz="4" w:space="0" w:color="auto"/>
            </w:tcBorders>
          </w:tcPr>
          <w:p w14:paraId="04E8B631" w14:textId="77777777" w:rsidR="004A1986" w:rsidRPr="006D0D8F" w:rsidRDefault="004A1986" w:rsidP="00E8322C">
            <w:pPr>
              <w:jc w:val="both"/>
              <w:rPr>
                <w:sz w:val="18"/>
                <w:szCs w:val="18"/>
              </w:rPr>
            </w:pPr>
            <w:r w:rsidRPr="006D0D8F">
              <w:rPr>
                <w:sz w:val="18"/>
                <w:szCs w:val="18"/>
              </w:rPr>
              <w:t>32,5</w:t>
            </w:r>
          </w:p>
        </w:tc>
        <w:tc>
          <w:tcPr>
            <w:tcW w:w="551" w:type="dxa"/>
            <w:tcBorders>
              <w:top w:val="single" w:sz="4" w:space="0" w:color="auto"/>
              <w:left w:val="single" w:sz="4" w:space="0" w:color="auto"/>
              <w:bottom w:val="single" w:sz="4" w:space="0" w:color="auto"/>
              <w:right w:val="single" w:sz="4" w:space="0" w:color="auto"/>
            </w:tcBorders>
          </w:tcPr>
          <w:p w14:paraId="6EA21C89" w14:textId="77777777" w:rsidR="004A1986" w:rsidRPr="006D0D8F" w:rsidRDefault="004A1986" w:rsidP="00E8322C">
            <w:pPr>
              <w:jc w:val="both"/>
              <w:rPr>
                <w:sz w:val="18"/>
                <w:szCs w:val="18"/>
              </w:rPr>
            </w:pPr>
            <w:r w:rsidRPr="006D0D8F">
              <w:rPr>
                <w:sz w:val="18"/>
                <w:szCs w:val="18"/>
              </w:rPr>
              <w:t>39</w:t>
            </w:r>
          </w:p>
        </w:tc>
        <w:tc>
          <w:tcPr>
            <w:tcW w:w="611" w:type="dxa"/>
            <w:tcBorders>
              <w:top w:val="single" w:sz="4" w:space="0" w:color="auto"/>
              <w:left w:val="single" w:sz="4" w:space="0" w:color="auto"/>
              <w:bottom w:val="single" w:sz="4" w:space="0" w:color="auto"/>
              <w:right w:val="single" w:sz="4" w:space="0" w:color="auto"/>
            </w:tcBorders>
          </w:tcPr>
          <w:p w14:paraId="5C2DB073" w14:textId="77777777" w:rsidR="004A1986" w:rsidRPr="006D0D8F" w:rsidRDefault="004A1986" w:rsidP="00E8322C">
            <w:pPr>
              <w:jc w:val="both"/>
              <w:rPr>
                <w:sz w:val="18"/>
                <w:szCs w:val="18"/>
              </w:rPr>
            </w:pPr>
            <w:r w:rsidRPr="006D0D8F">
              <w:rPr>
                <w:sz w:val="18"/>
                <w:szCs w:val="18"/>
              </w:rPr>
              <w:t>29,5</w:t>
            </w:r>
          </w:p>
        </w:tc>
        <w:tc>
          <w:tcPr>
            <w:tcW w:w="611" w:type="dxa"/>
            <w:tcBorders>
              <w:top w:val="single" w:sz="4" w:space="0" w:color="auto"/>
              <w:left w:val="single" w:sz="4" w:space="0" w:color="auto"/>
              <w:bottom w:val="single" w:sz="4" w:space="0" w:color="auto"/>
              <w:right w:val="single" w:sz="4" w:space="0" w:color="auto"/>
            </w:tcBorders>
          </w:tcPr>
          <w:p w14:paraId="3C3A866C" w14:textId="3333F35A" w:rsidR="004A1986" w:rsidRPr="006D0D8F" w:rsidRDefault="006568AD" w:rsidP="00E8322C">
            <w:pPr>
              <w:jc w:val="both"/>
              <w:rPr>
                <w:b/>
                <w:sz w:val="16"/>
                <w:szCs w:val="16"/>
              </w:rPr>
            </w:pPr>
            <w:r w:rsidRPr="006D0D8F">
              <w:rPr>
                <w:b/>
                <w:sz w:val="16"/>
                <w:szCs w:val="16"/>
              </w:rPr>
              <w:t>21,14</w:t>
            </w:r>
          </w:p>
        </w:tc>
        <w:tc>
          <w:tcPr>
            <w:tcW w:w="551" w:type="dxa"/>
            <w:tcBorders>
              <w:top w:val="single" w:sz="4" w:space="0" w:color="auto"/>
              <w:left w:val="single" w:sz="4" w:space="0" w:color="auto"/>
              <w:bottom w:val="single" w:sz="4" w:space="0" w:color="auto"/>
              <w:right w:val="single" w:sz="4" w:space="0" w:color="auto"/>
            </w:tcBorders>
          </w:tcPr>
          <w:p w14:paraId="5FD70F35" w14:textId="6909E8F2" w:rsidR="004A1986" w:rsidRPr="006D0D8F" w:rsidRDefault="004A1986" w:rsidP="00E8322C">
            <w:pPr>
              <w:jc w:val="both"/>
              <w:rPr>
                <w:sz w:val="18"/>
                <w:szCs w:val="18"/>
              </w:rPr>
            </w:pPr>
            <w:r w:rsidRPr="006D0D8F">
              <w:rPr>
                <w:sz w:val="18"/>
                <w:szCs w:val="18"/>
              </w:rPr>
              <w:t>21,8</w:t>
            </w:r>
          </w:p>
        </w:tc>
        <w:tc>
          <w:tcPr>
            <w:tcW w:w="551" w:type="dxa"/>
            <w:tcBorders>
              <w:top w:val="single" w:sz="4" w:space="0" w:color="auto"/>
              <w:left w:val="single" w:sz="4" w:space="0" w:color="auto"/>
              <w:bottom w:val="single" w:sz="4" w:space="0" w:color="auto"/>
              <w:right w:val="single" w:sz="4" w:space="0" w:color="auto"/>
            </w:tcBorders>
          </w:tcPr>
          <w:p w14:paraId="586F3F84" w14:textId="77777777" w:rsidR="004A1986" w:rsidRPr="006D0D8F" w:rsidRDefault="004A1986" w:rsidP="00E8322C">
            <w:pPr>
              <w:jc w:val="both"/>
              <w:rPr>
                <w:sz w:val="18"/>
                <w:szCs w:val="18"/>
              </w:rPr>
            </w:pPr>
            <w:r w:rsidRPr="006D0D8F">
              <w:rPr>
                <w:sz w:val="18"/>
                <w:szCs w:val="18"/>
              </w:rPr>
              <w:t>27,3</w:t>
            </w:r>
          </w:p>
        </w:tc>
        <w:tc>
          <w:tcPr>
            <w:tcW w:w="551" w:type="dxa"/>
            <w:tcBorders>
              <w:top w:val="single" w:sz="4" w:space="0" w:color="auto"/>
              <w:left w:val="single" w:sz="4" w:space="0" w:color="auto"/>
              <w:bottom w:val="single" w:sz="4" w:space="0" w:color="auto"/>
              <w:right w:val="single" w:sz="4" w:space="0" w:color="auto"/>
            </w:tcBorders>
          </w:tcPr>
          <w:p w14:paraId="3EE48DEF" w14:textId="77777777" w:rsidR="004A1986" w:rsidRPr="006D0D8F" w:rsidRDefault="004A1986" w:rsidP="00E8322C">
            <w:pPr>
              <w:jc w:val="both"/>
              <w:rPr>
                <w:sz w:val="18"/>
                <w:szCs w:val="18"/>
              </w:rPr>
            </w:pPr>
            <w:r w:rsidRPr="006D0D8F">
              <w:rPr>
                <w:sz w:val="18"/>
                <w:szCs w:val="18"/>
              </w:rPr>
              <w:t>35</w:t>
            </w:r>
          </w:p>
        </w:tc>
        <w:tc>
          <w:tcPr>
            <w:tcW w:w="551" w:type="dxa"/>
            <w:tcBorders>
              <w:top w:val="single" w:sz="4" w:space="0" w:color="auto"/>
              <w:left w:val="single" w:sz="4" w:space="0" w:color="auto"/>
              <w:bottom w:val="single" w:sz="4" w:space="0" w:color="auto"/>
              <w:right w:val="single" w:sz="4" w:space="0" w:color="auto"/>
            </w:tcBorders>
          </w:tcPr>
          <w:p w14:paraId="6125E1A3" w14:textId="77777777" w:rsidR="004A1986" w:rsidRPr="006D0D8F" w:rsidRDefault="004A1986" w:rsidP="00E8322C">
            <w:pPr>
              <w:jc w:val="both"/>
              <w:rPr>
                <w:sz w:val="18"/>
                <w:szCs w:val="18"/>
              </w:rPr>
            </w:pPr>
            <w:r w:rsidRPr="006D0D8F">
              <w:rPr>
                <w:sz w:val="18"/>
                <w:szCs w:val="18"/>
              </w:rPr>
              <w:t>16,7</w:t>
            </w:r>
          </w:p>
        </w:tc>
        <w:tc>
          <w:tcPr>
            <w:tcW w:w="551" w:type="dxa"/>
            <w:tcBorders>
              <w:top w:val="single" w:sz="4" w:space="0" w:color="auto"/>
              <w:left w:val="single" w:sz="4" w:space="0" w:color="auto"/>
              <w:bottom w:val="single" w:sz="4" w:space="0" w:color="auto"/>
              <w:right w:val="single" w:sz="4" w:space="0" w:color="auto"/>
            </w:tcBorders>
          </w:tcPr>
          <w:p w14:paraId="72EFF513" w14:textId="3838A464" w:rsidR="004A1986" w:rsidRPr="006D0D8F" w:rsidRDefault="006568AD" w:rsidP="00E8322C">
            <w:pPr>
              <w:jc w:val="both"/>
              <w:rPr>
                <w:b/>
                <w:sz w:val="16"/>
                <w:szCs w:val="16"/>
              </w:rPr>
            </w:pPr>
            <w:r w:rsidRPr="006D0D8F">
              <w:rPr>
                <w:b/>
                <w:color w:val="FF0000"/>
                <w:sz w:val="16"/>
                <w:szCs w:val="16"/>
              </w:rPr>
              <w:t>21,7</w:t>
            </w:r>
          </w:p>
        </w:tc>
        <w:tc>
          <w:tcPr>
            <w:tcW w:w="551" w:type="dxa"/>
            <w:tcBorders>
              <w:top w:val="single" w:sz="4" w:space="0" w:color="auto"/>
              <w:left w:val="single" w:sz="4" w:space="0" w:color="auto"/>
              <w:bottom w:val="single" w:sz="4" w:space="0" w:color="auto"/>
              <w:right w:val="single" w:sz="4" w:space="0" w:color="auto"/>
            </w:tcBorders>
          </w:tcPr>
          <w:p w14:paraId="054E25ED" w14:textId="6F678F43" w:rsidR="004A1986" w:rsidRPr="006D0D8F" w:rsidRDefault="004A1986" w:rsidP="00E8322C">
            <w:pPr>
              <w:jc w:val="both"/>
              <w:rPr>
                <w:sz w:val="18"/>
                <w:szCs w:val="18"/>
              </w:rPr>
            </w:pPr>
            <w:r w:rsidRPr="006D0D8F">
              <w:rPr>
                <w:sz w:val="18"/>
                <w:szCs w:val="18"/>
              </w:rPr>
              <w:t>14</w:t>
            </w:r>
          </w:p>
        </w:tc>
        <w:tc>
          <w:tcPr>
            <w:tcW w:w="551" w:type="dxa"/>
            <w:tcBorders>
              <w:top w:val="single" w:sz="4" w:space="0" w:color="auto"/>
              <w:left w:val="single" w:sz="4" w:space="0" w:color="auto"/>
              <w:bottom w:val="single" w:sz="4" w:space="0" w:color="auto"/>
              <w:right w:val="single" w:sz="4" w:space="0" w:color="auto"/>
            </w:tcBorders>
          </w:tcPr>
          <w:p w14:paraId="2211A44E" w14:textId="77777777" w:rsidR="004A1986" w:rsidRPr="006D0D8F" w:rsidRDefault="004A1986" w:rsidP="00E8322C">
            <w:pPr>
              <w:jc w:val="both"/>
              <w:rPr>
                <w:sz w:val="18"/>
                <w:szCs w:val="18"/>
              </w:rPr>
            </w:pPr>
            <w:r w:rsidRPr="006D0D8F">
              <w:rPr>
                <w:sz w:val="18"/>
                <w:szCs w:val="18"/>
              </w:rPr>
              <w:t>7</w:t>
            </w:r>
          </w:p>
        </w:tc>
        <w:tc>
          <w:tcPr>
            <w:tcW w:w="551" w:type="dxa"/>
            <w:tcBorders>
              <w:top w:val="single" w:sz="4" w:space="0" w:color="auto"/>
              <w:left w:val="single" w:sz="4" w:space="0" w:color="auto"/>
              <w:bottom w:val="single" w:sz="4" w:space="0" w:color="auto"/>
              <w:right w:val="single" w:sz="4" w:space="0" w:color="auto"/>
            </w:tcBorders>
          </w:tcPr>
          <w:p w14:paraId="19D90873" w14:textId="77777777" w:rsidR="004A1986" w:rsidRPr="006D0D8F" w:rsidRDefault="004A1986" w:rsidP="00E8322C">
            <w:pPr>
              <w:jc w:val="both"/>
              <w:rPr>
                <w:sz w:val="18"/>
                <w:szCs w:val="18"/>
              </w:rPr>
            </w:pPr>
            <w:r w:rsidRPr="006D0D8F">
              <w:rPr>
                <w:sz w:val="18"/>
                <w:szCs w:val="18"/>
              </w:rPr>
              <w:t>26</w:t>
            </w:r>
          </w:p>
        </w:tc>
        <w:tc>
          <w:tcPr>
            <w:tcW w:w="551" w:type="dxa"/>
            <w:tcBorders>
              <w:top w:val="single" w:sz="4" w:space="0" w:color="auto"/>
              <w:left w:val="single" w:sz="4" w:space="0" w:color="auto"/>
              <w:bottom w:val="single" w:sz="4" w:space="0" w:color="auto"/>
              <w:right w:val="single" w:sz="4" w:space="0" w:color="auto"/>
            </w:tcBorders>
          </w:tcPr>
          <w:p w14:paraId="3625DB86" w14:textId="77777777" w:rsidR="004A1986" w:rsidRPr="006D0D8F" w:rsidRDefault="004A1986" w:rsidP="00E8322C">
            <w:pPr>
              <w:jc w:val="both"/>
              <w:rPr>
                <w:b/>
                <w:sz w:val="18"/>
                <w:szCs w:val="18"/>
              </w:rPr>
            </w:pPr>
            <w:r w:rsidRPr="006D0D8F">
              <w:rPr>
                <w:b/>
                <w:sz w:val="18"/>
                <w:szCs w:val="18"/>
              </w:rPr>
              <w:t>2</w:t>
            </w:r>
          </w:p>
        </w:tc>
        <w:tc>
          <w:tcPr>
            <w:tcW w:w="551" w:type="dxa"/>
            <w:tcBorders>
              <w:top w:val="single" w:sz="4" w:space="0" w:color="auto"/>
              <w:left w:val="single" w:sz="4" w:space="0" w:color="auto"/>
              <w:bottom w:val="single" w:sz="4" w:space="0" w:color="auto"/>
              <w:right w:val="single" w:sz="4" w:space="0" w:color="auto"/>
            </w:tcBorders>
          </w:tcPr>
          <w:p w14:paraId="5D11DDC5" w14:textId="1CFD048C" w:rsidR="004A1986" w:rsidRPr="006D0D8F" w:rsidRDefault="002E4ACC" w:rsidP="00E8322C">
            <w:pPr>
              <w:jc w:val="both"/>
              <w:rPr>
                <w:b/>
                <w:sz w:val="18"/>
                <w:szCs w:val="18"/>
              </w:rPr>
            </w:pPr>
            <w:r w:rsidRPr="006D0D8F">
              <w:rPr>
                <w:b/>
                <w:sz w:val="18"/>
                <w:szCs w:val="18"/>
              </w:rPr>
              <w:t>2</w:t>
            </w:r>
          </w:p>
        </w:tc>
      </w:tr>
      <w:tr w:rsidR="00566605" w:rsidRPr="006D0D8F" w14:paraId="446B9CB2" w14:textId="1175AAF5" w:rsidTr="00466ABE">
        <w:tc>
          <w:tcPr>
            <w:tcW w:w="1120" w:type="dxa"/>
            <w:tcBorders>
              <w:top w:val="single" w:sz="4" w:space="0" w:color="auto"/>
              <w:left w:val="single" w:sz="4" w:space="0" w:color="auto"/>
              <w:bottom w:val="single" w:sz="4" w:space="0" w:color="auto"/>
              <w:right w:val="single" w:sz="4" w:space="0" w:color="auto"/>
            </w:tcBorders>
            <w:hideMark/>
          </w:tcPr>
          <w:p w14:paraId="35A21FAE" w14:textId="363EE127" w:rsidR="004A1986" w:rsidRPr="006D0D8F" w:rsidRDefault="004A1986" w:rsidP="00E8322C">
            <w:pPr>
              <w:jc w:val="both"/>
              <w:rPr>
                <w:sz w:val="18"/>
                <w:szCs w:val="18"/>
              </w:rPr>
            </w:pPr>
            <w:r w:rsidRPr="006D0D8F">
              <w:rPr>
                <w:sz w:val="18"/>
                <w:szCs w:val="18"/>
              </w:rPr>
              <w:t>IT</w:t>
            </w:r>
          </w:p>
        </w:tc>
        <w:tc>
          <w:tcPr>
            <w:tcW w:w="551" w:type="dxa"/>
            <w:tcBorders>
              <w:top w:val="single" w:sz="4" w:space="0" w:color="auto"/>
              <w:left w:val="single" w:sz="4" w:space="0" w:color="auto"/>
              <w:bottom w:val="single" w:sz="4" w:space="0" w:color="auto"/>
              <w:right w:val="single" w:sz="4" w:space="0" w:color="auto"/>
            </w:tcBorders>
          </w:tcPr>
          <w:p w14:paraId="27A6136E" w14:textId="77777777" w:rsidR="004A1986" w:rsidRPr="006D0D8F" w:rsidRDefault="004A1986" w:rsidP="00E8322C">
            <w:pPr>
              <w:jc w:val="both"/>
              <w:rPr>
                <w:sz w:val="18"/>
                <w:szCs w:val="18"/>
              </w:rPr>
            </w:pPr>
            <w:r w:rsidRPr="006D0D8F">
              <w:rPr>
                <w:sz w:val="18"/>
                <w:szCs w:val="18"/>
              </w:rPr>
              <w:t>97,2</w:t>
            </w:r>
          </w:p>
        </w:tc>
        <w:tc>
          <w:tcPr>
            <w:tcW w:w="551" w:type="dxa"/>
            <w:tcBorders>
              <w:top w:val="single" w:sz="4" w:space="0" w:color="auto"/>
              <w:left w:val="single" w:sz="4" w:space="0" w:color="auto"/>
              <w:bottom w:val="single" w:sz="4" w:space="0" w:color="auto"/>
              <w:right w:val="single" w:sz="4" w:space="0" w:color="auto"/>
            </w:tcBorders>
          </w:tcPr>
          <w:p w14:paraId="294425CC" w14:textId="77777777" w:rsidR="004A1986" w:rsidRPr="006D0D8F" w:rsidRDefault="004A1986" w:rsidP="00E8322C">
            <w:pPr>
              <w:jc w:val="both"/>
              <w:rPr>
                <w:sz w:val="18"/>
                <w:szCs w:val="18"/>
              </w:rPr>
            </w:pPr>
            <w:r w:rsidRPr="006D0D8F">
              <w:rPr>
                <w:sz w:val="18"/>
                <w:szCs w:val="18"/>
              </w:rPr>
              <w:t>96,5</w:t>
            </w:r>
          </w:p>
        </w:tc>
        <w:tc>
          <w:tcPr>
            <w:tcW w:w="552" w:type="dxa"/>
            <w:tcBorders>
              <w:top w:val="single" w:sz="4" w:space="0" w:color="auto"/>
              <w:left w:val="single" w:sz="4" w:space="0" w:color="auto"/>
              <w:bottom w:val="single" w:sz="4" w:space="0" w:color="auto"/>
              <w:right w:val="single" w:sz="4" w:space="0" w:color="auto"/>
            </w:tcBorders>
          </w:tcPr>
          <w:p w14:paraId="366ADDD9" w14:textId="77777777" w:rsidR="004A1986" w:rsidRPr="006D0D8F" w:rsidRDefault="004A1986" w:rsidP="00E8322C">
            <w:pPr>
              <w:jc w:val="both"/>
              <w:rPr>
                <w:sz w:val="18"/>
                <w:szCs w:val="18"/>
              </w:rPr>
            </w:pPr>
            <w:r w:rsidRPr="006D0D8F">
              <w:rPr>
                <w:sz w:val="18"/>
                <w:szCs w:val="18"/>
              </w:rPr>
              <w:t>92</w:t>
            </w:r>
          </w:p>
        </w:tc>
        <w:tc>
          <w:tcPr>
            <w:tcW w:w="552" w:type="dxa"/>
            <w:tcBorders>
              <w:top w:val="single" w:sz="4" w:space="0" w:color="auto"/>
              <w:left w:val="single" w:sz="4" w:space="0" w:color="auto"/>
              <w:bottom w:val="single" w:sz="4" w:space="0" w:color="auto"/>
              <w:right w:val="single" w:sz="4" w:space="0" w:color="auto"/>
            </w:tcBorders>
          </w:tcPr>
          <w:p w14:paraId="3CCDA666" w14:textId="77777777" w:rsidR="004A1986" w:rsidRPr="006D0D8F" w:rsidRDefault="004A1986" w:rsidP="00E8322C">
            <w:pPr>
              <w:jc w:val="both"/>
              <w:rPr>
                <w:sz w:val="18"/>
                <w:szCs w:val="18"/>
              </w:rPr>
            </w:pPr>
            <w:r w:rsidRPr="006D0D8F">
              <w:rPr>
                <w:sz w:val="18"/>
                <w:szCs w:val="18"/>
              </w:rPr>
              <w:t>91,3</w:t>
            </w:r>
          </w:p>
        </w:tc>
        <w:tc>
          <w:tcPr>
            <w:tcW w:w="611" w:type="dxa"/>
            <w:tcBorders>
              <w:top w:val="single" w:sz="4" w:space="0" w:color="auto"/>
              <w:left w:val="single" w:sz="4" w:space="0" w:color="auto"/>
              <w:bottom w:val="single" w:sz="4" w:space="0" w:color="auto"/>
              <w:right w:val="single" w:sz="4" w:space="0" w:color="auto"/>
            </w:tcBorders>
          </w:tcPr>
          <w:p w14:paraId="302CD367" w14:textId="7A96855F" w:rsidR="004A1986" w:rsidRPr="006D0D8F" w:rsidRDefault="006568AD" w:rsidP="00E8322C">
            <w:pPr>
              <w:jc w:val="both"/>
              <w:rPr>
                <w:b/>
                <w:sz w:val="16"/>
                <w:szCs w:val="16"/>
              </w:rPr>
            </w:pPr>
            <w:r w:rsidRPr="006D0D8F">
              <w:rPr>
                <w:b/>
                <w:sz w:val="16"/>
                <w:szCs w:val="16"/>
              </w:rPr>
              <w:t>86,01</w:t>
            </w:r>
          </w:p>
        </w:tc>
        <w:tc>
          <w:tcPr>
            <w:tcW w:w="611" w:type="dxa"/>
            <w:tcBorders>
              <w:top w:val="single" w:sz="4" w:space="0" w:color="auto"/>
              <w:left w:val="single" w:sz="4" w:space="0" w:color="auto"/>
              <w:bottom w:val="single" w:sz="4" w:space="0" w:color="auto"/>
              <w:right w:val="single" w:sz="4" w:space="0" w:color="auto"/>
            </w:tcBorders>
          </w:tcPr>
          <w:p w14:paraId="3875655B" w14:textId="54DFE999" w:rsidR="004A1986" w:rsidRPr="006D0D8F" w:rsidRDefault="004A1986" w:rsidP="00E8322C">
            <w:pPr>
              <w:jc w:val="both"/>
              <w:rPr>
                <w:color w:val="FF0000"/>
                <w:sz w:val="18"/>
                <w:szCs w:val="18"/>
              </w:rPr>
            </w:pPr>
            <w:r w:rsidRPr="006D0D8F">
              <w:rPr>
                <w:color w:val="FF0000"/>
                <w:sz w:val="18"/>
                <w:szCs w:val="18"/>
              </w:rPr>
              <w:t>100</w:t>
            </w:r>
          </w:p>
        </w:tc>
        <w:tc>
          <w:tcPr>
            <w:tcW w:w="551" w:type="dxa"/>
            <w:tcBorders>
              <w:top w:val="single" w:sz="4" w:space="0" w:color="auto"/>
              <w:left w:val="single" w:sz="4" w:space="0" w:color="auto"/>
              <w:bottom w:val="single" w:sz="4" w:space="0" w:color="auto"/>
              <w:right w:val="single" w:sz="4" w:space="0" w:color="auto"/>
            </w:tcBorders>
          </w:tcPr>
          <w:p w14:paraId="0ABE26C8" w14:textId="77777777" w:rsidR="004A1986" w:rsidRPr="006D0D8F" w:rsidRDefault="004A1986" w:rsidP="00E8322C">
            <w:pPr>
              <w:jc w:val="both"/>
              <w:rPr>
                <w:color w:val="FF0000"/>
                <w:sz w:val="18"/>
                <w:szCs w:val="18"/>
              </w:rPr>
            </w:pPr>
            <w:r w:rsidRPr="006D0D8F">
              <w:rPr>
                <w:color w:val="FF0000"/>
                <w:sz w:val="18"/>
                <w:szCs w:val="18"/>
              </w:rPr>
              <w:t>97,8</w:t>
            </w:r>
          </w:p>
        </w:tc>
        <w:tc>
          <w:tcPr>
            <w:tcW w:w="551" w:type="dxa"/>
            <w:tcBorders>
              <w:top w:val="single" w:sz="4" w:space="0" w:color="auto"/>
              <w:left w:val="single" w:sz="4" w:space="0" w:color="auto"/>
              <w:bottom w:val="single" w:sz="4" w:space="0" w:color="auto"/>
              <w:right w:val="single" w:sz="4" w:space="0" w:color="auto"/>
            </w:tcBorders>
          </w:tcPr>
          <w:p w14:paraId="3BE28E83" w14:textId="77777777" w:rsidR="004A1986" w:rsidRPr="006D0D8F" w:rsidRDefault="004A1986" w:rsidP="00E8322C">
            <w:pPr>
              <w:jc w:val="both"/>
              <w:rPr>
                <w:sz w:val="18"/>
                <w:szCs w:val="18"/>
              </w:rPr>
            </w:pPr>
            <w:r w:rsidRPr="006D0D8F">
              <w:rPr>
                <w:color w:val="FF0000"/>
                <w:sz w:val="18"/>
                <w:szCs w:val="18"/>
              </w:rPr>
              <w:t>93,2</w:t>
            </w:r>
          </w:p>
        </w:tc>
        <w:tc>
          <w:tcPr>
            <w:tcW w:w="551" w:type="dxa"/>
            <w:tcBorders>
              <w:top w:val="single" w:sz="4" w:space="0" w:color="auto"/>
              <w:left w:val="single" w:sz="4" w:space="0" w:color="auto"/>
              <w:bottom w:val="single" w:sz="4" w:space="0" w:color="auto"/>
              <w:right w:val="single" w:sz="4" w:space="0" w:color="auto"/>
            </w:tcBorders>
          </w:tcPr>
          <w:p w14:paraId="7D8218D8" w14:textId="77777777" w:rsidR="004A1986" w:rsidRPr="006D0D8F" w:rsidRDefault="004A1986" w:rsidP="00E8322C">
            <w:pPr>
              <w:jc w:val="both"/>
              <w:rPr>
                <w:sz w:val="18"/>
                <w:szCs w:val="18"/>
              </w:rPr>
            </w:pPr>
            <w:r w:rsidRPr="006D0D8F">
              <w:rPr>
                <w:sz w:val="18"/>
                <w:szCs w:val="18"/>
              </w:rPr>
              <w:t>89,1</w:t>
            </w:r>
          </w:p>
        </w:tc>
        <w:tc>
          <w:tcPr>
            <w:tcW w:w="611" w:type="dxa"/>
            <w:tcBorders>
              <w:top w:val="single" w:sz="4" w:space="0" w:color="auto"/>
              <w:left w:val="single" w:sz="4" w:space="0" w:color="auto"/>
              <w:bottom w:val="single" w:sz="4" w:space="0" w:color="auto"/>
              <w:right w:val="single" w:sz="4" w:space="0" w:color="auto"/>
            </w:tcBorders>
          </w:tcPr>
          <w:p w14:paraId="2AF97E14" w14:textId="1064790B" w:rsidR="004A1986" w:rsidRPr="006D0D8F" w:rsidRDefault="006568AD" w:rsidP="00E8322C">
            <w:pPr>
              <w:jc w:val="both"/>
              <w:rPr>
                <w:b/>
                <w:sz w:val="16"/>
                <w:szCs w:val="16"/>
              </w:rPr>
            </w:pPr>
            <w:r w:rsidRPr="006D0D8F">
              <w:rPr>
                <w:b/>
                <w:sz w:val="16"/>
                <w:szCs w:val="16"/>
              </w:rPr>
              <w:t>84,44</w:t>
            </w:r>
          </w:p>
        </w:tc>
        <w:tc>
          <w:tcPr>
            <w:tcW w:w="551" w:type="dxa"/>
            <w:tcBorders>
              <w:top w:val="single" w:sz="4" w:space="0" w:color="auto"/>
              <w:left w:val="single" w:sz="4" w:space="0" w:color="auto"/>
              <w:bottom w:val="single" w:sz="4" w:space="0" w:color="auto"/>
              <w:right w:val="single" w:sz="4" w:space="0" w:color="auto"/>
            </w:tcBorders>
          </w:tcPr>
          <w:p w14:paraId="03000DD5" w14:textId="0D789665" w:rsidR="004A1986" w:rsidRPr="006D0D8F" w:rsidRDefault="004A1986" w:rsidP="00E8322C">
            <w:pPr>
              <w:jc w:val="both"/>
              <w:rPr>
                <w:sz w:val="18"/>
                <w:szCs w:val="18"/>
              </w:rPr>
            </w:pPr>
            <w:r w:rsidRPr="006D0D8F">
              <w:rPr>
                <w:sz w:val="18"/>
                <w:szCs w:val="18"/>
              </w:rPr>
              <w:t>35,3</w:t>
            </w:r>
          </w:p>
        </w:tc>
        <w:tc>
          <w:tcPr>
            <w:tcW w:w="551" w:type="dxa"/>
            <w:tcBorders>
              <w:top w:val="single" w:sz="4" w:space="0" w:color="auto"/>
              <w:left w:val="single" w:sz="4" w:space="0" w:color="auto"/>
              <w:bottom w:val="single" w:sz="4" w:space="0" w:color="auto"/>
              <w:right w:val="single" w:sz="4" w:space="0" w:color="auto"/>
            </w:tcBorders>
          </w:tcPr>
          <w:p w14:paraId="341F657E" w14:textId="77777777" w:rsidR="004A1986" w:rsidRPr="006D0D8F" w:rsidRDefault="004A1986" w:rsidP="00E8322C">
            <w:pPr>
              <w:jc w:val="both"/>
              <w:rPr>
                <w:sz w:val="18"/>
                <w:szCs w:val="18"/>
              </w:rPr>
            </w:pPr>
            <w:r w:rsidRPr="006D0D8F">
              <w:rPr>
                <w:sz w:val="18"/>
                <w:szCs w:val="18"/>
              </w:rPr>
              <w:t>26,7</w:t>
            </w:r>
          </w:p>
        </w:tc>
        <w:tc>
          <w:tcPr>
            <w:tcW w:w="551" w:type="dxa"/>
            <w:tcBorders>
              <w:top w:val="single" w:sz="4" w:space="0" w:color="auto"/>
              <w:left w:val="single" w:sz="4" w:space="0" w:color="auto"/>
              <w:bottom w:val="single" w:sz="4" w:space="0" w:color="auto"/>
              <w:right w:val="single" w:sz="4" w:space="0" w:color="auto"/>
            </w:tcBorders>
          </w:tcPr>
          <w:p w14:paraId="338566B2" w14:textId="77777777" w:rsidR="004A1986" w:rsidRPr="006D0D8F" w:rsidRDefault="004A1986" w:rsidP="00E8322C">
            <w:pPr>
              <w:jc w:val="both"/>
              <w:rPr>
                <w:sz w:val="18"/>
                <w:szCs w:val="18"/>
              </w:rPr>
            </w:pPr>
            <w:r w:rsidRPr="006D0D8F">
              <w:rPr>
                <w:sz w:val="18"/>
                <w:szCs w:val="18"/>
              </w:rPr>
              <w:t>20,1</w:t>
            </w:r>
          </w:p>
        </w:tc>
        <w:tc>
          <w:tcPr>
            <w:tcW w:w="611" w:type="dxa"/>
            <w:tcBorders>
              <w:top w:val="single" w:sz="4" w:space="0" w:color="auto"/>
              <w:left w:val="single" w:sz="4" w:space="0" w:color="auto"/>
              <w:bottom w:val="single" w:sz="4" w:space="0" w:color="auto"/>
              <w:right w:val="single" w:sz="4" w:space="0" w:color="auto"/>
            </w:tcBorders>
          </w:tcPr>
          <w:p w14:paraId="1FC195EE" w14:textId="77777777" w:rsidR="004A1986" w:rsidRPr="006D0D8F" w:rsidRDefault="004A1986" w:rsidP="00E8322C">
            <w:pPr>
              <w:jc w:val="both"/>
              <w:rPr>
                <w:sz w:val="18"/>
                <w:szCs w:val="18"/>
              </w:rPr>
            </w:pPr>
            <w:r w:rsidRPr="006D0D8F">
              <w:rPr>
                <w:sz w:val="18"/>
                <w:szCs w:val="18"/>
              </w:rPr>
              <w:t>23,2</w:t>
            </w:r>
          </w:p>
        </w:tc>
        <w:tc>
          <w:tcPr>
            <w:tcW w:w="611" w:type="dxa"/>
            <w:tcBorders>
              <w:top w:val="single" w:sz="4" w:space="0" w:color="auto"/>
              <w:left w:val="single" w:sz="4" w:space="0" w:color="auto"/>
              <w:bottom w:val="single" w:sz="4" w:space="0" w:color="auto"/>
              <w:right w:val="single" w:sz="4" w:space="0" w:color="auto"/>
            </w:tcBorders>
          </w:tcPr>
          <w:p w14:paraId="3CB946BD" w14:textId="6711FBCE" w:rsidR="004A1986" w:rsidRPr="006D0D8F" w:rsidRDefault="006568AD" w:rsidP="00E8322C">
            <w:pPr>
              <w:jc w:val="both"/>
              <w:rPr>
                <w:b/>
                <w:sz w:val="16"/>
                <w:szCs w:val="16"/>
              </w:rPr>
            </w:pPr>
            <w:r w:rsidRPr="006D0D8F">
              <w:rPr>
                <w:b/>
                <w:sz w:val="16"/>
                <w:szCs w:val="16"/>
              </w:rPr>
              <w:t>13,25</w:t>
            </w:r>
          </w:p>
        </w:tc>
        <w:tc>
          <w:tcPr>
            <w:tcW w:w="551" w:type="dxa"/>
            <w:tcBorders>
              <w:top w:val="single" w:sz="4" w:space="0" w:color="auto"/>
              <w:left w:val="single" w:sz="4" w:space="0" w:color="auto"/>
              <w:bottom w:val="single" w:sz="4" w:space="0" w:color="auto"/>
              <w:right w:val="single" w:sz="4" w:space="0" w:color="auto"/>
            </w:tcBorders>
          </w:tcPr>
          <w:p w14:paraId="60A18814" w14:textId="2C43B667" w:rsidR="004A1986" w:rsidRPr="006D0D8F" w:rsidRDefault="004A1986" w:rsidP="00E8322C">
            <w:pPr>
              <w:jc w:val="both"/>
              <w:rPr>
                <w:sz w:val="18"/>
                <w:szCs w:val="18"/>
              </w:rPr>
            </w:pPr>
            <w:r w:rsidRPr="006D0D8F">
              <w:rPr>
                <w:sz w:val="18"/>
                <w:szCs w:val="18"/>
              </w:rPr>
              <w:t>30,9</w:t>
            </w:r>
          </w:p>
        </w:tc>
        <w:tc>
          <w:tcPr>
            <w:tcW w:w="551" w:type="dxa"/>
            <w:tcBorders>
              <w:top w:val="single" w:sz="4" w:space="0" w:color="auto"/>
              <w:left w:val="single" w:sz="4" w:space="0" w:color="auto"/>
              <w:bottom w:val="single" w:sz="4" w:space="0" w:color="auto"/>
              <w:right w:val="single" w:sz="4" w:space="0" w:color="auto"/>
            </w:tcBorders>
          </w:tcPr>
          <w:p w14:paraId="2FEE3F15" w14:textId="77777777" w:rsidR="004A1986" w:rsidRPr="006D0D8F" w:rsidRDefault="004A1986" w:rsidP="00E8322C">
            <w:pPr>
              <w:jc w:val="both"/>
              <w:rPr>
                <w:sz w:val="18"/>
                <w:szCs w:val="18"/>
              </w:rPr>
            </w:pPr>
            <w:r w:rsidRPr="006D0D8F">
              <w:rPr>
                <w:sz w:val="18"/>
                <w:szCs w:val="18"/>
              </w:rPr>
              <w:t>4,4</w:t>
            </w:r>
          </w:p>
        </w:tc>
        <w:tc>
          <w:tcPr>
            <w:tcW w:w="551" w:type="dxa"/>
            <w:tcBorders>
              <w:top w:val="single" w:sz="4" w:space="0" w:color="auto"/>
              <w:left w:val="single" w:sz="4" w:space="0" w:color="auto"/>
              <w:bottom w:val="single" w:sz="4" w:space="0" w:color="auto"/>
              <w:right w:val="single" w:sz="4" w:space="0" w:color="auto"/>
            </w:tcBorders>
          </w:tcPr>
          <w:p w14:paraId="61F6DDF8" w14:textId="77777777" w:rsidR="004A1986" w:rsidRPr="006D0D8F" w:rsidRDefault="004A1986" w:rsidP="00E8322C">
            <w:pPr>
              <w:jc w:val="both"/>
              <w:rPr>
                <w:sz w:val="18"/>
                <w:szCs w:val="18"/>
              </w:rPr>
            </w:pPr>
            <w:r w:rsidRPr="006D0D8F">
              <w:rPr>
                <w:sz w:val="18"/>
                <w:szCs w:val="18"/>
              </w:rPr>
              <w:t>19,5</w:t>
            </w:r>
          </w:p>
        </w:tc>
        <w:tc>
          <w:tcPr>
            <w:tcW w:w="551" w:type="dxa"/>
            <w:tcBorders>
              <w:top w:val="single" w:sz="4" w:space="0" w:color="auto"/>
              <w:left w:val="single" w:sz="4" w:space="0" w:color="auto"/>
              <w:bottom w:val="single" w:sz="4" w:space="0" w:color="auto"/>
              <w:right w:val="single" w:sz="4" w:space="0" w:color="auto"/>
            </w:tcBorders>
          </w:tcPr>
          <w:p w14:paraId="56AE6F06" w14:textId="77777777" w:rsidR="004A1986" w:rsidRPr="006D0D8F" w:rsidRDefault="004A1986" w:rsidP="00E8322C">
            <w:pPr>
              <w:jc w:val="both"/>
              <w:rPr>
                <w:sz w:val="18"/>
                <w:szCs w:val="18"/>
              </w:rPr>
            </w:pPr>
            <w:r w:rsidRPr="006D0D8F">
              <w:rPr>
                <w:sz w:val="18"/>
                <w:szCs w:val="18"/>
              </w:rPr>
              <w:t>8,7</w:t>
            </w:r>
          </w:p>
        </w:tc>
        <w:tc>
          <w:tcPr>
            <w:tcW w:w="551" w:type="dxa"/>
            <w:tcBorders>
              <w:top w:val="single" w:sz="4" w:space="0" w:color="auto"/>
              <w:left w:val="single" w:sz="4" w:space="0" w:color="auto"/>
              <w:bottom w:val="single" w:sz="4" w:space="0" w:color="auto"/>
              <w:right w:val="single" w:sz="4" w:space="0" w:color="auto"/>
            </w:tcBorders>
          </w:tcPr>
          <w:p w14:paraId="7718402E" w14:textId="64E5D6D8" w:rsidR="004A1986" w:rsidRPr="006D0D8F" w:rsidRDefault="006568AD" w:rsidP="00E8322C">
            <w:pPr>
              <w:jc w:val="both"/>
              <w:rPr>
                <w:b/>
                <w:sz w:val="16"/>
                <w:szCs w:val="16"/>
              </w:rPr>
            </w:pPr>
            <w:r w:rsidRPr="006D0D8F">
              <w:rPr>
                <w:b/>
                <w:sz w:val="16"/>
                <w:szCs w:val="16"/>
              </w:rPr>
              <w:t>4,44</w:t>
            </w:r>
          </w:p>
        </w:tc>
        <w:tc>
          <w:tcPr>
            <w:tcW w:w="551" w:type="dxa"/>
            <w:tcBorders>
              <w:top w:val="single" w:sz="4" w:space="0" w:color="auto"/>
              <w:left w:val="single" w:sz="4" w:space="0" w:color="auto"/>
              <w:bottom w:val="single" w:sz="4" w:space="0" w:color="auto"/>
              <w:right w:val="single" w:sz="4" w:space="0" w:color="auto"/>
            </w:tcBorders>
          </w:tcPr>
          <w:p w14:paraId="7CE623A6" w14:textId="7A99BDEE" w:rsidR="004A1986" w:rsidRPr="006D0D8F" w:rsidRDefault="004A1986" w:rsidP="00E8322C">
            <w:pPr>
              <w:jc w:val="both"/>
              <w:rPr>
                <w:sz w:val="18"/>
                <w:szCs w:val="18"/>
              </w:rPr>
            </w:pPr>
            <w:r w:rsidRPr="006D0D8F">
              <w:rPr>
                <w:sz w:val="18"/>
                <w:szCs w:val="18"/>
              </w:rPr>
              <w:t>5</w:t>
            </w:r>
          </w:p>
        </w:tc>
        <w:tc>
          <w:tcPr>
            <w:tcW w:w="551" w:type="dxa"/>
            <w:tcBorders>
              <w:top w:val="single" w:sz="4" w:space="0" w:color="auto"/>
              <w:left w:val="single" w:sz="4" w:space="0" w:color="auto"/>
              <w:bottom w:val="single" w:sz="4" w:space="0" w:color="auto"/>
              <w:right w:val="single" w:sz="4" w:space="0" w:color="auto"/>
            </w:tcBorders>
          </w:tcPr>
          <w:p w14:paraId="23F29BC8" w14:textId="77777777" w:rsidR="004A1986" w:rsidRPr="006D0D8F" w:rsidRDefault="004A1986" w:rsidP="00E8322C">
            <w:pPr>
              <w:jc w:val="both"/>
              <w:rPr>
                <w:sz w:val="18"/>
                <w:szCs w:val="18"/>
              </w:rPr>
            </w:pPr>
            <w:r w:rsidRPr="006D0D8F">
              <w:rPr>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2D4F0087" w14:textId="77777777" w:rsidR="004A1986" w:rsidRPr="006D0D8F" w:rsidRDefault="004A1986" w:rsidP="00E8322C">
            <w:pPr>
              <w:jc w:val="both"/>
              <w:rPr>
                <w:sz w:val="18"/>
                <w:szCs w:val="18"/>
              </w:rPr>
            </w:pPr>
            <w:r w:rsidRPr="006D0D8F">
              <w:rPr>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4AD40FB6" w14:textId="77777777" w:rsidR="004A1986" w:rsidRPr="006D0D8F" w:rsidRDefault="004A1986" w:rsidP="00E8322C">
            <w:pPr>
              <w:jc w:val="both"/>
              <w:rPr>
                <w:b/>
                <w:sz w:val="18"/>
                <w:szCs w:val="18"/>
              </w:rPr>
            </w:pPr>
            <w:r w:rsidRPr="006D0D8F">
              <w:rPr>
                <w:b/>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6A2C2B0E" w14:textId="7D1539CE" w:rsidR="004A1986" w:rsidRPr="006D0D8F" w:rsidRDefault="002E4ACC" w:rsidP="00E8322C">
            <w:pPr>
              <w:jc w:val="both"/>
              <w:rPr>
                <w:b/>
                <w:sz w:val="18"/>
                <w:szCs w:val="18"/>
              </w:rPr>
            </w:pPr>
            <w:r w:rsidRPr="006D0D8F">
              <w:rPr>
                <w:b/>
                <w:sz w:val="18"/>
                <w:szCs w:val="18"/>
              </w:rPr>
              <w:t>-</w:t>
            </w:r>
          </w:p>
        </w:tc>
      </w:tr>
      <w:tr w:rsidR="00566605" w:rsidRPr="006D0D8F" w14:paraId="3D8DE1D5" w14:textId="3B7C9ED0" w:rsidTr="00466ABE">
        <w:trPr>
          <w:trHeight w:val="347"/>
        </w:trPr>
        <w:tc>
          <w:tcPr>
            <w:tcW w:w="1120" w:type="dxa"/>
            <w:tcBorders>
              <w:top w:val="single" w:sz="4" w:space="0" w:color="auto"/>
              <w:left w:val="single" w:sz="4" w:space="0" w:color="auto"/>
              <w:bottom w:val="single" w:sz="4" w:space="0" w:color="auto"/>
              <w:right w:val="single" w:sz="4" w:space="0" w:color="auto"/>
            </w:tcBorders>
          </w:tcPr>
          <w:p w14:paraId="67569605" w14:textId="0A17B68D" w:rsidR="004A1986" w:rsidRPr="006D0D8F" w:rsidRDefault="004A1986" w:rsidP="00E8322C">
            <w:pPr>
              <w:jc w:val="both"/>
              <w:rPr>
                <w:sz w:val="18"/>
                <w:szCs w:val="18"/>
              </w:rPr>
            </w:pPr>
            <w:r w:rsidRPr="006D0D8F">
              <w:rPr>
                <w:sz w:val="18"/>
                <w:szCs w:val="18"/>
              </w:rPr>
              <w:t>Geografija</w:t>
            </w:r>
          </w:p>
        </w:tc>
        <w:tc>
          <w:tcPr>
            <w:tcW w:w="551" w:type="dxa"/>
            <w:tcBorders>
              <w:top w:val="single" w:sz="4" w:space="0" w:color="auto"/>
              <w:left w:val="single" w:sz="4" w:space="0" w:color="auto"/>
              <w:bottom w:val="single" w:sz="4" w:space="0" w:color="auto"/>
              <w:right w:val="single" w:sz="4" w:space="0" w:color="auto"/>
            </w:tcBorders>
          </w:tcPr>
          <w:p w14:paraId="7FC63CD1" w14:textId="77777777" w:rsidR="004A1986" w:rsidRPr="006D0D8F" w:rsidRDefault="004A1986" w:rsidP="00E8322C">
            <w:pPr>
              <w:jc w:val="both"/>
              <w:rPr>
                <w:sz w:val="18"/>
                <w:szCs w:val="18"/>
              </w:rPr>
            </w:pPr>
            <w:r w:rsidRPr="006D0D8F">
              <w:rPr>
                <w:sz w:val="18"/>
                <w:szCs w:val="18"/>
              </w:rPr>
              <w:t>96,2</w:t>
            </w:r>
          </w:p>
        </w:tc>
        <w:tc>
          <w:tcPr>
            <w:tcW w:w="551" w:type="dxa"/>
            <w:tcBorders>
              <w:top w:val="single" w:sz="4" w:space="0" w:color="auto"/>
              <w:left w:val="single" w:sz="4" w:space="0" w:color="auto"/>
              <w:bottom w:val="single" w:sz="4" w:space="0" w:color="auto"/>
              <w:right w:val="single" w:sz="4" w:space="0" w:color="auto"/>
            </w:tcBorders>
          </w:tcPr>
          <w:p w14:paraId="7318198E" w14:textId="77777777" w:rsidR="004A1986" w:rsidRPr="006D0D8F" w:rsidRDefault="004A1986" w:rsidP="00E8322C">
            <w:pPr>
              <w:jc w:val="both"/>
              <w:rPr>
                <w:sz w:val="18"/>
                <w:szCs w:val="18"/>
              </w:rPr>
            </w:pPr>
            <w:r w:rsidRPr="006D0D8F">
              <w:rPr>
                <w:sz w:val="18"/>
                <w:szCs w:val="18"/>
              </w:rPr>
              <w:t>96,1</w:t>
            </w:r>
          </w:p>
        </w:tc>
        <w:tc>
          <w:tcPr>
            <w:tcW w:w="552" w:type="dxa"/>
            <w:tcBorders>
              <w:top w:val="single" w:sz="4" w:space="0" w:color="auto"/>
              <w:left w:val="single" w:sz="4" w:space="0" w:color="auto"/>
              <w:bottom w:val="single" w:sz="4" w:space="0" w:color="auto"/>
              <w:right w:val="single" w:sz="4" w:space="0" w:color="auto"/>
            </w:tcBorders>
          </w:tcPr>
          <w:p w14:paraId="7E9951B2" w14:textId="77777777" w:rsidR="004A1986" w:rsidRPr="006D0D8F" w:rsidRDefault="004A1986" w:rsidP="00E8322C">
            <w:pPr>
              <w:jc w:val="both"/>
              <w:rPr>
                <w:sz w:val="18"/>
                <w:szCs w:val="18"/>
              </w:rPr>
            </w:pPr>
            <w:r w:rsidRPr="006D0D8F">
              <w:rPr>
                <w:sz w:val="18"/>
                <w:szCs w:val="18"/>
              </w:rPr>
              <w:t>99</w:t>
            </w:r>
          </w:p>
        </w:tc>
        <w:tc>
          <w:tcPr>
            <w:tcW w:w="552" w:type="dxa"/>
            <w:tcBorders>
              <w:top w:val="single" w:sz="4" w:space="0" w:color="auto"/>
              <w:left w:val="single" w:sz="4" w:space="0" w:color="auto"/>
              <w:bottom w:val="single" w:sz="4" w:space="0" w:color="auto"/>
              <w:right w:val="single" w:sz="4" w:space="0" w:color="auto"/>
            </w:tcBorders>
          </w:tcPr>
          <w:p w14:paraId="5AE01645" w14:textId="77777777" w:rsidR="004A1986" w:rsidRPr="006D0D8F" w:rsidRDefault="004A1986" w:rsidP="00E8322C">
            <w:pPr>
              <w:jc w:val="both"/>
              <w:rPr>
                <w:sz w:val="18"/>
                <w:szCs w:val="18"/>
              </w:rPr>
            </w:pPr>
            <w:r w:rsidRPr="006D0D8F">
              <w:rPr>
                <w:sz w:val="18"/>
                <w:szCs w:val="18"/>
              </w:rPr>
              <w:t>98</w:t>
            </w:r>
          </w:p>
        </w:tc>
        <w:tc>
          <w:tcPr>
            <w:tcW w:w="611" w:type="dxa"/>
            <w:tcBorders>
              <w:top w:val="single" w:sz="4" w:space="0" w:color="auto"/>
              <w:left w:val="single" w:sz="4" w:space="0" w:color="auto"/>
              <w:bottom w:val="single" w:sz="4" w:space="0" w:color="auto"/>
              <w:right w:val="single" w:sz="4" w:space="0" w:color="auto"/>
            </w:tcBorders>
          </w:tcPr>
          <w:p w14:paraId="7F7C6206" w14:textId="7E360458" w:rsidR="004A1986" w:rsidRPr="006D0D8F" w:rsidRDefault="006568AD" w:rsidP="00E8322C">
            <w:pPr>
              <w:jc w:val="both"/>
              <w:rPr>
                <w:b/>
                <w:sz w:val="16"/>
                <w:szCs w:val="16"/>
              </w:rPr>
            </w:pPr>
            <w:r w:rsidRPr="006D0D8F">
              <w:rPr>
                <w:b/>
                <w:sz w:val="16"/>
                <w:szCs w:val="16"/>
              </w:rPr>
              <w:t>99,15</w:t>
            </w:r>
          </w:p>
        </w:tc>
        <w:tc>
          <w:tcPr>
            <w:tcW w:w="611" w:type="dxa"/>
            <w:tcBorders>
              <w:top w:val="single" w:sz="4" w:space="0" w:color="auto"/>
              <w:left w:val="single" w:sz="4" w:space="0" w:color="auto"/>
              <w:bottom w:val="single" w:sz="4" w:space="0" w:color="auto"/>
              <w:right w:val="single" w:sz="4" w:space="0" w:color="auto"/>
            </w:tcBorders>
          </w:tcPr>
          <w:p w14:paraId="61C3319A" w14:textId="11763187" w:rsidR="004A1986" w:rsidRPr="006D0D8F" w:rsidRDefault="004A1986" w:rsidP="00E8322C">
            <w:pPr>
              <w:jc w:val="both"/>
              <w:rPr>
                <w:sz w:val="18"/>
                <w:szCs w:val="18"/>
              </w:rPr>
            </w:pPr>
            <w:r w:rsidRPr="006D0D8F">
              <w:rPr>
                <w:sz w:val="18"/>
                <w:szCs w:val="18"/>
              </w:rPr>
              <w:t>95,2</w:t>
            </w:r>
          </w:p>
        </w:tc>
        <w:tc>
          <w:tcPr>
            <w:tcW w:w="551" w:type="dxa"/>
            <w:tcBorders>
              <w:top w:val="single" w:sz="4" w:space="0" w:color="auto"/>
              <w:left w:val="single" w:sz="4" w:space="0" w:color="auto"/>
              <w:bottom w:val="single" w:sz="4" w:space="0" w:color="auto"/>
              <w:right w:val="single" w:sz="4" w:space="0" w:color="auto"/>
            </w:tcBorders>
          </w:tcPr>
          <w:p w14:paraId="1852C74D" w14:textId="77777777" w:rsidR="004A1986" w:rsidRPr="006D0D8F" w:rsidRDefault="004A1986" w:rsidP="00E8322C">
            <w:pPr>
              <w:jc w:val="both"/>
              <w:rPr>
                <w:sz w:val="18"/>
                <w:szCs w:val="18"/>
              </w:rPr>
            </w:pPr>
            <w:r w:rsidRPr="006D0D8F">
              <w:rPr>
                <w:sz w:val="18"/>
                <w:szCs w:val="18"/>
              </w:rPr>
              <w:t>98,1</w:t>
            </w:r>
          </w:p>
        </w:tc>
        <w:tc>
          <w:tcPr>
            <w:tcW w:w="551" w:type="dxa"/>
            <w:tcBorders>
              <w:top w:val="single" w:sz="4" w:space="0" w:color="auto"/>
              <w:left w:val="single" w:sz="4" w:space="0" w:color="auto"/>
              <w:bottom w:val="single" w:sz="4" w:space="0" w:color="auto"/>
              <w:right w:val="single" w:sz="4" w:space="0" w:color="auto"/>
            </w:tcBorders>
          </w:tcPr>
          <w:p w14:paraId="3AB48D18" w14:textId="77777777" w:rsidR="004A1986" w:rsidRPr="006D0D8F" w:rsidRDefault="004A1986" w:rsidP="00E8322C">
            <w:pPr>
              <w:jc w:val="both"/>
              <w:rPr>
                <w:color w:val="FF0000"/>
                <w:sz w:val="18"/>
                <w:szCs w:val="18"/>
              </w:rPr>
            </w:pPr>
            <w:r w:rsidRPr="006D0D8F">
              <w:rPr>
                <w:color w:val="FF0000"/>
                <w:sz w:val="18"/>
                <w:szCs w:val="18"/>
              </w:rPr>
              <w:t>100</w:t>
            </w:r>
          </w:p>
        </w:tc>
        <w:tc>
          <w:tcPr>
            <w:tcW w:w="551" w:type="dxa"/>
            <w:tcBorders>
              <w:top w:val="single" w:sz="4" w:space="0" w:color="auto"/>
              <w:left w:val="single" w:sz="4" w:space="0" w:color="auto"/>
              <w:bottom w:val="single" w:sz="4" w:space="0" w:color="auto"/>
              <w:right w:val="single" w:sz="4" w:space="0" w:color="auto"/>
            </w:tcBorders>
          </w:tcPr>
          <w:p w14:paraId="3B95AD6E" w14:textId="77777777" w:rsidR="004A1986" w:rsidRPr="006D0D8F" w:rsidRDefault="004A1986" w:rsidP="00E8322C">
            <w:pPr>
              <w:jc w:val="both"/>
              <w:rPr>
                <w:color w:val="FF0000"/>
                <w:sz w:val="18"/>
                <w:szCs w:val="18"/>
              </w:rPr>
            </w:pPr>
            <w:r w:rsidRPr="006D0D8F">
              <w:rPr>
                <w:color w:val="FF0000"/>
                <w:sz w:val="18"/>
                <w:szCs w:val="18"/>
              </w:rPr>
              <w:t>100</w:t>
            </w:r>
          </w:p>
        </w:tc>
        <w:tc>
          <w:tcPr>
            <w:tcW w:w="611" w:type="dxa"/>
            <w:tcBorders>
              <w:top w:val="single" w:sz="4" w:space="0" w:color="auto"/>
              <w:left w:val="single" w:sz="4" w:space="0" w:color="auto"/>
              <w:bottom w:val="single" w:sz="4" w:space="0" w:color="auto"/>
              <w:right w:val="single" w:sz="4" w:space="0" w:color="auto"/>
            </w:tcBorders>
          </w:tcPr>
          <w:p w14:paraId="38D6644E" w14:textId="4D3AE31F" w:rsidR="004A1986" w:rsidRPr="006D0D8F" w:rsidRDefault="006568AD" w:rsidP="00E8322C">
            <w:pPr>
              <w:jc w:val="both"/>
              <w:rPr>
                <w:b/>
                <w:color w:val="FF0000"/>
                <w:sz w:val="16"/>
                <w:szCs w:val="16"/>
              </w:rPr>
            </w:pPr>
            <w:r w:rsidRPr="006D0D8F">
              <w:rPr>
                <w:b/>
                <w:color w:val="FF0000"/>
                <w:sz w:val="16"/>
                <w:szCs w:val="16"/>
              </w:rPr>
              <w:t>100</w:t>
            </w:r>
          </w:p>
        </w:tc>
        <w:tc>
          <w:tcPr>
            <w:tcW w:w="551" w:type="dxa"/>
            <w:tcBorders>
              <w:top w:val="single" w:sz="4" w:space="0" w:color="auto"/>
              <w:left w:val="single" w:sz="4" w:space="0" w:color="auto"/>
              <w:bottom w:val="single" w:sz="4" w:space="0" w:color="auto"/>
              <w:right w:val="single" w:sz="4" w:space="0" w:color="auto"/>
            </w:tcBorders>
          </w:tcPr>
          <w:p w14:paraId="782B3B63" w14:textId="1B00C00E" w:rsidR="004A1986" w:rsidRPr="006D0D8F" w:rsidRDefault="004A1986" w:rsidP="00E8322C">
            <w:pPr>
              <w:jc w:val="both"/>
              <w:rPr>
                <w:sz w:val="18"/>
                <w:szCs w:val="18"/>
              </w:rPr>
            </w:pPr>
            <w:r w:rsidRPr="006D0D8F">
              <w:rPr>
                <w:sz w:val="18"/>
                <w:szCs w:val="18"/>
              </w:rPr>
              <w:t>4</w:t>
            </w:r>
          </w:p>
        </w:tc>
        <w:tc>
          <w:tcPr>
            <w:tcW w:w="551" w:type="dxa"/>
            <w:tcBorders>
              <w:top w:val="single" w:sz="4" w:space="0" w:color="auto"/>
              <w:left w:val="single" w:sz="4" w:space="0" w:color="auto"/>
              <w:bottom w:val="single" w:sz="4" w:space="0" w:color="auto"/>
              <w:right w:val="single" w:sz="4" w:space="0" w:color="auto"/>
            </w:tcBorders>
          </w:tcPr>
          <w:p w14:paraId="2D922A6B" w14:textId="77777777" w:rsidR="004A1986" w:rsidRPr="006D0D8F" w:rsidRDefault="004A1986" w:rsidP="00E8322C">
            <w:pPr>
              <w:jc w:val="both"/>
              <w:rPr>
                <w:sz w:val="18"/>
                <w:szCs w:val="18"/>
              </w:rPr>
            </w:pPr>
            <w:r w:rsidRPr="006D0D8F">
              <w:rPr>
                <w:sz w:val="18"/>
                <w:szCs w:val="18"/>
              </w:rPr>
              <w:t>3,8</w:t>
            </w:r>
          </w:p>
        </w:tc>
        <w:tc>
          <w:tcPr>
            <w:tcW w:w="551" w:type="dxa"/>
            <w:tcBorders>
              <w:top w:val="single" w:sz="4" w:space="0" w:color="auto"/>
              <w:left w:val="single" w:sz="4" w:space="0" w:color="auto"/>
              <w:bottom w:val="single" w:sz="4" w:space="0" w:color="auto"/>
              <w:right w:val="single" w:sz="4" w:space="0" w:color="auto"/>
            </w:tcBorders>
          </w:tcPr>
          <w:p w14:paraId="5B72229C" w14:textId="77777777" w:rsidR="004A1986" w:rsidRPr="006D0D8F" w:rsidRDefault="004A1986" w:rsidP="00E8322C">
            <w:pPr>
              <w:jc w:val="both"/>
              <w:rPr>
                <w:sz w:val="18"/>
                <w:szCs w:val="18"/>
              </w:rPr>
            </w:pPr>
            <w:r w:rsidRPr="006D0D8F">
              <w:rPr>
                <w:sz w:val="18"/>
                <w:szCs w:val="18"/>
              </w:rPr>
              <w:t>6,9</w:t>
            </w:r>
          </w:p>
        </w:tc>
        <w:tc>
          <w:tcPr>
            <w:tcW w:w="611" w:type="dxa"/>
            <w:tcBorders>
              <w:top w:val="single" w:sz="4" w:space="0" w:color="auto"/>
              <w:left w:val="single" w:sz="4" w:space="0" w:color="auto"/>
              <w:bottom w:val="single" w:sz="4" w:space="0" w:color="auto"/>
              <w:right w:val="single" w:sz="4" w:space="0" w:color="auto"/>
            </w:tcBorders>
          </w:tcPr>
          <w:p w14:paraId="44A6AF69" w14:textId="77777777" w:rsidR="004A1986" w:rsidRPr="006D0D8F" w:rsidRDefault="004A1986" w:rsidP="00E8322C">
            <w:pPr>
              <w:jc w:val="both"/>
              <w:rPr>
                <w:sz w:val="18"/>
                <w:szCs w:val="18"/>
              </w:rPr>
            </w:pPr>
            <w:r w:rsidRPr="006D0D8F">
              <w:rPr>
                <w:sz w:val="18"/>
                <w:szCs w:val="18"/>
              </w:rPr>
              <w:t>5,2</w:t>
            </w:r>
          </w:p>
        </w:tc>
        <w:tc>
          <w:tcPr>
            <w:tcW w:w="611" w:type="dxa"/>
            <w:tcBorders>
              <w:top w:val="single" w:sz="4" w:space="0" w:color="auto"/>
              <w:left w:val="single" w:sz="4" w:space="0" w:color="auto"/>
              <w:bottom w:val="single" w:sz="4" w:space="0" w:color="auto"/>
              <w:right w:val="single" w:sz="4" w:space="0" w:color="auto"/>
            </w:tcBorders>
          </w:tcPr>
          <w:p w14:paraId="4580D525" w14:textId="77BC1831" w:rsidR="004A1986" w:rsidRPr="006D0D8F" w:rsidRDefault="006568AD" w:rsidP="00E8322C">
            <w:pPr>
              <w:jc w:val="both"/>
              <w:rPr>
                <w:b/>
                <w:sz w:val="16"/>
                <w:szCs w:val="16"/>
              </w:rPr>
            </w:pPr>
            <w:r w:rsidRPr="006D0D8F">
              <w:rPr>
                <w:b/>
                <w:sz w:val="16"/>
                <w:szCs w:val="16"/>
              </w:rPr>
              <w:t>7,29</w:t>
            </w:r>
          </w:p>
        </w:tc>
        <w:tc>
          <w:tcPr>
            <w:tcW w:w="551" w:type="dxa"/>
            <w:tcBorders>
              <w:top w:val="single" w:sz="4" w:space="0" w:color="auto"/>
              <w:left w:val="single" w:sz="4" w:space="0" w:color="auto"/>
              <w:bottom w:val="single" w:sz="4" w:space="0" w:color="auto"/>
              <w:right w:val="single" w:sz="4" w:space="0" w:color="auto"/>
            </w:tcBorders>
          </w:tcPr>
          <w:p w14:paraId="49A428D5" w14:textId="2ADB98C7" w:rsidR="004A1986" w:rsidRPr="006D0D8F" w:rsidRDefault="004A1986" w:rsidP="00E8322C">
            <w:pPr>
              <w:jc w:val="both"/>
              <w:rPr>
                <w:sz w:val="18"/>
                <w:szCs w:val="18"/>
              </w:rPr>
            </w:pPr>
            <w:r w:rsidRPr="006D0D8F">
              <w:rPr>
                <w:sz w:val="18"/>
                <w:szCs w:val="18"/>
              </w:rPr>
              <w:t>1,7</w:t>
            </w:r>
          </w:p>
        </w:tc>
        <w:tc>
          <w:tcPr>
            <w:tcW w:w="551" w:type="dxa"/>
            <w:tcBorders>
              <w:top w:val="single" w:sz="4" w:space="0" w:color="auto"/>
              <w:left w:val="single" w:sz="4" w:space="0" w:color="auto"/>
              <w:bottom w:val="single" w:sz="4" w:space="0" w:color="auto"/>
              <w:right w:val="single" w:sz="4" w:space="0" w:color="auto"/>
            </w:tcBorders>
          </w:tcPr>
          <w:p w14:paraId="39BF5D7A" w14:textId="77777777" w:rsidR="004A1986" w:rsidRPr="006D0D8F" w:rsidRDefault="004A1986" w:rsidP="00E8322C">
            <w:pPr>
              <w:jc w:val="both"/>
              <w:rPr>
                <w:sz w:val="18"/>
                <w:szCs w:val="18"/>
              </w:rPr>
            </w:pPr>
            <w:r w:rsidRPr="006D0D8F">
              <w:rPr>
                <w:sz w:val="18"/>
                <w:szCs w:val="18"/>
              </w:rPr>
              <w:t>1,9</w:t>
            </w:r>
          </w:p>
        </w:tc>
        <w:tc>
          <w:tcPr>
            <w:tcW w:w="551" w:type="dxa"/>
            <w:tcBorders>
              <w:top w:val="single" w:sz="4" w:space="0" w:color="auto"/>
              <w:left w:val="single" w:sz="4" w:space="0" w:color="auto"/>
              <w:bottom w:val="single" w:sz="4" w:space="0" w:color="auto"/>
              <w:right w:val="single" w:sz="4" w:space="0" w:color="auto"/>
            </w:tcBorders>
          </w:tcPr>
          <w:p w14:paraId="7D71F2F3" w14:textId="77777777" w:rsidR="004A1986" w:rsidRPr="006D0D8F" w:rsidRDefault="004A1986" w:rsidP="00E8322C">
            <w:pPr>
              <w:jc w:val="both"/>
              <w:rPr>
                <w:sz w:val="18"/>
                <w:szCs w:val="18"/>
              </w:rPr>
            </w:pPr>
            <w:r w:rsidRPr="006D0D8F">
              <w:rPr>
                <w:color w:val="FF0000"/>
                <w:sz w:val="18"/>
                <w:szCs w:val="18"/>
              </w:rPr>
              <w:t>14,1</w:t>
            </w:r>
          </w:p>
        </w:tc>
        <w:tc>
          <w:tcPr>
            <w:tcW w:w="551" w:type="dxa"/>
            <w:tcBorders>
              <w:top w:val="single" w:sz="4" w:space="0" w:color="auto"/>
              <w:left w:val="single" w:sz="4" w:space="0" w:color="auto"/>
              <w:bottom w:val="single" w:sz="4" w:space="0" w:color="auto"/>
              <w:right w:val="single" w:sz="4" w:space="0" w:color="auto"/>
            </w:tcBorders>
          </w:tcPr>
          <w:p w14:paraId="1782481F" w14:textId="77777777" w:rsidR="004A1986" w:rsidRPr="006D0D8F" w:rsidRDefault="004A1986" w:rsidP="00E8322C">
            <w:pPr>
              <w:jc w:val="both"/>
              <w:rPr>
                <w:sz w:val="18"/>
                <w:szCs w:val="18"/>
              </w:rPr>
            </w:pPr>
            <w:r w:rsidRPr="006D0D8F">
              <w:rPr>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0C0813BA" w14:textId="495C44DD" w:rsidR="004A1986" w:rsidRPr="006D0D8F" w:rsidRDefault="006568AD" w:rsidP="00E8322C">
            <w:pPr>
              <w:jc w:val="both"/>
              <w:rPr>
                <w:b/>
                <w:sz w:val="16"/>
                <w:szCs w:val="16"/>
              </w:rPr>
            </w:pPr>
            <w:r w:rsidRPr="006D0D8F">
              <w:rPr>
                <w:b/>
                <w:sz w:val="16"/>
                <w:szCs w:val="16"/>
              </w:rPr>
              <w:t>6,30</w:t>
            </w:r>
          </w:p>
        </w:tc>
        <w:tc>
          <w:tcPr>
            <w:tcW w:w="551" w:type="dxa"/>
            <w:tcBorders>
              <w:top w:val="single" w:sz="4" w:space="0" w:color="auto"/>
              <w:left w:val="single" w:sz="4" w:space="0" w:color="auto"/>
              <w:bottom w:val="single" w:sz="4" w:space="0" w:color="auto"/>
              <w:right w:val="single" w:sz="4" w:space="0" w:color="auto"/>
            </w:tcBorders>
          </w:tcPr>
          <w:p w14:paraId="7C1579D7" w14:textId="78631420" w:rsidR="004A1986" w:rsidRPr="006D0D8F" w:rsidRDefault="004A1986" w:rsidP="00E8322C">
            <w:pPr>
              <w:jc w:val="both"/>
              <w:rPr>
                <w:sz w:val="18"/>
                <w:szCs w:val="18"/>
              </w:rPr>
            </w:pPr>
            <w:r w:rsidRPr="006D0D8F">
              <w:rPr>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5EF0303A" w14:textId="77777777" w:rsidR="004A1986" w:rsidRPr="006D0D8F" w:rsidRDefault="004A1986" w:rsidP="00E8322C">
            <w:pPr>
              <w:jc w:val="both"/>
              <w:rPr>
                <w:sz w:val="18"/>
                <w:szCs w:val="18"/>
              </w:rPr>
            </w:pPr>
            <w:r w:rsidRPr="006D0D8F">
              <w:rPr>
                <w:sz w:val="18"/>
                <w:szCs w:val="18"/>
              </w:rPr>
              <w:t>1</w:t>
            </w:r>
          </w:p>
        </w:tc>
        <w:tc>
          <w:tcPr>
            <w:tcW w:w="551" w:type="dxa"/>
            <w:tcBorders>
              <w:top w:val="single" w:sz="4" w:space="0" w:color="auto"/>
              <w:left w:val="single" w:sz="4" w:space="0" w:color="auto"/>
              <w:bottom w:val="single" w:sz="4" w:space="0" w:color="auto"/>
              <w:right w:val="single" w:sz="4" w:space="0" w:color="auto"/>
            </w:tcBorders>
          </w:tcPr>
          <w:p w14:paraId="3F771C7A" w14:textId="77777777" w:rsidR="004A1986" w:rsidRPr="006D0D8F" w:rsidRDefault="004A1986" w:rsidP="00E8322C">
            <w:pPr>
              <w:jc w:val="both"/>
              <w:rPr>
                <w:sz w:val="18"/>
                <w:szCs w:val="18"/>
              </w:rPr>
            </w:pPr>
            <w:r w:rsidRPr="006D0D8F">
              <w:rPr>
                <w:b/>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578C5461" w14:textId="77777777" w:rsidR="004A1986" w:rsidRPr="006D0D8F" w:rsidRDefault="004A1986" w:rsidP="00E8322C">
            <w:pPr>
              <w:jc w:val="both"/>
              <w:rPr>
                <w:b/>
                <w:sz w:val="18"/>
                <w:szCs w:val="18"/>
              </w:rPr>
            </w:pPr>
            <w:r w:rsidRPr="006D0D8F">
              <w:rPr>
                <w:b/>
                <w:sz w:val="18"/>
                <w:szCs w:val="18"/>
              </w:rPr>
              <w:t>-</w:t>
            </w:r>
          </w:p>
        </w:tc>
        <w:tc>
          <w:tcPr>
            <w:tcW w:w="551" w:type="dxa"/>
            <w:tcBorders>
              <w:top w:val="single" w:sz="4" w:space="0" w:color="auto"/>
              <w:left w:val="single" w:sz="4" w:space="0" w:color="auto"/>
              <w:bottom w:val="single" w:sz="4" w:space="0" w:color="auto"/>
              <w:right w:val="single" w:sz="4" w:space="0" w:color="auto"/>
            </w:tcBorders>
          </w:tcPr>
          <w:p w14:paraId="36E56C87" w14:textId="00F05C87" w:rsidR="004A1986" w:rsidRPr="006D0D8F" w:rsidRDefault="002E4ACC" w:rsidP="00E8322C">
            <w:pPr>
              <w:jc w:val="both"/>
              <w:rPr>
                <w:b/>
                <w:sz w:val="18"/>
                <w:szCs w:val="18"/>
              </w:rPr>
            </w:pPr>
            <w:r w:rsidRPr="006D0D8F">
              <w:rPr>
                <w:b/>
                <w:sz w:val="18"/>
                <w:szCs w:val="18"/>
              </w:rPr>
              <w:t>-</w:t>
            </w:r>
          </w:p>
        </w:tc>
      </w:tr>
    </w:tbl>
    <w:p w14:paraId="071D84FE" w14:textId="531CF945" w:rsidR="00674FEA" w:rsidRPr="006D0D8F" w:rsidRDefault="00466ABE" w:rsidP="00E8322C">
      <w:pPr>
        <w:ind w:firstLine="851"/>
        <w:jc w:val="both"/>
        <w:rPr>
          <w:i/>
        </w:rPr>
      </w:pPr>
      <w:r w:rsidRPr="006D0D8F">
        <w:rPr>
          <w:i/>
        </w:rPr>
        <w:t>Raudona spalva pažymėti rezultatai geresni už šalies.</w:t>
      </w:r>
    </w:p>
    <w:p w14:paraId="1283CB3C" w14:textId="77777777" w:rsidR="00674FEA" w:rsidRPr="006D0D8F" w:rsidRDefault="00674FEA" w:rsidP="00E8322C">
      <w:pPr>
        <w:ind w:firstLine="851"/>
        <w:jc w:val="both"/>
      </w:pPr>
    </w:p>
    <w:p w14:paraId="651870CC" w14:textId="60DAA306" w:rsidR="00674FEA" w:rsidRPr="006D0D8F" w:rsidRDefault="00674FEA" w:rsidP="00E8322C">
      <w:pPr>
        <w:ind w:firstLine="851"/>
        <w:jc w:val="both"/>
      </w:pPr>
      <w:r w:rsidRPr="006D0D8F">
        <w:t>Pagal pateiktus duomenis 15 lentelėje matome, kad patys geriausi rezultatai buvo pasiekti 2020 m.</w:t>
      </w:r>
      <w:r w:rsidR="009B6A55" w:rsidRPr="006D0D8F">
        <w:t>, tad  palyginus Plungės r. 2021 ir 2022</w:t>
      </w:r>
      <w:r w:rsidRPr="006D0D8F">
        <w:t xml:space="preserve"> metų VBE įverti</w:t>
      </w:r>
      <w:r w:rsidR="009B6A55" w:rsidRPr="006D0D8F">
        <w:t>nimų vidurkius, matome, jog 2022</w:t>
      </w:r>
      <w:r w:rsidRPr="006D0D8F">
        <w:t xml:space="preserve"> metais visų dalykų, išskyrus matematikos,</w:t>
      </w:r>
      <w:r w:rsidR="009B6A55" w:rsidRPr="006D0D8F">
        <w:t xml:space="preserve"> biologijos, </w:t>
      </w:r>
      <w:r w:rsidR="00D662FB" w:rsidRPr="006D0D8F">
        <w:t>istorijos informacinių technologijų</w:t>
      </w:r>
      <w:r w:rsidRPr="006D0D8F">
        <w:t xml:space="preserve"> vidurkiai buvo aukštesni, o lyginant su š</w:t>
      </w:r>
      <w:r w:rsidR="00D662FB" w:rsidRPr="006D0D8F">
        <w:t xml:space="preserve">alies VBE rezultatų vidurkiais tik </w:t>
      </w:r>
      <w:r w:rsidRPr="006D0D8F">
        <w:t>anglų kalbos</w:t>
      </w:r>
      <w:r w:rsidR="00D662FB" w:rsidRPr="006D0D8F">
        <w:t xml:space="preserve"> buvo panašus, kiti žemesni. </w:t>
      </w:r>
      <w:r w:rsidR="00C34E87" w:rsidRPr="006D0D8F">
        <w:t xml:space="preserve">Vertinant 2018 ir </w:t>
      </w:r>
      <w:r w:rsidR="00D662FB" w:rsidRPr="006D0D8F">
        <w:t>2022</w:t>
      </w:r>
      <w:r w:rsidRPr="006D0D8F">
        <w:t xml:space="preserve"> metus, matome, kad savivaldybėje gerėjo tik </w:t>
      </w:r>
      <w:r w:rsidR="003E5183" w:rsidRPr="006D0D8F">
        <w:t>fizikos, istorijos ir geografijos</w:t>
      </w:r>
      <w:r w:rsidRPr="006D0D8F">
        <w:t xml:space="preserve"> dalyko rezultatų vidurkis. Lyginant su Lietuva 20</w:t>
      </w:r>
      <w:r w:rsidR="003E5183" w:rsidRPr="006D0D8F">
        <w:t>22</w:t>
      </w:r>
      <w:r w:rsidRPr="006D0D8F">
        <w:t xml:space="preserve"> m.</w:t>
      </w:r>
      <w:r w:rsidR="00335FE0" w:rsidRPr="006D0D8F">
        <w:t>,</w:t>
      </w:r>
      <w:r w:rsidRPr="006D0D8F">
        <w:t xml:space="preserve"> matome, kad visų dalykų Plungės r. abiturientų VBE rezultatų vidurkiai žemesni nei šalies mokinių, išskyrus istoriją </w:t>
      </w:r>
      <w:r w:rsidR="00DD6E9D" w:rsidRPr="006D0D8F">
        <w:t>arti vidurkio (skirtumas tik 0,27</w:t>
      </w:r>
      <w:r w:rsidRPr="006D0D8F">
        <w:t>). Vertinant pažangą</w:t>
      </w:r>
      <w:r w:rsidR="00335FE0" w:rsidRPr="006D0D8F">
        <w:t>,</w:t>
      </w:r>
      <w:r w:rsidR="00DD6E9D" w:rsidRPr="006D0D8F">
        <w:t xml:space="preserve"> padarytą per 5</w:t>
      </w:r>
      <w:r w:rsidRPr="006D0D8F">
        <w:t xml:space="preserve"> metus, matome, jog aukštesnis VBE įvertinimų vidurkis, nei šalies 2018 metais</w:t>
      </w:r>
      <w:r w:rsidR="00335FE0" w:rsidRPr="006D0D8F">
        <w:t>,</w:t>
      </w:r>
      <w:r w:rsidR="00DD6E9D" w:rsidRPr="006D0D8F">
        <w:t xml:space="preserve"> fiksuotas iš</w:t>
      </w:r>
      <w:r w:rsidRPr="006D0D8F">
        <w:t xml:space="preserve"> geografijos</w:t>
      </w:r>
      <w:r w:rsidR="00DD6E9D" w:rsidRPr="006D0D8F">
        <w:t xml:space="preserve"> ir lietuvių kalbos ir literatūros dalykų</w:t>
      </w:r>
      <w:r w:rsidRPr="006D0D8F">
        <w:t>,</w:t>
      </w:r>
      <w:r w:rsidR="00DD6E9D" w:rsidRPr="006D0D8F">
        <w:t xml:space="preserve"> daugiausiai aukštesnių vidurkių pasiekta 2020 metais iš lietuviu kalbos ir literatūros, biologijos, chemijos, </w:t>
      </w:r>
      <w:r w:rsidR="00C34E87" w:rsidRPr="006D0D8F">
        <w:t>istorijos,</w:t>
      </w:r>
      <w:r w:rsidRPr="006D0D8F">
        <w:t xml:space="preserve"> o 202</w:t>
      </w:r>
      <w:r w:rsidR="00DD6E9D" w:rsidRPr="006D0D8F">
        <w:t>2</w:t>
      </w:r>
      <w:r w:rsidRPr="006D0D8F">
        <w:t xml:space="preserve"> metais </w:t>
      </w:r>
      <w:r w:rsidR="00DD6E9D" w:rsidRPr="006D0D8F">
        <w:t>aukštesnių vidurkių nei šalies nepasiekta</w:t>
      </w:r>
      <w:r w:rsidR="00335FE0" w:rsidRPr="006D0D8F">
        <w:t>.</w:t>
      </w:r>
      <w:r w:rsidRPr="006D0D8F">
        <w:t xml:space="preserve"> </w:t>
      </w:r>
      <w:r w:rsidR="00335FE0" w:rsidRPr="006D0D8F">
        <w:t>T</w:t>
      </w:r>
      <w:r w:rsidRPr="006D0D8F">
        <w:t>ai galima teikti, kad  pažanga keturių metų laikotarp</w:t>
      </w:r>
      <w:r w:rsidR="00335FE0" w:rsidRPr="006D0D8F">
        <w:t xml:space="preserve">iu </w:t>
      </w:r>
      <w:r w:rsidRPr="006D0D8F">
        <w:t>nepadaryta</w:t>
      </w:r>
      <w:r w:rsidR="00DD6E9D" w:rsidRPr="006D0D8F">
        <w:t>.</w:t>
      </w:r>
    </w:p>
    <w:p w14:paraId="5B2B25C9" w14:textId="6F7D5328" w:rsidR="00202158" w:rsidRDefault="00202158" w:rsidP="00E8322C">
      <w:pPr>
        <w:ind w:firstLine="851"/>
        <w:jc w:val="both"/>
      </w:pPr>
    </w:p>
    <w:p w14:paraId="35EC0BA9" w14:textId="03949438" w:rsidR="00E614F1" w:rsidRDefault="00E614F1" w:rsidP="00E8322C">
      <w:pPr>
        <w:ind w:firstLine="851"/>
        <w:jc w:val="both"/>
      </w:pPr>
    </w:p>
    <w:p w14:paraId="7606EA5A" w14:textId="2A55C2BE" w:rsidR="00E614F1" w:rsidRDefault="00E614F1" w:rsidP="00E8322C">
      <w:pPr>
        <w:ind w:firstLine="851"/>
        <w:jc w:val="both"/>
      </w:pPr>
    </w:p>
    <w:p w14:paraId="371CBEED" w14:textId="595F6887" w:rsidR="00E614F1" w:rsidRDefault="00E614F1" w:rsidP="00E8322C">
      <w:pPr>
        <w:ind w:firstLine="851"/>
        <w:jc w:val="both"/>
      </w:pPr>
    </w:p>
    <w:p w14:paraId="3C39F024" w14:textId="4B638390" w:rsidR="00E614F1" w:rsidRDefault="00E614F1" w:rsidP="00E8322C">
      <w:pPr>
        <w:ind w:firstLine="851"/>
        <w:jc w:val="both"/>
      </w:pPr>
    </w:p>
    <w:p w14:paraId="43BB16E9" w14:textId="1CFA80EB" w:rsidR="00E614F1" w:rsidRDefault="00E614F1" w:rsidP="00E8322C">
      <w:pPr>
        <w:ind w:firstLine="851"/>
        <w:jc w:val="both"/>
      </w:pPr>
    </w:p>
    <w:p w14:paraId="51308572" w14:textId="77777777" w:rsidR="00E614F1" w:rsidRPr="006D0D8F" w:rsidRDefault="00E614F1" w:rsidP="00E8322C">
      <w:pPr>
        <w:ind w:firstLine="851"/>
        <w:jc w:val="both"/>
      </w:pPr>
    </w:p>
    <w:p w14:paraId="068D80B0" w14:textId="097ADA54" w:rsidR="00674FEA" w:rsidRPr="006D0D8F" w:rsidRDefault="00674FEA" w:rsidP="00E8322C">
      <w:pPr>
        <w:ind w:firstLine="851"/>
        <w:jc w:val="both"/>
      </w:pPr>
      <w:r w:rsidRPr="006D0D8F">
        <w:rPr>
          <w:b/>
        </w:rPr>
        <w:lastRenderedPageBreak/>
        <w:t>15 lentelė.</w:t>
      </w:r>
      <w:r w:rsidRPr="006D0D8F">
        <w:t xml:space="preserve"> Valstybinių brandos egzaminų įvertinimų </w:t>
      </w:r>
      <w:r w:rsidR="002E4ACC" w:rsidRPr="006D0D8F">
        <w:t>vidurkių palyginimas 2018 – 2022</w:t>
      </w:r>
      <w:r w:rsidRPr="006D0D8F">
        <w:t xml:space="preserve"> metais (Plungės r. ir Lietuva)</w:t>
      </w:r>
      <w:r w:rsidR="00335FE0" w:rsidRPr="006D0D8F">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525"/>
        <w:gridCol w:w="962"/>
        <w:gridCol w:w="962"/>
        <w:gridCol w:w="962"/>
        <w:gridCol w:w="961"/>
        <w:gridCol w:w="961"/>
        <w:gridCol w:w="961"/>
        <w:gridCol w:w="961"/>
        <w:gridCol w:w="961"/>
        <w:gridCol w:w="961"/>
        <w:gridCol w:w="961"/>
      </w:tblGrid>
      <w:tr w:rsidR="002E4ACC" w:rsidRPr="006D0D8F" w14:paraId="28642F3B" w14:textId="77777777" w:rsidTr="002E4ACC">
        <w:trPr>
          <w:trHeight w:val="330"/>
        </w:trPr>
        <w:tc>
          <w:tcPr>
            <w:tcW w:w="817" w:type="dxa"/>
            <w:vMerge w:val="restart"/>
            <w:shd w:val="clear" w:color="auto" w:fill="auto"/>
          </w:tcPr>
          <w:p w14:paraId="7D8E83F9" w14:textId="77777777" w:rsidR="002E4ACC" w:rsidRPr="006D0D8F" w:rsidRDefault="002E4ACC" w:rsidP="00E8322C">
            <w:pPr>
              <w:jc w:val="both"/>
              <w:rPr>
                <w:b/>
              </w:rPr>
            </w:pPr>
            <w:r w:rsidRPr="006D0D8F">
              <w:rPr>
                <w:b/>
              </w:rPr>
              <w:t>Eil. Nr.</w:t>
            </w:r>
          </w:p>
        </w:tc>
        <w:tc>
          <w:tcPr>
            <w:tcW w:w="1985" w:type="dxa"/>
            <w:vMerge w:val="restart"/>
            <w:shd w:val="clear" w:color="auto" w:fill="auto"/>
          </w:tcPr>
          <w:p w14:paraId="5F69F5D2" w14:textId="77777777" w:rsidR="002E4ACC" w:rsidRPr="006D0D8F" w:rsidRDefault="002E4ACC" w:rsidP="00E8322C">
            <w:pPr>
              <w:jc w:val="both"/>
            </w:pPr>
          </w:p>
          <w:p w14:paraId="7F08579F" w14:textId="77777777" w:rsidR="002E4ACC" w:rsidRPr="006D0D8F" w:rsidRDefault="002E4ACC" w:rsidP="00E8322C">
            <w:pPr>
              <w:jc w:val="both"/>
            </w:pPr>
          </w:p>
          <w:p w14:paraId="7E1662E6" w14:textId="77777777" w:rsidR="002E4ACC" w:rsidRPr="006D0D8F" w:rsidRDefault="002E4ACC" w:rsidP="00E8322C">
            <w:pPr>
              <w:jc w:val="both"/>
              <w:rPr>
                <w:b/>
              </w:rPr>
            </w:pPr>
            <w:r w:rsidRPr="006D0D8F">
              <w:t xml:space="preserve">     </w:t>
            </w:r>
            <w:r w:rsidRPr="006D0D8F">
              <w:rPr>
                <w:b/>
              </w:rPr>
              <w:t>Dalykas</w:t>
            </w:r>
          </w:p>
        </w:tc>
        <w:tc>
          <w:tcPr>
            <w:tcW w:w="567" w:type="dxa"/>
            <w:gridSpan w:val="10"/>
          </w:tcPr>
          <w:p w14:paraId="3BDD0060" w14:textId="3A8AC149" w:rsidR="002E4ACC" w:rsidRPr="006D0D8F" w:rsidRDefault="002E4ACC" w:rsidP="00E8322C">
            <w:pPr>
              <w:jc w:val="both"/>
              <w:rPr>
                <w:b/>
              </w:rPr>
            </w:pPr>
            <w:r w:rsidRPr="006D0D8F">
              <w:rPr>
                <w:b/>
              </w:rPr>
              <w:t>VBE įvertinimų vidurkis</w:t>
            </w:r>
          </w:p>
        </w:tc>
      </w:tr>
      <w:tr w:rsidR="002E4ACC" w:rsidRPr="006D0D8F" w14:paraId="32398344" w14:textId="60B96B23" w:rsidTr="002E4ACC">
        <w:trPr>
          <w:trHeight w:val="375"/>
        </w:trPr>
        <w:tc>
          <w:tcPr>
            <w:tcW w:w="817" w:type="dxa"/>
            <w:vMerge/>
            <w:shd w:val="clear" w:color="auto" w:fill="auto"/>
          </w:tcPr>
          <w:p w14:paraId="2674A16F" w14:textId="77777777" w:rsidR="002E4ACC" w:rsidRPr="006D0D8F" w:rsidRDefault="002E4ACC" w:rsidP="00E8322C">
            <w:pPr>
              <w:jc w:val="both"/>
            </w:pPr>
          </w:p>
        </w:tc>
        <w:tc>
          <w:tcPr>
            <w:tcW w:w="1985" w:type="dxa"/>
            <w:vMerge/>
            <w:shd w:val="clear" w:color="auto" w:fill="auto"/>
          </w:tcPr>
          <w:p w14:paraId="6361DF3C" w14:textId="77777777" w:rsidR="002E4ACC" w:rsidRPr="006D0D8F" w:rsidRDefault="002E4ACC" w:rsidP="00E8322C">
            <w:pPr>
              <w:jc w:val="both"/>
            </w:pPr>
          </w:p>
        </w:tc>
        <w:tc>
          <w:tcPr>
            <w:tcW w:w="567" w:type="dxa"/>
            <w:gridSpan w:val="5"/>
            <w:shd w:val="clear" w:color="auto" w:fill="auto"/>
          </w:tcPr>
          <w:p w14:paraId="7F30E5F0" w14:textId="1570D8EF" w:rsidR="002E4ACC" w:rsidRPr="006D0D8F" w:rsidRDefault="002E4ACC" w:rsidP="00E8322C">
            <w:pPr>
              <w:jc w:val="both"/>
            </w:pPr>
            <w:r w:rsidRPr="006D0D8F">
              <w:t>Plungės r. savivaldybės mokyklų mokinių</w:t>
            </w:r>
          </w:p>
        </w:tc>
        <w:tc>
          <w:tcPr>
            <w:tcW w:w="567" w:type="dxa"/>
            <w:gridSpan w:val="5"/>
            <w:shd w:val="clear" w:color="auto" w:fill="auto"/>
          </w:tcPr>
          <w:p w14:paraId="444FFE73" w14:textId="07067E02" w:rsidR="002E4ACC" w:rsidRPr="006D0D8F" w:rsidRDefault="002E4ACC" w:rsidP="00E8322C">
            <w:pPr>
              <w:jc w:val="both"/>
            </w:pPr>
            <w:r w:rsidRPr="006D0D8F">
              <w:t>Šalies mokyklų mokinių</w:t>
            </w:r>
          </w:p>
        </w:tc>
      </w:tr>
      <w:tr w:rsidR="002E4ACC" w:rsidRPr="006D0D8F" w14:paraId="4F5B6E55" w14:textId="4BE1485C" w:rsidTr="002E4ACC">
        <w:trPr>
          <w:trHeight w:val="346"/>
        </w:trPr>
        <w:tc>
          <w:tcPr>
            <w:tcW w:w="817" w:type="dxa"/>
            <w:vMerge/>
            <w:shd w:val="clear" w:color="auto" w:fill="auto"/>
          </w:tcPr>
          <w:p w14:paraId="636D8A50" w14:textId="77777777" w:rsidR="002E4ACC" w:rsidRPr="006D0D8F" w:rsidRDefault="002E4ACC" w:rsidP="00E8322C">
            <w:pPr>
              <w:jc w:val="both"/>
            </w:pPr>
          </w:p>
        </w:tc>
        <w:tc>
          <w:tcPr>
            <w:tcW w:w="1985" w:type="dxa"/>
            <w:vMerge/>
            <w:shd w:val="clear" w:color="auto" w:fill="auto"/>
          </w:tcPr>
          <w:p w14:paraId="7C600B41" w14:textId="77777777" w:rsidR="002E4ACC" w:rsidRPr="006D0D8F" w:rsidRDefault="002E4ACC" w:rsidP="00E8322C">
            <w:pPr>
              <w:jc w:val="both"/>
            </w:pPr>
          </w:p>
        </w:tc>
        <w:tc>
          <w:tcPr>
            <w:tcW w:w="567" w:type="dxa"/>
            <w:shd w:val="clear" w:color="auto" w:fill="auto"/>
          </w:tcPr>
          <w:p w14:paraId="0B9CC7E9" w14:textId="77777777" w:rsidR="002E4ACC" w:rsidRPr="006D0D8F" w:rsidRDefault="002E4ACC" w:rsidP="00E8322C">
            <w:pPr>
              <w:jc w:val="both"/>
            </w:pPr>
            <w:r w:rsidRPr="006D0D8F">
              <w:t>2018 m.</w:t>
            </w:r>
          </w:p>
        </w:tc>
        <w:tc>
          <w:tcPr>
            <w:tcW w:w="567" w:type="dxa"/>
            <w:shd w:val="clear" w:color="auto" w:fill="auto"/>
          </w:tcPr>
          <w:p w14:paraId="18ADDC89" w14:textId="77777777" w:rsidR="002E4ACC" w:rsidRPr="006D0D8F" w:rsidRDefault="002E4ACC" w:rsidP="00E8322C">
            <w:pPr>
              <w:jc w:val="both"/>
            </w:pPr>
            <w:r w:rsidRPr="006D0D8F">
              <w:t>2019 m.</w:t>
            </w:r>
          </w:p>
        </w:tc>
        <w:tc>
          <w:tcPr>
            <w:tcW w:w="567" w:type="dxa"/>
            <w:shd w:val="clear" w:color="auto" w:fill="auto"/>
          </w:tcPr>
          <w:p w14:paraId="60F231A9" w14:textId="77777777" w:rsidR="002E4ACC" w:rsidRPr="006D0D8F" w:rsidRDefault="002E4ACC" w:rsidP="00E8322C">
            <w:pPr>
              <w:jc w:val="both"/>
              <w:rPr>
                <w:b/>
              </w:rPr>
            </w:pPr>
            <w:r w:rsidRPr="006D0D8F">
              <w:t>2020 m.</w:t>
            </w:r>
          </w:p>
        </w:tc>
        <w:tc>
          <w:tcPr>
            <w:tcW w:w="567" w:type="dxa"/>
            <w:shd w:val="clear" w:color="auto" w:fill="auto"/>
          </w:tcPr>
          <w:p w14:paraId="4667FB95" w14:textId="77777777" w:rsidR="002E4ACC" w:rsidRPr="006D0D8F" w:rsidRDefault="002E4ACC" w:rsidP="00E8322C">
            <w:pPr>
              <w:jc w:val="both"/>
            </w:pPr>
            <w:r w:rsidRPr="006D0D8F">
              <w:t>2021 m.</w:t>
            </w:r>
          </w:p>
        </w:tc>
        <w:tc>
          <w:tcPr>
            <w:tcW w:w="567" w:type="dxa"/>
          </w:tcPr>
          <w:p w14:paraId="131569DE" w14:textId="30256D08" w:rsidR="002E4ACC" w:rsidRPr="006D0D8F" w:rsidRDefault="002E4ACC" w:rsidP="00E8322C">
            <w:pPr>
              <w:jc w:val="both"/>
              <w:rPr>
                <w:b/>
              </w:rPr>
            </w:pPr>
            <w:r w:rsidRPr="006D0D8F">
              <w:rPr>
                <w:b/>
              </w:rPr>
              <w:t>2022 m.</w:t>
            </w:r>
          </w:p>
        </w:tc>
        <w:tc>
          <w:tcPr>
            <w:tcW w:w="567" w:type="dxa"/>
            <w:shd w:val="clear" w:color="auto" w:fill="auto"/>
          </w:tcPr>
          <w:p w14:paraId="1E2B5F25" w14:textId="11F22F83" w:rsidR="002E4ACC" w:rsidRPr="006D0D8F" w:rsidRDefault="002E4ACC" w:rsidP="00E8322C">
            <w:pPr>
              <w:jc w:val="both"/>
            </w:pPr>
            <w:r w:rsidRPr="006D0D8F">
              <w:t>2018 m.</w:t>
            </w:r>
          </w:p>
        </w:tc>
        <w:tc>
          <w:tcPr>
            <w:tcW w:w="567" w:type="dxa"/>
            <w:shd w:val="clear" w:color="auto" w:fill="auto"/>
          </w:tcPr>
          <w:p w14:paraId="00EDC405" w14:textId="77777777" w:rsidR="002E4ACC" w:rsidRPr="006D0D8F" w:rsidRDefault="002E4ACC" w:rsidP="00E8322C">
            <w:pPr>
              <w:jc w:val="both"/>
            </w:pPr>
            <w:r w:rsidRPr="006D0D8F">
              <w:t>2019 m.</w:t>
            </w:r>
          </w:p>
        </w:tc>
        <w:tc>
          <w:tcPr>
            <w:tcW w:w="567" w:type="dxa"/>
            <w:shd w:val="clear" w:color="auto" w:fill="auto"/>
          </w:tcPr>
          <w:p w14:paraId="3C85A26C" w14:textId="77777777" w:rsidR="002E4ACC" w:rsidRPr="006D0D8F" w:rsidRDefault="002E4ACC" w:rsidP="00E8322C">
            <w:pPr>
              <w:jc w:val="both"/>
              <w:rPr>
                <w:b/>
              </w:rPr>
            </w:pPr>
            <w:r w:rsidRPr="006D0D8F">
              <w:t>2020 m.</w:t>
            </w:r>
          </w:p>
        </w:tc>
        <w:tc>
          <w:tcPr>
            <w:tcW w:w="567" w:type="dxa"/>
            <w:shd w:val="clear" w:color="auto" w:fill="auto"/>
          </w:tcPr>
          <w:p w14:paraId="6DB4E253" w14:textId="77777777" w:rsidR="002E4ACC" w:rsidRPr="006D0D8F" w:rsidRDefault="002E4ACC" w:rsidP="00E8322C">
            <w:pPr>
              <w:jc w:val="both"/>
            </w:pPr>
            <w:r w:rsidRPr="006D0D8F">
              <w:t>2021 m.</w:t>
            </w:r>
          </w:p>
        </w:tc>
        <w:tc>
          <w:tcPr>
            <w:tcW w:w="567" w:type="dxa"/>
          </w:tcPr>
          <w:p w14:paraId="1CA1CF4F" w14:textId="4C4DFE57" w:rsidR="002E4ACC" w:rsidRPr="006D0D8F" w:rsidRDefault="002E4ACC" w:rsidP="00E8322C">
            <w:pPr>
              <w:jc w:val="both"/>
              <w:rPr>
                <w:b/>
              </w:rPr>
            </w:pPr>
            <w:r w:rsidRPr="006D0D8F">
              <w:rPr>
                <w:b/>
              </w:rPr>
              <w:t>2022 m.</w:t>
            </w:r>
          </w:p>
        </w:tc>
      </w:tr>
      <w:tr w:rsidR="002E4ACC" w:rsidRPr="006D0D8F" w14:paraId="061896D8" w14:textId="069AD408" w:rsidTr="002E4ACC">
        <w:tc>
          <w:tcPr>
            <w:tcW w:w="817" w:type="dxa"/>
            <w:shd w:val="clear" w:color="auto" w:fill="auto"/>
          </w:tcPr>
          <w:p w14:paraId="01A4872D" w14:textId="77777777" w:rsidR="002E4ACC" w:rsidRPr="006D0D8F" w:rsidRDefault="002E4ACC" w:rsidP="00E8322C">
            <w:pPr>
              <w:jc w:val="both"/>
            </w:pPr>
            <w:r w:rsidRPr="006D0D8F">
              <w:t>1.</w:t>
            </w:r>
          </w:p>
        </w:tc>
        <w:tc>
          <w:tcPr>
            <w:tcW w:w="1985" w:type="dxa"/>
            <w:shd w:val="clear" w:color="auto" w:fill="auto"/>
          </w:tcPr>
          <w:p w14:paraId="1FE28A17" w14:textId="77777777" w:rsidR="002E4ACC" w:rsidRPr="006D0D8F" w:rsidRDefault="002E4ACC" w:rsidP="00E8322C">
            <w:pPr>
              <w:tabs>
                <w:tab w:val="left" w:pos="5400"/>
              </w:tabs>
              <w:jc w:val="both"/>
            </w:pPr>
            <w:r w:rsidRPr="006D0D8F">
              <w:t>Lietuvių kalba ir literatūra</w:t>
            </w:r>
          </w:p>
        </w:tc>
        <w:tc>
          <w:tcPr>
            <w:tcW w:w="567" w:type="dxa"/>
            <w:shd w:val="clear" w:color="auto" w:fill="auto"/>
          </w:tcPr>
          <w:p w14:paraId="50D8456F" w14:textId="37889FCE" w:rsidR="002E4ACC" w:rsidRPr="006D0D8F" w:rsidRDefault="002E4ACC" w:rsidP="00E8322C">
            <w:pPr>
              <w:jc w:val="both"/>
            </w:pPr>
            <w:r w:rsidRPr="006D0D8F">
              <w:rPr>
                <w:color w:val="FF0000"/>
              </w:rPr>
              <w:t>46,5</w:t>
            </w:r>
            <w:r w:rsidR="009B6A55" w:rsidRPr="006D0D8F">
              <w:rPr>
                <w:color w:val="FF0000"/>
              </w:rPr>
              <w:t>0</w:t>
            </w:r>
          </w:p>
        </w:tc>
        <w:tc>
          <w:tcPr>
            <w:tcW w:w="567" w:type="dxa"/>
            <w:shd w:val="clear" w:color="auto" w:fill="auto"/>
          </w:tcPr>
          <w:p w14:paraId="13EC97B2" w14:textId="241097F2" w:rsidR="002E4ACC" w:rsidRPr="006D0D8F" w:rsidRDefault="002E4ACC" w:rsidP="00E8322C">
            <w:pPr>
              <w:jc w:val="both"/>
            </w:pPr>
            <w:r w:rsidRPr="006D0D8F">
              <w:t>43,5</w:t>
            </w:r>
            <w:r w:rsidR="009B6A55" w:rsidRPr="006D0D8F">
              <w:t>0</w:t>
            </w:r>
          </w:p>
        </w:tc>
        <w:tc>
          <w:tcPr>
            <w:tcW w:w="567" w:type="dxa"/>
            <w:shd w:val="clear" w:color="auto" w:fill="auto"/>
          </w:tcPr>
          <w:p w14:paraId="768433B8" w14:textId="7E8F8442" w:rsidR="002E4ACC" w:rsidRPr="006D0D8F" w:rsidRDefault="002E4ACC" w:rsidP="00E8322C">
            <w:pPr>
              <w:jc w:val="both"/>
              <w:rPr>
                <w:b/>
              </w:rPr>
            </w:pPr>
            <w:r w:rsidRPr="006D0D8F">
              <w:rPr>
                <w:color w:val="FF0000"/>
              </w:rPr>
              <w:t>47,4</w:t>
            </w:r>
            <w:r w:rsidR="009B6A55" w:rsidRPr="006D0D8F">
              <w:rPr>
                <w:color w:val="FF0000"/>
              </w:rPr>
              <w:t>0</w:t>
            </w:r>
          </w:p>
        </w:tc>
        <w:tc>
          <w:tcPr>
            <w:tcW w:w="567" w:type="dxa"/>
            <w:shd w:val="clear" w:color="auto" w:fill="auto"/>
          </w:tcPr>
          <w:p w14:paraId="48C1128E" w14:textId="2E481E78" w:rsidR="002E4ACC" w:rsidRPr="006D0D8F" w:rsidRDefault="002E4ACC" w:rsidP="00E8322C">
            <w:pPr>
              <w:jc w:val="both"/>
            </w:pPr>
            <w:r w:rsidRPr="006D0D8F">
              <w:t>39,8</w:t>
            </w:r>
            <w:r w:rsidR="009B6A55" w:rsidRPr="006D0D8F">
              <w:t>0</w:t>
            </w:r>
          </w:p>
        </w:tc>
        <w:tc>
          <w:tcPr>
            <w:tcW w:w="567" w:type="dxa"/>
          </w:tcPr>
          <w:p w14:paraId="6FC0BC98" w14:textId="3DAAE5C9" w:rsidR="002E4ACC" w:rsidRPr="006D0D8F" w:rsidRDefault="002E4ACC" w:rsidP="00E8322C">
            <w:pPr>
              <w:jc w:val="both"/>
              <w:rPr>
                <w:b/>
              </w:rPr>
            </w:pPr>
            <w:r w:rsidRPr="006D0D8F">
              <w:rPr>
                <w:b/>
              </w:rPr>
              <w:t>42,68</w:t>
            </w:r>
          </w:p>
        </w:tc>
        <w:tc>
          <w:tcPr>
            <w:tcW w:w="567" w:type="dxa"/>
            <w:shd w:val="clear" w:color="auto" w:fill="auto"/>
          </w:tcPr>
          <w:p w14:paraId="31F19D0A" w14:textId="50B328C0" w:rsidR="002E4ACC" w:rsidRPr="006D0D8F" w:rsidRDefault="002E4ACC" w:rsidP="00E8322C">
            <w:pPr>
              <w:jc w:val="both"/>
            </w:pPr>
            <w:r w:rsidRPr="006D0D8F">
              <w:t>46,2</w:t>
            </w:r>
            <w:r w:rsidR="009B6A55" w:rsidRPr="006D0D8F">
              <w:t>0</w:t>
            </w:r>
          </w:p>
        </w:tc>
        <w:tc>
          <w:tcPr>
            <w:tcW w:w="567" w:type="dxa"/>
            <w:shd w:val="clear" w:color="auto" w:fill="auto"/>
          </w:tcPr>
          <w:p w14:paraId="1D225F1A" w14:textId="2DC24508" w:rsidR="002E4ACC" w:rsidRPr="006D0D8F" w:rsidRDefault="002E4ACC" w:rsidP="00E8322C">
            <w:pPr>
              <w:jc w:val="both"/>
            </w:pPr>
            <w:r w:rsidRPr="006D0D8F">
              <w:t>46,1</w:t>
            </w:r>
            <w:r w:rsidR="009B6A55" w:rsidRPr="006D0D8F">
              <w:t>0</w:t>
            </w:r>
          </w:p>
        </w:tc>
        <w:tc>
          <w:tcPr>
            <w:tcW w:w="567" w:type="dxa"/>
            <w:shd w:val="clear" w:color="auto" w:fill="auto"/>
          </w:tcPr>
          <w:p w14:paraId="4AA73373" w14:textId="765737BE" w:rsidR="002E4ACC" w:rsidRPr="006D0D8F" w:rsidRDefault="002E4ACC" w:rsidP="00E8322C">
            <w:pPr>
              <w:jc w:val="both"/>
              <w:rPr>
                <w:b/>
              </w:rPr>
            </w:pPr>
            <w:r w:rsidRPr="006D0D8F">
              <w:t>44,4</w:t>
            </w:r>
            <w:r w:rsidR="009B6A55" w:rsidRPr="006D0D8F">
              <w:t>0</w:t>
            </w:r>
          </w:p>
        </w:tc>
        <w:tc>
          <w:tcPr>
            <w:tcW w:w="567" w:type="dxa"/>
            <w:shd w:val="clear" w:color="auto" w:fill="auto"/>
          </w:tcPr>
          <w:p w14:paraId="0B6D95CD" w14:textId="46B4F36C" w:rsidR="002E4ACC" w:rsidRPr="006D0D8F" w:rsidRDefault="002E4ACC" w:rsidP="00E8322C">
            <w:pPr>
              <w:jc w:val="both"/>
            </w:pPr>
            <w:r w:rsidRPr="006D0D8F">
              <w:t>42,4</w:t>
            </w:r>
            <w:r w:rsidR="009B6A55" w:rsidRPr="006D0D8F">
              <w:t>0</w:t>
            </w:r>
          </w:p>
        </w:tc>
        <w:tc>
          <w:tcPr>
            <w:tcW w:w="567" w:type="dxa"/>
          </w:tcPr>
          <w:p w14:paraId="7CC4F192" w14:textId="633A1E45" w:rsidR="002E4ACC" w:rsidRPr="006D0D8F" w:rsidRDefault="002E4ACC" w:rsidP="00E8322C">
            <w:pPr>
              <w:jc w:val="both"/>
              <w:rPr>
                <w:b/>
              </w:rPr>
            </w:pPr>
            <w:r w:rsidRPr="006D0D8F">
              <w:rPr>
                <w:b/>
              </w:rPr>
              <w:t>48,29</w:t>
            </w:r>
          </w:p>
        </w:tc>
      </w:tr>
      <w:tr w:rsidR="002E4ACC" w:rsidRPr="006D0D8F" w14:paraId="4560946A" w14:textId="2A7476DC" w:rsidTr="002E4ACC">
        <w:tc>
          <w:tcPr>
            <w:tcW w:w="817" w:type="dxa"/>
            <w:shd w:val="clear" w:color="auto" w:fill="auto"/>
          </w:tcPr>
          <w:p w14:paraId="785F86E0" w14:textId="77777777" w:rsidR="002E4ACC" w:rsidRPr="006D0D8F" w:rsidRDefault="002E4ACC" w:rsidP="00E8322C">
            <w:pPr>
              <w:jc w:val="both"/>
            </w:pPr>
            <w:r w:rsidRPr="006D0D8F">
              <w:t>2.</w:t>
            </w:r>
          </w:p>
        </w:tc>
        <w:tc>
          <w:tcPr>
            <w:tcW w:w="1985" w:type="dxa"/>
            <w:shd w:val="clear" w:color="auto" w:fill="auto"/>
          </w:tcPr>
          <w:p w14:paraId="03C6383D" w14:textId="77777777" w:rsidR="002E4ACC" w:rsidRPr="006D0D8F" w:rsidRDefault="002E4ACC" w:rsidP="00E8322C">
            <w:pPr>
              <w:jc w:val="both"/>
            </w:pPr>
            <w:r w:rsidRPr="006D0D8F">
              <w:t>Matematika</w:t>
            </w:r>
          </w:p>
          <w:p w14:paraId="66682F2F" w14:textId="77777777" w:rsidR="002E4ACC" w:rsidRPr="006D0D8F" w:rsidRDefault="002E4ACC" w:rsidP="00E8322C">
            <w:pPr>
              <w:jc w:val="both"/>
            </w:pPr>
          </w:p>
        </w:tc>
        <w:tc>
          <w:tcPr>
            <w:tcW w:w="567" w:type="dxa"/>
            <w:shd w:val="clear" w:color="auto" w:fill="auto"/>
          </w:tcPr>
          <w:p w14:paraId="45E712AA" w14:textId="154ED348" w:rsidR="002E4ACC" w:rsidRPr="006D0D8F" w:rsidRDefault="002E4ACC" w:rsidP="00E8322C">
            <w:pPr>
              <w:jc w:val="both"/>
            </w:pPr>
            <w:r w:rsidRPr="006D0D8F">
              <w:t>32,3</w:t>
            </w:r>
            <w:r w:rsidR="009B6A55" w:rsidRPr="006D0D8F">
              <w:t>0</w:t>
            </w:r>
          </w:p>
        </w:tc>
        <w:tc>
          <w:tcPr>
            <w:tcW w:w="567" w:type="dxa"/>
            <w:shd w:val="clear" w:color="auto" w:fill="auto"/>
          </w:tcPr>
          <w:p w14:paraId="4CC3CF83" w14:textId="7F41614F" w:rsidR="002E4ACC" w:rsidRPr="006D0D8F" w:rsidRDefault="002E4ACC" w:rsidP="00E8322C">
            <w:pPr>
              <w:jc w:val="both"/>
            </w:pPr>
            <w:r w:rsidRPr="006D0D8F">
              <w:t>30,4</w:t>
            </w:r>
            <w:r w:rsidR="009B6A55" w:rsidRPr="006D0D8F">
              <w:t>0</w:t>
            </w:r>
          </w:p>
        </w:tc>
        <w:tc>
          <w:tcPr>
            <w:tcW w:w="567" w:type="dxa"/>
            <w:shd w:val="clear" w:color="auto" w:fill="auto"/>
          </w:tcPr>
          <w:p w14:paraId="0EFCA092" w14:textId="32FAF8DE" w:rsidR="002E4ACC" w:rsidRPr="006D0D8F" w:rsidRDefault="002E4ACC" w:rsidP="00E8322C">
            <w:pPr>
              <w:jc w:val="both"/>
              <w:rPr>
                <w:b/>
              </w:rPr>
            </w:pPr>
            <w:r w:rsidRPr="006D0D8F">
              <w:t>28,3</w:t>
            </w:r>
            <w:r w:rsidR="009B6A55" w:rsidRPr="006D0D8F">
              <w:t>0</w:t>
            </w:r>
          </w:p>
        </w:tc>
        <w:tc>
          <w:tcPr>
            <w:tcW w:w="567" w:type="dxa"/>
            <w:shd w:val="clear" w:color="auto" w:fill="auto"/>
          </w:tcPr>
          <w:p w14:paraId="0CA8BB90" w14:textId="09C43AE8" w:rsidR="002E4ACC" w:rsidRPr="006D0D8F" w:rsidRDefault="002E4ACC" w:rsidP="00E8322C">
            <w:pPr>
              <w:jc w:val="both"/>
            </w:pPr>
            <w:r w:rsidRPr="006D0D8F">
              <w:rPr>
                <w:color w:val="7030A0"/>
              </w:rPr>
              <w:t>33,1</w:t>
            </w:r>
            <w:r w:rsidR="009B6A55" w:rsidRPr="006D0D8F">
              <w:rPr>
                <w:color w:val="7030A0"/>
              </w:rPr>
              <w:t>0</w:t>
            </w:r>
          </w:p>
        </w:tc>
        <w:tc>
          <w:tcPr>
            <w:tcW w:w="567" w:type="dxa"/>
          </w:tcPr>
          <w:p w14:paraId="13614C70" w14:textId="57453662" w:rsidR="002E4ACC" w:rsidRPr="006D0D8F" w:rsidRDefault="002E4ACC" w:rsidP="00E8322C">
            <w:pPr>
              <w:jc w:val="both"/>
              <w:rPr>
                <w:b/>
              </w:rPr>
            </w:pPr>
            <w:r w:rsidRPr="006D0D8F">
              <w:rPr>
                <w:b/>
              </w:rPr>
              <w:t>17,44</w:t>
            </w:r>
          </w:p>
        </w:tc>
        <w:tc>
          <w:tcPr>
            <w:tcW w:w="567" w:type="dxa"/>
            <w:shd w:val="clear" w:color="auto" w:fill="auto"/>
          </w:tcPr>
          <w:p w14:paraId="40303178" w14:textId="1933B088" w:rsidR="002E4ACC" w:rsidRPr="006D0D8F" w:rsidRDefault="002E4ACC" w:rsidP="00E8322C">
            <w:pPr>
              <w:jc w:val="both"/>
            </w:pPr>
            <w:r w:rsidRPr="006D0D8F">
              <w:t>34,8</w:t>
            </w:r>
            <w:r w:rsidR="009B6A55" w:rsidRPr="006D0D8F">
              <w:t>0</w:t>
            </w:r>
          </w:p>
        </w:tc>
        <w:tc>
          <w:tcPr>
            <w:tcW w:w="567" w:type="dxa"/>
            <w:shd w:val="clear" w:color="auto" w:fill="auto"/>
          </w:tcPr>
          <w:p w14:paraId="13E69E3D" w14:textId="2E574FCA" w:rsidR="002E4ACC" w:rsidRPr="006D0D8F" w:rsidRDefault="002E4ACC" w:rsidP="00E8322C">
            <w:pPr>
              <w:jc w:val="both"/>
            </w:pPr>
            <w:r w:rsidRPr="006D0D8F">
              <w:t>34,9</w:t>
            </w:r>
            <w:r w:rsidR="009B6A55" w:rsidRPr="006D0D8F">
              <w:t>0</w:t>
            </w:r>
          </w:p>
        </w:tc>
        <w:tc>
          <w:tcPr>
            <w:tcW w:w="567" w:type="dxa"/>
            <w:shd w:val="clear" w:color="auto" w:fill="auto"/>
          </w:tcPr>
          <w:p w14:paraId="1151553E" w14:textId="1EB4C8D7" w:rsidR="002E4ACC" w:rsidRPr="006D0D8F" w:rsidRDefault="002E4ACC" w:rsidP="00E8322C">
            <w:pPr>
              <w:jc w:val="both"/>
              <w:rPr>
                <w:b/>
              </w:rPr>
            </w:pPr>
            <w:r w:rsidRPr="006D0D8F">
              <w:t>26,6</w:t>
            </w:r>
            <w:r w:rsidR="009B6A55" w:rsidRPr="006D0D8F">
              <w:t>0</w:t>
            </w:r>
          </w:p>
        </w:tc>
        <w:tc>
          <w:tcPr>
            <w:tcW w:w="567" w:type="dxa"/>
            <w:shd w:val="clear" w:color="auto" w:fill="auto"/>
          </w:tcPr>
          <w:p w14:paraId="783FDF25" w14:textId="3F9F4519" w:rsidR="002E4ACC" w:rsidRPr="006D0D8F" w:rsidRDefault="002E4ACC" w:rsidP="00E8322C">
            <w:pPr>
              <w:jc w:val="both"/>
            </w:pPr>
            <w:r w:rsidRPr="006D0D8F">
              <w:t>33,2</w:t>
            </w:r>
            <w:r w:rsidR="009B6A55" w:rsidRPr="006D0D8F">
              <w:t>0</w:t>
            </w:r>
          </w:p>
        </w:tc>
        <w:tc>
          <w:tcPr>
            <w:tcW w:w="567" w:type="dxa"/>
          </w:tcPr>
          <w:p w14:paraId="5100A379" w14:textId="2D2EA0EB" w:rsidR="002E4ACC" w:rsidRPr="006D0D8F" w:rsidRDefault="002E4ACC" w:rsidP="00E8322C">
            <w:pPr>
              <w:jc w:val="both"/>
              <w:rPr>
                <w:b/>
              </w:rPr>
            </w:pPr>
            <w:r w:rsidRPr="006D0D8F">
              <w:rPr>
                <w:b/>
              </w:rPr>
              <w:t>24,29</w:t>
            </w:r>
          </w:p>
        </w:tc>
      </w:tr>
      <w:tr w:rsidR="002E4ACC" w:rsidRPr="006D0D8F" w14:paraId="4EAD9497" w14:textId="208C32B9" w:rsidTr="002E4ACC">
        <w:tc>
          <w:tcPr>
            <w:tcW w:w="817" w:type="dxa"/>
            <w:shd w:val="clear" w:color="auto" w:fill="auto"/>
          </w:tcPr>
          <w:p w14:paraId="252A77A8" w14:textId="77777777" w:rsidR="002E4ACC" w:rsidRPr="006D0D8F" w:rsidRDefault="002E4ACC" w:rsidP="00E8322C">
            <w:pPr>
              <w:jc w:val="both"/>
            </w:pPr>
            <w:r w:rsidRPr="006D0D8F">
              <w:t>3.</w:t>
            </w:r>
          </w:p>
        </w:tc>
        <w:tc>
          <w:tcPr>
            <w:tcW w:w="1985" w:type="dxa"/>
            <w:shd w:val="clear" w:color="auto" w:fill="auto"/>
          </w:tcPr>
          <w:p w14:paraId="693D3701" w14:textId="77777777" w:rsidR="002E4ACC" w:rsidRPr="006D0D8F" w:rsidRDefault="002E4ACC" w:rsidP="00E8322C">
            <w:pPr>
              <w:jc w:val="both"/>
            </w:pPr>
            <w:r w:rsidRPr="006D0D8F">
              <w:t>Anglų kalba</w:t>
            </w:r>
          </w:p>
          <w:p w14:paraId="6C740C6F" w14:textId="77777777" w:rsidR="002E4ACC" w:rsidRPr="006D0D8F" w:rsidRDefault="002E4ACC" w:rsidP="00E8322C">
            <w:pPr>
              <w:jc w:val="both"/>
            </w:pPr>
          </w:p>
        </w:tc>
        <w:tc>
          <w:tcPr>
            <w:tcW w:w="567" w:type="dxa"/>
            <w:shd w:val="clear" w:color="auto" w:fill="auto"/>
          </w:tcPr>
          <w:p w14:paraId="3B0DEDD1" w14:textId="11F8A2B8" w:rsidR="002E4ACC" w:rsidRPr="006D0D8F" w:rsidRDefault="002E4ACC" w:rsidP="00E8322C">
            <w:pPr>
              <w:jc w:val="both"/>
            </w:pPr>
            <w:r w:rsidRPr="006D0D8F">
              <w:t>63</w:t>
            </w:r>
            <w:r w:rsidR="009B6A55" w:rsidRPr="006D0D8F">
              <w:t>,00</w:t>
            </w:r>
          </w:p>
        </w:tc>
        <w:tc>
          <w:tcPr>
            <w:tcW w:w="567" w:type="dxa"/>
            <w:shd w:val="clear" w:color="auto" w:fill="auto"/>
          </w:tcPr>
          <w:p w14:paraId="20694F8F" w14:textId="321157E6" w:rsidR="002E4ACC" w:rsidRPr="006D0D8F" w:rsidRDefault="002E4ACC" w:rsidP="00E8322C">
            <w:pPr>
              <w:jc w:val="both"/>
            </w:pPr>
            <w:r w:rsidRPr="006D0D8F">
              <w:t>62,2</w:t>
            </w:r>
            <w:r w:rsidR="009B6A55" w:rsidRPr="006D0D8F">
              <w:t>0</w:t>
            </w:r>
          </w:p>
        </w:tc>
        <w:tc>
          <w:tcPr>
            <w:tcW w:w="567" w:type="dxa"/>
            <w:shd w:val="clear" w:color="auto" w:fill="auto"/>
          </w:tcPr>
          <w:p w14:paraId="031DD242" w14:textId="60A91045" w:rsidR="002E4ACC" w:rsidRPr="006D0D8F" w:rsidRDefault="002E4ACC" w:rsidP="00E8322C">
            <w:pPr>
              <w:jc w:val="both"/>
              <w:rPr>
                <w:b/>
              </w:rPr>
            </w:pPr>
            <w:r w:rsidRPr="006D0D8F">
              <w:t>67,4</w:t>
            </w:r>
            <w:r w:rsidR="009B6A55" w:rsidRPr="006D0D8F">
              <w:t>0</w:t>
            </w:r>
          </w:p>
        </w:tc>
        <w:tc>
          <w:tcPr>
            <w:tcW w:w="567" w:type="dxa"/>
            <w:shd w:val="clear" w:color="auto" w:fill="auto"/>
          </w:tcPr>
          <w:p w14:paraId="2A17CF06" w14:textId="50069A79" w:rsidR="002E4ACC" w:rsidRPr="006D0D8F" w:rsidRDefault="002E4ACC" w:rsidP="00E8322C">
            <w:pPr>
              <w:jc w:val="both"/>
            </w:pPr>
            <w:r w:rsidRPr="006D0D8F">
              <w:t>57,9</w:t>
            </w:r>
            <w:r w:rsidR="009B6A55" w:rsidRPr="006D0D8F">
              <w:t>0</w:t>
            </w:r>
          </w:p>
        </w:tc>
        <w:tc>
          <w:tcPr>
            <w:tcW w:w="567" w:type="dxa"/>
          </w:tcPr>
          <w:p w14:paraId="143F059E" w14:textId="05B0864A" w:rsidR="002E4ACC" w:rsidRPr="006D0D8F" w:rsidRDefault="002E4ACC" w:rsidP="00E8322C">
            <w:pPr>
              <w:jc w:val="both"/>
              <w:rPr>
                <w:b/>
              </w:rPr>
            </w:pPr>
            <w:r w:rsidRPr="006D0D8F">
              <w:rPr>
                <w:b/>
              </w:rPr>
              <w:t>58,42</w:t>
            </w:r>
          </w:p>
        </w:tc>
        <w:tc>
          <w:tcPr>
            <w:tcW w:w="567" w:type="dxa"/>
            <w:shd w:val="clear" w:color="auto" w:fill="auto"/>
          </w:tcPr>
          <w:p w14:paraId="6E6DD0A0" w14:textId="134046A9" w:rsidR="002E4ACC" w:rsidRPr="006D0D8F" w:rsidRDefault="002E4ACC" w:rsidP="00E8322C">
            <w:pPr>
              <w:jc w:val="both"/>
            </w:pPr>
            <w:r w:rsidRPr="006D0D8F">
              <w:t>67,8</w:t>
            </w:r>
            <w:r w:rsidR="009B6A55" w:rsidRPr="006D0D8F">
              <w:t>0</w:t>
            </w:r>
          </w:p>
        </w:tc>
        <w:tc>
          <w:tcPr>
            <w:tcW w:w="567" w:type="dxa"/>
            <w:shd w:val="clear" w:color="auto" w:fill="auto"/>
          </w:tcPr>
          <w:p w14:paraId="05E98ADB" w14:textId="58E906FB" w:rsidR="002E4ACC" w:rsidRPr="006D0D8F" w:rsidRDefault="002E4ACC" w:rsidP="00E8322C">
            <w:pPr>
              <w:jc w:val="both"/>
            </w:pPr>
            <w:r w:rsidRPr="006D0D8F">
              <w:t>65,9</w:t>
            </w:r>
            <w:r w:rsidR="009B6A55" w:rsidRPr="006D0D8F">
              <w:t>0</w:t>
            </w:r>
          </w:p>
        </w:tc>
        <w:tc>
          <w:tcPr>
            <w:tcW w:w="567" w:type="dxa"/>
            <w:shd w:val="clear" w:color="auto" w:fill="auto"/>
          </w:tcPr>
          <w:p w14:paraId="6B80A96E" w14:textId="062AC144" w:rsidR="002E4ACC" w:rsidRPr="006D0D8F" w:rsidRDefault="002E4ACC" w:rsidP="00E8322C">
            <w:pPr>
              <w:jc w:val="both"/>
              <w:rPr>
                <w:b/>
              </w:rPr>
            </w:pPr>
            <w:r w:rsidRPr="006D0D8F">
              <w:t>71</w:t>
            </w:r>
            <w:r w:rsidR="009B6A55" w:rsidRPr="006D0D8F">
              <w:t>,00</w:t>
            </w:r>
          </w:p>
        </w:tc>
        <w:tc>
          <w:tcPr>
            <w:tcW w:w="567" w:type="dxa"/>
            <w:shd w:val="clear" w:color="auto" w:fill="auto"/>
          </w:tcPr>
          <w:p w14:paraId="41F0D1CE" w14:textId="12BF0BBB" w:rsidR="002E4ACC" w:rsidRPr="006D0D8F" w:rsidRDefault="002E4ACC" w:rsidP="00E8322C">
            <w:pPr>
              <w:jc w:val="both"/>
            </w:pPr>
            <w:r w:rsidRPr="006D0D8F">
              <w:t>61,1</w:t>
            </w:r>
            <w:r w:rsidR="009B6A55" w:rsidRPr="006D0D8F">
              <w:t>0</w:t>
            </w:r>
          </w:p>
        </w:tc>
        <w:tc>
          <w:tcPr>
            <w:tcW w:w="567" w:type="dxa"/>
          </w:tcPr>
          <w:p w14:paraId="3D82ADE9" w14:textId="25598084" w:rsidR="002E4ACC" w:rsidRPr="006D0D8F" w:rsidRDefault="002E4ACC" w:rsidP="00E8322C">
            <w:pPr>
              <w:jc w:val="both"/>
              <w:rPr>
                <w:b/>
              </w:rPr>
            </w:pPr>
            <w:r w:rsidRPr="006D0D8F">
              <w:rPr>
                <w:b/>
              </w:rPr>
              <w:t>60,52</w:t>
            </w:r>
          </w:p>
        </w:tc>
      </w:tr>
      <w:tr w:rsidR="002E4ACC" w:rsidRPr="006D0D8F" w14:paraId="39413127" w14:textId="5956A127" w:rsidTr="002E4ACC">
        <w:tc>
          <w:tcPr>
            <w:tcW w:w="817" w:type="dxa"/>
            <w:shd w:val="clear" w:color="auto" w:fill="auto"/>
          </w:tcPr>
          <w:p w14:paraId="742A4D01" w14:textId="77777777" w:rsidR="002E4ACC" w:rsidRPr="006D0D8F" w:rsidRDefault="002E4ACC" w:rsidP="00E8322C">
            <w:pPr>
              <w:jc w:val="both"/>
            </w:pPr>
            <w:r w:rsidRPr="006D0D8F">
              <w:t>4.</w:t>
            </w:r>
          </w:p>
        </w:tc>
        <w:tc>
          <w:tcPr>
            <w:tcW w:w="1985" w:type="dxa"/>
            <w:shd w:val="clear" w:color="auto" w:fill="auto"/>
          </w:tcPr>
          <w:p w14:paraId="15D90BA3" w14:textId="77777777" w:rsidR="002E4ACC" w:rsidRPr="006D0D8F" w:rsidRDefault="002E4ACC" w:rsidP="00E8322C">
            <w:pPr>
              <w:jc w:val="both"/>
            </w:pPr>
            <w:r w:rsidRPr="006D0D8F">
              <w:t>Biologija</w:t>
            </w:r>
          </w:p>
          <w:p w14:paraId="42A031D3" w14:textId="77777777" w:rsidR="002E4ACC" w:rsidRPr="006D0D8F" w:rsidRDefault="002E4ACC" w:rsidP="00E8322C">
            <w:pPr>
              <w:jc w:val="both"/>
            </w:pPr>
          </w:p>
        </w:tc>
        <w:tc>
          <w:tcPr>
            <w:tcW w:w="567" w:type="dxa"/>
            <w:shd w:val="clear" w:color="auto" w:fill="auto"/>
          </w:tcPr>
          <w:p w14:paraId="16A43BAE" w14:textId="39ED11D5" w:rsidR="002E4ACC" w:rsidRPr="006D0D8F" w:rsidRDefault="002E4ACC" w:rsidP="00E8322C">
            <w:pPr>
              <w:jc w:val="both"/>
            </w:pPr>
            <w:r w:rsidRPr="006D0D8F">
              <w:t>55,9</w:t>
            </w:r>
            <w:r w:rsidR="009B6A55" w:rsidRPr="006D0D8F">
              <w:t>0</w:t>
            </w:r>
          </w:p>
        </w:tc>
        <w:tc>
          <w:tcPr>
            <w:tcW w:w="567" w:type="dxa"/>
            <w:shd w:val="clear" w:color="auto" w:fill="auto"/>
          </w:tcPr>
          <w:p w14:paraId="35923563" w14:textId="726ADDC0" w:rsidR="002E4ACC" w:rsidRPr="006D0D8F" w:rsidRDefault="002E4ACC" w:rsidP="00E8322C">
            <w:pPr>
              <w:jc w:val="both"/>
            </w:pPr>
            <w:r w:rsidRPr="006D0D8F">
              <w:t>42,2</w:t>
            </w:r>
            <w:r w:rsidR="009B6A55" w:rsidRPr="006D0D8F">
              <w:t>0</w:t>
            </w:r>
          </w:p>
        </w:tc>
        <w:tc>
          <w:tcPr>
            <w:tcW w:w="567" w:type="dxa"/>
            <w:shd w:val="clear" w:color="auto" w:fill="auto"/>
          </w:tcPr>
          <w:p w14:paraId="4516F320" w14:textId="22971BFE" w:rsidR="002E4ACC" w:rsidRPr="006D0D8F" w:rsidRDefault="002E4ACC" w:rsidP="00E8322C">
            <w:pPr>
              <w:jc w:val="both"/>
              <w:rPr>
                <w:b/>
              </w:rPr>
            </w:pPr>
            <w:r w:rsidRPr="006D0D8F">
              <w:rPr>
                <w:color w:val="FF0000"/>
              </w:rPr>
              <w:t>61,5</w:t>
            </w:r>
            <w:r w:rsidR="009B6A55" w:rsidRPr="006D0D8F">
              <w:rPr>
                <w:color w:val="FF0000"/>
              </w:rPr>
              <w:t>0</w:t>
            </w:r>
          </w:p>
        </w:tc>
        <w:tc>
          <w:tcPr>
            <w:tcW w:w="567" w:type="dxa"/>
            <w:shd w:val="clear" w:color="auto" w:fill="auto"/>
          </w:tcPr>
          <w:p w14:paraId="1C79FC80" w14:textId="76329E3B" w:rsidR="002E4ACC" w:rsidRPr="006D0D8F" w:rsidRDefault="002E4ACC" w:rsidP="00E8322C">
            <w:pPr>
              <w:jc w:val="both"/>
            </w:pPr>
            <w:r w:rsidRPr="006D0D8F">
              <w:t>46,8</w:t>
            </w:r>
            <w:r w:rsidR="009B6A55" w:rsidRPr="006D0D8F">
              <w:t>0</w:t>
            </w:r>
          </w:p>
        </w:tc>
        <w:tc>
          <w:tcPr>
            <w:tcW w:w="567" w:type="dxa"/>
          </w:tcPr>
          <w:p w14:paraId="03EE1A44" w14:textId="527E199E" w:rsidR="002E4ACC" w:rsidRPr="006D0D8F" w:rsidRDefault="002E4ACC" w:rsidP="00E8322C">
            <w:pPr>
              <w:jc w:val="both"/>
              <w:rPr>
                <w:b/>
              </w:rPr>
            </w:pPr>
            <w:r w:rsidRPr="006D0D8F">
              <w:rPr>
                <w:b/>
              </w:rPr>
              <w:t>40,05</w:t>
            </w:r>
          </w:p>
        </w:tc>
        <w:tc>
          <w:tcPr>
            <w:tcW w:w="567" w:type="dxa"/>
            <w:shd w:val="clear" w:color="auto" w:fill="auto"/>
          </w:tcPr>
          <w:p w14:paraId="0ED8873B" w14:textId="50534870" w:rsidR="002E4ACC" w:rsidRPr="006D0D8F" w:rsidRDefault="002E4ACC" w:rsidP="00E8322C">
            <w:pPr>
              <w:jc w:val="both"/>
            </w:pPr>
            <w:r w:rsidRPr="006D0D8F">
              <w:t>57,6</w:t>
            </w:r>
            <w:r w:rsidR="009B6A55" w:rsidRPr="006D0D8F">
              <w:t>0</w:t>
            </w:r>
          </w:p>
        </w:tc>
        <w:tc>
          <w:tcPr>
            <w:tcW w:w="567" w:type="dxa"/>
            <w:shd w:val="clear" w:color="auto" w:fill="auto"/>
          </w:tcPr>
          <w:p w14:paraId="23C895E9" w14:textId="5B727ECA" w:rsidR="002E4ACC" w:rsidRPr="006D0D8F" w:rsidRDefault="002E4ACC" w:rsidP="00E8322C">
            <w:pPr>
              <w:jc w:val="both"/>
            </w:pPr>
            <w:r w:rsidRPr="006D0D8F">
              <w:t>51,6</w:t>
            </w:r>
            <w:r w:rsidR="009B6A55" w:rsidRPr="006D0D8F">
              <w:t>0</w:t>
            </w:r>
          </w:p>
        </w:tc>
        <w:tc>
          <w:tcPr>
            <w:tcW w:w="567" w:type="dxa"/>
            <w:shd w:val="clear" w:color="auto" w:fill="auto"/>
          </w:tcPr>
          <w:p w14:paraId="612BDD51" w14:textId="42EB0593" w:rsidR="002E4ACC" w:rsidRPr="006D0D8F" w:rsidRDefault="002E4ACC" w:rsidP="00E8322C">
            <w:pPr>
              <w:jc w:val="both"/>
              <w:rPr>
                <w:b/>
              </w:rPr>
            </w:pPr>
            <w:r w:rsidRPr="006D0D8F">
              <w:t>55,1</w:t>
            </w:r>
            <w:r w:rsidR="009B6A55" w:rsidRPr="006D0D8F">
              <w:t>0</w:t>
            </w:r>
          </w:p>
        </w:tc>
        <w:tc>
          <w:tcPr>
            <w:tcW w:w="567" w:type="dxa"/>
            <w:shd w:val="clear" w:color="auto" w:fill="auto"/>
          </w:tcPr>
          <w:p w14:paraId="6AD645D0" w14:textId="45610B9F" w:rsidR="002E4ACC" w:rsidRPr="006D0D8F" w:rsidRDefault="002E4ACC" w:rsidP="00E8322C">
            <w:pPr>
              <w:jc w:val="both"/>
            </w:pPr>
            <w:r w:rsidRPr="006D0D8F">
              <w:t>50,7</w:t>
            </w:r>
            <w:r w:rsidR="009B6A55" w:rsidRPr="006D0D8F">
              <w:t>0</w:t>
            </w:r>
          </w:p>
        </w:tc>
        <w:tc>
          <w:tcPr>
            <w:tcW w:w="567" w:type="dxa"/>
          </w:tcPr>
          <w:p w14:paraId="6B714961" w14:textId="58B27856" w:rsidR="002E4ACC" w:rsidRPr="006D0D8F" w:rsidRDefault="002E4ACC" w:rsidP="00E8322C">
            <w:pPr>
              <w:jc w:val="both"/>
              <w:rPr>
                <w:b/>
              </w:rPr>
            </w:pPr>
            <w:r w:rsidRPr="006D0D8F">
              <w:rPr>
                <w:b/>
              </w:rPr>
              <w:t>46,13</w:t>
            </w:r>
          </w:p>
        </w:tc>
      </w:tr>
      <w:tr w:rsidR="002E4ACC" w:rsidRPr="006D0D8F" w14:paraId="743A3AE0" w14:textId="741903DF" w:rsidTr="002E4ACC">
        <w:tc>
          <w:tcPr>
            <w:tcW w:w="817" w:type="dxa"/>
            <w:shd w:val="clear" w:color="auto" w:fill="auto"/>
          </w:tcPr>
          <w:p w14:paraId="150770EC" w14:textId="77777777" w:rsidR="002E4ACC" w:rsidRPr="006D0D8F" w:rsidRDefault="002E4ACC" w:rsidP="00E8322C">
            <w:pPr>
              <w:jc w:val="both"/>
            </w:pPr>
            <w:r w:rsidRPr="006D0D8F">
              <w:t>5.</w:t>
            </w:r>
          </w:p>
        </w:tc>
        <w:tc>
          <w:tcPr>
            <w:tcW w:w="1985" w:type="dxa"/>
            <w:shd w:val="clear" w:color="auto" w:fill="auto"/>
          </w:tcPr>
          <w:p w14:paraId="5983D9B6" w14:textId="77777777" w:rsidR="002E4ACC" w:rsidRPr="006D0D8F" w:rsidRDefault="002E4ACC" w:rsidP="00E8322C">
            <w:pPr>
              <w:jc w:val="both"/>
            </w:pPr>
            <w:r w:rsidRPr="006D0D8F">
              <w:t>Chemija</w:t>
            </w:r>
          </w:p>
          <w:p w14:paraId="3243FC00" w14:textId="77777777" w:rsidR="002E4ACC" w:rsidRPr="006D0D8F" w:rsidRDefault="002E4ACC" w:rsidP="00E8322C">
            <w:pPr>
              <w:jc w:val="both"/>
            </w:pPr>
          </w:p>
        </w:tc>
        <w:tc>
          <w:tcPr>
            <w:tcW w:w="567" w:type="dxa"/>
            <w:shd w:val="clear" w:color="auto" w:fill="auto"/>
          </w:tcPr>
          <w:p w14:paraId="75276084" w14:textId="43E122C4" w:rsidR="002E4ACC" w:rsidRPr="006D0D8F" w:rsidRDefault="002E4ACC" w:rsidP="00E8322C">
            <w:pPr>
              <w:jc w:val="both"/>
            </w:pPr>
            <w:r w:rsidRPr="006D0D8F">
              <w:rPr>
                <w:color w:val="7030A0"/>
              </w:rPr>
              <w:t>56,8</w:t>
            </w:r>
            <w:r w:rsidR="009B6A55" w:rsidRPr="006D0D8F">
              <w:rPr>
                <w:color w:val="7030A0"/>
              </w:rPr>
              <w:t>0</w:t>
            </w:r>
          </w:p>
        </w:tc>
        <w:tc>
          <w:tcPr>
            <w:tcW w:w="567" w:type="dxa"/>
            <w:shd w:val="clear" w:color="auto" w:fill="auto"/>
          </w:tcPr>
          <w:p w14:paraId="02AEA3F7" w14:textId="574F59DA" w:rsidR="002E4ACC" w:rsidRPr="006D0D8F" w:rsidRDefault="002E4ACC" w:rsidP="00E8322C">
            <w:pPr>
              <w:jc w:val="both"/>
            </w:pPr>
            <w:r w:rsidRPr="006D0D8F">
              <w:t>41,2</w:t>
            </w:r>
            <w:r w:rsidR="009B6A55" w:rsidRPr="006D0D8F">
              <w:t>0</w:t>
            </w:r>
          </w:p>
        </w:tc>
        <w:tc>
          <w:tcPr>
            <w:tcW w:w="567" w:type="dxa"/>
            <w:shd w:val="clear" w:color="auto" w:fill="auto"/>
          </w:tcPr>
          <w:p w14:paraId="00D4DF86" w14:textId="492AC53E" w:rsidR="002E4ACC" w:rsidRPr="006D0D8F" w:rsidRDefault="002E4ACC" w:rsidP="00E8322C">
            <w:pPr>
              <w:jc w:val="both"/>
              <w:rPr>
                <w:b/>
              </w:rPr>
            </w:pPr>
            <w:r w:rsidRPr="006D0D8F">
              <w:rPr>
                <w:color w:val="FF0000"/>
              </w:rPr>
              <w:t>62</w:t>
            </w:r>
            <w:r w:rsidR="009B6A55" w:rsidRPr="006D0D8F">
              <w:rPr>
                <w:color w:val="FF0000"/>
              </w:rPr>
              <w:t>,00</w:t>
            </w:r>
          </w:p>
        </w:tc>
        <w:tc>
          <w:tcPr>
            <w:tcW w:w="567" w:type="dxa"/>
            <w:shd w:val="clear" w:color="auto" w:fill="auto"/>
          </w:tcPr>
          <w:p w14:paraId="018FD248" w14:textId="18A1E612" w:rsidR="002E4ACC" w:rsidRPr="006D0D8F" w:rsidRDefault="002E4ACC" w:rsidP="00E8322C">
            <w:pPr>
              <w:jc w:val="both"/>
            </w:pPr>
            <w:r w:rsidRPr="006D0D8F">
              <w:t>33,8</w:t>
            </w:r>
            <w:r w:rsidR="009B6A55" w:rsidRPr="006D0D8F">
              <w:t>0</w:t>
            </w:r>
          </w:p>
        </w:tc>
        <w:tc>
          <w:tcPr>
            <w:tcW w:w="567" w:type="dxa"/>
          </w:tcPr>
          <w:p w14:paraId="201B74F5" w14:textId="2748FD33" w:rsidR="002E4ACC" w:rsidRPr="006D0D8F" w:rsidRDefault="002E4ACC" w:rsidP="00E8322C">
            <w:pPr>
              <w:jc w:val="both"/>
              <w:rPr>
                <w:b/>
              </w:rPr>
            </w:pPr>
            <w:r w:rsidRPr="006D0D8F">
              <w:rPr>
                <w:b/>
              </w:rPr>
              <w:t>37,73</w:t>
            </w:r>
          </w:p>
        </w:tc>
        <w:tc>
          <w:tcPr>
            <w:tcW w:w="567" w:type="dxa"/>
            <w:shd w:val="clear" w:color="auto" w:fill="auto"/>
          </w:tcPr>
          <w:p w14:paraId="0582B9EB" w14:textId="185DF615" w:rsidR="002E4ACC" w:rsidRPr="006D0D8F" w:rsidRDefault="002E4ACC" w:rsidP="00E8322C">
            <w:pPr>
              <w:jc w:val="both"/>
            </w:pPr>
            <w:r w:rsidRPr="006D0D8F">
              <w:t>57,4</w:t>
            </w:r>
            <w:r w:rsidR="009B6A55" w:rsidRPr="006D0D8F">
              <w:t>0</w:t>
            </w:r>
          </w:p>
        </w:tc>
        <w:tc>
          <w:tcPr>
            <w:tcW w:w="567" w:type="dxa"/>
            <w:shd w:val="clear" w:color="auto" w:fill="auto"/>
          </w:tcPr>
          <w:p w14:paraId="032321B5" w14:textId="345801DF" w:rsidR="002E4ACC" w:rsidRPr="006D0D8F" w:rsidRDefault="002E4ACC" w:rsidP="00E8322C">
            <w:pPr>
              <w:jc w:val="both"/>
            </w:pPr>
            <w:r w:rsidRPr="006D0D8F">
              <w:t>57,1</w:t>
            </w:r>
            <w:r w:rsidR="009B6A55" w:rsidRPr="006D0D8F">
              <w:t>0</w:t>
            </w:r>
          </w:p>
        </w:tc>
        <w:tc>
          <w:tcPr>
            <w:tcW w:w="567" w:type="dxa"/>
            <w:shd w:val="clear" w:color="auto" w:fill="auto"/>
          </w:tcPr>
          <w:p w14:paraId="75D0BE4D" w14:textId="45387D97" w:rsidR="002E4ACC" w:rsidRPr="006D0D8F" w:rsidRDefault="002E4ACC" w:rsidP="00E8322C">
            <w:pPr>
              <w:jc w:val="both"/>
              <w:rPr>
                <w:b/>
              </w:rPr>
            </w:pPr>
            <w:r w:rsidRPr="006D0D8F">
              <w:t>52,3</w:t>
            </w:r>
            <w:r w:rsidR="009B6A55" w:rsidRPr="006D0D8F">
              <w:t>0</w:t>
            </w:r>
          </w:p>
        </w:tc>
        <w:tc>
          <w:tcPr>
            <w:tcW w:w="567" w:type="dxa"/>
            <w:shd w:val="clear" w:color="auto" w:fill="auto"/>
          </w:tcPr>
          <w:p w14:paraId="6421800C" w14:textId="317002AE" w:rsidR="002E4ACC" w:rsidRPr="006D0D8F" w:rsidRDefault="002E4ACC" w:rsidP="00E8322C">
            <w:pPr>
              <w:jc w:val="both"/>
            </w:pPr>
            <w:r w:rsidRPr="006D0D8F">
              <w:t>46,6</w:t>
            </w:r>
            <w:r w:rsidR="009B6A55" w:rsidRPr="006D0D8F">
              <w:t>0</w:t>
            </w:r>
          </w:p>
        </w:tc>
        <w:tc>
          <w:tcPr>
            <w:tcW w:w="567" w:type="dxa"/>
          </w:tcPr>
          <w:p w14:paraId="7EB6891B" w14:textId="5B0BCB9F" w:rsidR="002E4ACC" w:rsidRPr="006D0D8F" w:rsidRDefault="002E4ACC" w:rsidP="00E8322C">
            <w:pPr>
              <w:jc w:val="both"/>
              <w:rPr>
                <w:b/>
              </w:rPr>
            </w:pPr>
            <w:r w:rsidRPr="006D0D8F">
              <w:rPr>
                <w:b/>
              </w:rPr>
              <w:t>56,57</w:t>
            </w:r>
          </w:p>
        </w:tc>
      </w:tr>
      <w:tr w:rsidR="002E4ACC" w:rsidRPr="006D0D8F" w14:paraId="2D1FC612" w14:textId="3BB6BDD4" w:rsidTr="002E4ACC">
        <w:tc>
          <w:tcPr>
            <w:tcW w:w="817" w:type="dxa"/>
            <w:shd w:val="clear" w:color="auto" w:fill="auto"/>
          </w:tcPr>
          <w:p w14:paraId="78F1A081" w14:textId="77777777" w:rsidR="002E4ACC" w:rsidRPr="006D0D8F" w:rsidRDefault="002E4ACC" w:rsidP="00E8322C">
            <w:pPr>
              <w:jc w:val="both"/>
            </w:pPr>
            <w:r w:rsidRPr="006D0D8F">
              <w:t>6.</w:t>
            </w:r>
          </w:p>
        </w:tc>
        <w:tc>
          <w:tcPr>
            <w:tcW w:w="1985" w:type="dxa"/>
            <w:shd w:val="clear" w:color="auto" w:fill="auto"/>
          </w:tcPr>
          <w:p w14:paraId="68A75BE3" w14:textId="77777777" w:rsidR="002E4ACC" w:rsidRPr="006D0D8F" w:rsidRDefault="002E4ACC" w:rsidP="00E8322C">
            <w:pPr>
              <w:jc w:val="both"/>
            </w:pPr>
            <w:r w:rsidRPr="006D0D8F">
              <w:t>Fizika</w:t>
            </w:r>
          </w:p>
          <w:p w14:paraId="777D0A5F" w14:textId="77777777" w:rsidR="002E4ACC" w:rsidRPr="006D0D8F" w:rsidRDefault="002E4ACC" w:rsidP="00E8322C">
            <w:pPr>
              <w:jc w:val="both"/>
            </w:pPr>
          </w:p>
        </w:tc>
        <w:tc>
          <w:tcPr>
            <w:tcW w:w="567" w:type="dxa"/>
            <w:shd w:val="clear" w:color="auto" w:fill="auto"/>
          </w:tcPr>
          <w:p w14:paraId="1303E8D5" w14:textId="378A3A40" w:rsidR="002E4ACC" w:rsidRPr="006D0D8F" w:rsidRDefault="002E4ACC" w:rsidP="00E8322C">
            <w:pPr>
              <w:jc w:val="both"/>
            </w:pPr>
            <w:r w:rsidRPr="006D0D8F">
              <w:t>33,5</w:t>
            </w:r>
            <w:r w:rsidR="009B6A55" w:rsidRPr="006D0D8F">
              <w:t>0</w:t>
            </w:r>
          </w:p>
        </w:tc>
        <w:tc>
          <w:tcPr>
            <w:tcW w:w="567" w:type="dxa"/>
            <w:shd w:val="clear" w:color="auto" w:fill="auto"/>
          </w:tcPr>
          <w:p w14:paraId="1807F2D9" w14:textId="10F638F3" w:rsidR="002E4ACC" w:rsidRPr="006D0D8F" w:rsidRDefault="002E4ACC" w:rsidP="00E8322C">
            <w:pPr>
              <w:jc w:val="both"/>
            </w:pPr>
            <w:r w:rsidRPr="006D0D8F">
              <w:t>37,7</w:t>
            </w:r>
            <w:r w:rsidR="009B6A55" w:rsidRPr="006D0D8F">
              <w:t>0</w:t>
            </w:r>
          </w:p>
        </w:tc>
        <w:tc>
          <w:tcPr>
            <w:tcW w:w="567" w:type="dxa"/>
            <w:shd w:val="clear" w:color="auto" w:fill="auto"/>
          </w:tcPr>
          <w:p w14:paraId="03FC1C8B" w14:textId="6CCD4494" w:rsidR="002E4ACC" w:rsidRPr="006D0D8F" w:rsidRDefault="002E4ACC" w:rsidP="00E8322C">
            <w:pPr>
              <w:jc w:val="both"/>
              <w:rPr>
                <w:b/>
              </w:rPr>
            </w:pPr>
            <w:r w:rsidRPr="006D0D8F">
              <w:t>44,1</w:t>
            </w:r>
            <w:r w:rsidR="009B6A55" w:rsidRPr="006D0D8F">
              <w:t>0</w:t>
            </w:r>
          </w:p>
        </w:tc>
        <w:tc>
          <w:tcPr>
            <w:tcW w:w="567" w:type="dxa"/>
            <w:shd w:val="clear" w:color="auto" w:fill="auto"/>
          </w:tcPr>
          <w:p w14:paraId="79DFAC53" w14:textId="7A51D357" w:rsidR="002E4ACC" w:rsidRPr="006D0D8F" w:rsidRDefault="002E4ACC" w:rsidP="00E8322C">
            <w:pPr>
              <w:jc w:val="both"/>
            </w:pPr>
            <w:r w:rsidRPr="006D0D8F">
              <w:t>34,1</w:t>
            </w:r>
            <w:r w:rsidR="009B6A55" w:rsidRPr="006D0D8F">
              <w:t>0</w:t>
            </w:r>
          </w:p>
        </w:tc>
        <w:tc>
          <w:tcPr>
            <w:tcW w:w="567" w:type="dxa"/>
          </w:tcPr>
          <w:p w14:paraId="5D16FBC5" w14:textId="400881E0" w:rsidR="002E4ACC" w:rsidRPr="006D0D8F" w:rsidRDefault="002E4ACC" w:rsidP="00E8322C">
            <w:pPr>
              <w:jc w:val="both"/>
              <w:rPr>
                <w:b/>
              </w:rPr>
            </w:pPr>
            <w:r w:rsidRPr="006D0D8F">
              <w:rPr>
                <w:b/>
              </w:rPr>
              <w:t>35,19</w:t>
            </w:r>
          </w:p>
        </w:tc>
        <w:tc>
          <w:tcPr>
            <w:tcW w:w="567" w:type="dxa"/>
            <w:shd w:val="clear" w:color="auto" w:fill="auto"/>
          </w:tcPr>
          <w:p w14:paraId="14E2F653" w14:textId="2FA8B697" w:rsidR="002E4ACC" w:rsidRPr="006D0D8F" w:rsidRDefault="002E4ACC" w:rsidP="00E8322C">
            <w:pPr>
              <w:jc w:val="both"/>
            </w:pPr>
            <w:r w:rsidRPr="006D0D8F">
              <w:t>43</w:t>
            </w:r>
            <w:r w:rsidR="009B6A55" w:rsidRPr="006D0D8F">
              <w:t>,00</w:t>
            </w:r>
          </w:p>
        </w:tc>
        <w:tc>
          <w:tcPr>
            <w:tcW w:w="567" w:type="dxa"/>
            <w:shd w:val="clear" w:color="auto" w:fill="auto"/>
          </w:tcPr>
          <w:p w14:paraId="62107F87" w14:textId="1BA93B83" w:rsidR="002E4ACC" w:rsidRPr="006D0D8F" w:rsidRDefault="002E4ACC" w:rsidP="00E8322C">
            <w:pPr>
              <w:jc w:val="both"/>
            </w:pPr>
            <w:r w:rsidRPr="006D0D8F">
              <w:t>48,1</w:t>
            </w:r>
            <w:r w:rsidR="009B6A55" w:rsidRPr="006D0D8F">
              <w:t>0</w:t>
            </w:r>
          </w:p>
        </w:tc>
        <w:tc>
          <w:tcPr>
            <w:tcW w:w="567" w:type="dxa"/>
            <w:shd w:val="clear" w:color="auto" w:fill="auto"/>
          </w:tcPr>
          <w:p w14:paraId="2DF952C8" w14:textId="21574D48" w:rsidR="002E4ACC" w:rsidRPr="006D0D8F" w:rsidRDefault="002E4ACC" w:rsidP="00E8322C">
            <w:pPr>
              <w:jc w:val="both"/>
              <w:rPr>
                <w:b/>
              </w:rPr>
            </w:pPr>
            <w:r w:rsidRPr="006D0D8F">
              <w:t>46,5</w:t>
            </w:r>
            <w:r w:rsidR="009B6A55" w:rsidRPr="006D0D8F">
              <w:t>0</w:t>
            </w:r>
          </w:p>
        </w:tc>
        <w:tc>
          <w:tcPr>
            <w:tcW w:w="567" w:type="dxa"/>
            <w:shd w:val="clear" w:color="auto" w:fill="auto"/>
          </w:tcPr>
          <w:p w14:paraId="50E99C58" w14:textId="173CB285" w:rsidR="002E4ACC" w:rsidRPr="006D0D8F" w:rsidRDefault="002E4ACC" w:rsidP="00E8322C">
            <w:pPr>
              <w:jc w:val="both"/>
            </w:pPr>
            <w:r w:rsidRPr="006D0D8F">
              <w:t>42,7</w:t>
            </w:r>
            <w:r w:rsidR="009B6A55" w:rsidRPr="006D0D8F">
              <w:t>0</w:t>
            </w:r>
          </w:p>
        </w:tc>
        <w:tc>
          <w:tcPr>
            <w:tcW w:w="567" w:type="dxa"/>
          </w:tcPr>
          <w:p w14:paraId="6C9D52F1" w14:textId="3512A3FC" w:rsidR="002E4ACC" w:rsidRPr="006D0D8F" w:rsidRDefault="00AE5378" w:rsidP="00E8322C">
            <w:pPr>
              <w:jc w:val="both"/>
              <w:rPr>
                <w:b/>
              </w:rPr>
            </w:pPr>
            <w:r w:rsidRPr="006D0D8F">
              <w:rPr>
                <w:b/>
              </w:rPr>
              <w:t>46,69</w:t>
            </w:r>
          </w:p>
        </w:tc>
      </w:tr>
      <w:tr w:rsidR="002E4ACC" w:rsidRPr="006D0D8F" w14:paraId="2916FCA1" w14:textId="6A83DB17" w:rsidTr="002E4ACC">
        <w:tc>
          <w:tcPr>
            <w:tcW w:w="817" w:type="dxa"/>
            <w:shd w:val="clear" w:color="auto" w:fill="auto"/>
          </w:tcPr>
          <w:p w14:paraId="36FE5BCF" w14:textId="77777777" w:rsidR="002E4ACC" w:rsidRPr="006D0D8F" w:rsidRDefault="002E4ACC" w:rsidP="00E8322C">
            <w:pPr>
              <w:jc w:val="both"/>
            </w:pPr>
            <w:r w:rsidRPr="006D0D8F">
              <w:t>7.</w:t>
            </w:r>
          </w:p>
        </w:tc>
        <w:tc>
          <w:tcPr>
            <w:tcW w:w="1985" w:type="dxa"/>
            <w:shd w:val="clear" w:color="auto" w:fill="auto"/>
          </w:tcPr>
          <w:p w14:paraId="5714E1AD" w14:textId="77777777" w:rsidR="002E4ACC" w:rsidRPr="006D0D8F" w:rsidRDefault="002E4ACC" w:rsidP="00E8322C">
            <w:pPr>
              <w:jc w:val="both"/>
            </w:pPr>
            <w:r w:rsidRPr="006D0D8F">
              <w:t>Istorija</w:t>
            </w:r>
          </w:p>
          <w:p w14:paraId="57227CA4" w14:textId="77777777" w:rsidR="002E4ACC" w:rsidRPr="006D0D8F" w:rsidRDefault="002E4ACC" w:rsidP="00E8322C">
            <w:pPr>
              <w:jc w:val="both"/>
            </w:pPr>
          </w:p>
        </w:tc>
        <w:tc>
          <w:tcPr>
            <w:tcW w:w="567" w:type="dxa"/>
            <w:shd w:val="clear" w:color="auto" w:fill="auto"/>
          </w:tcPr>
          <w:p w14:paraId="611494C4" w14:textId="2215B844" w:rsidR="002E4ACC" w:rsidRPr="006D0D8F" w:rsidRDefault="002E4ACC" w:rsidP="00E8322C">
            <w:pPr>
              <w:jc w:val="both"/>
            </w:pPr>
            <w:r w:rsidRPr="006D0D8F">
              <w:t>43,7</w:t>
            </w:r>
            <w:r w:rsidR="009B6A55" w:rsidRPr="006D0D8F">
              <w:t>0</w:t>
            </w:r>
          </w:p>
        </w:tc>
        <w:tc>
          <w:tcPr>
            <w:tcW w:w="567" w:type="dxa"/>
            <w:shd w:val="clear" w:color="auto" w:fill="auto"/>
          </w:tcPr>
          <w:p w14:paraId="6D9C0056" w14:textId="01E54B17" w:rsidR="002E4ACC" w:rsidRPr="006D0D8F" w:rsidRDefault="002E4ACC" w:rsidP="00E8322C">
            <w:pPr>
              <w:jc w:val="both"/>
            </w:pPr>
            <w:r w:rsidRPr="006D0D8F">
              <w:t>43,2</w:t>
            </w:r>
            <w:r w:rsidR="009B6A55" w:rsidRPr="006D0D8F">
              <w:t>0</w:t>
            </w:r>
          </w:p>
        </w:tc>
        <w:tc>
          <w:tcPr>
            <w:tcW w:w="567" w:type="dxa"/>
            <w:shd w:val="clear" w:color="auto" w:fill="auto"/>
          </w:tcPr>
          <w:p w14:paraId="14C5DAFB" w14:textId="02A25D0D" w:rsidR="002E4ACC" w:rsidRPr="006D0D8F" w:rsidRDefault="002E4ACC" w:rsidP="00E8322C">
            <w:pPr>
              <w:jc w:val="both"/>
              <w:rPr>
                <w:b/>
              </w:rPr>
            </w:pPr>
            <w:r w:rsidRPr="006D0D8F">
              <w:rPr>
                <w:color w:val="FF0000"/>
              </w:rPr>
              <w:t>56,8</w:t>
            </w:r>
            <w:r w:rsidR="009B6A55" w:rsidRPr="006D0D8F">
              <w:rPr>
                <w:color w:val="FF0000"/>
              </w:rPr>
              <w:t>0</w:t>
            </w:r>
          </w:p>
        </w:tc>
        <w:tc>
          <w:tcPr>
            <w:tcW w:w="567" w:type="dxa"/>
            <w:shd w:val="clear" w:color="auto" w:fill="auto"/>
          </w:tcPr>
          <w:p w14:paraId="056E8CDA" w14:textId="384C5457" w:rsidR="002E4ACC" w:rsidRPr="006D0D8F" w:rsidRDefault="002E4ACC" w:rsidP="00E8322C">
            <w:pPr>
              <w:jc w:val="both"/>
            </w:pPr>
            <w:r w:rsidRPr="006D0D8F">
              <w:rPr>
                <w:color w:val="FF0000"/>
              </w:rPr>
              <w:t>52,2</w:t>
            </w:r>
            <w:r w:rsidR="009B6A55" w:rsidRPr="006D0D8F">
              <w:rPr>
                <w:color w:val="FF0000"/>
              </w:rPr>
              <w:t>0</w:t>
            </w:r>
          </w:p>
        </w:tc>
        <w:tc>
          <w:tcPr>
            <w:tcW w:w="567" w:type="dxa"/>
          </w:tcPr>
          <w:p w14:paraId="18D507DC" w14:textId="73313B8D" w:rsidR="002E4ACC" w:rsidRPr="006D0D8F" w:rsidRDefault="002E4ACC" w:rsidP="00E8322C">
            <w:pPr>
              <w:jc w:val="both"/>
              <w:rPr>
                <w:b/>
              </w:rPr>
            </w:pPr>
            <w:r w:rsidRPr="006D0D8F">
              <w:rPr>
                <w:b/>
                <w:color w:val="7030A0"/>
              </w:rPr>
              <w:t>47,76</w:t>
            </w:r>
          </w:p>
        </w:tc>
        <w:tc>
          <w:tcPr>
            <w:tcW w:w="567" w:type="dxa"/>
            <w:shd w:val="clear" w:color="auto" w:fill="auto"/>
          </w:tcPr>
          <w:p w14:paraId="7D1E4D7A" w14:textId="52B6259F" w:rsidR="002E4ACC" w:rsidRPr="006D0D8F" w:rsidRDefault="002E4ACC" w:rsidP="00E8322C">
            <w:pPr>
              <w:jc w:val="both"/>
            </w:pPr>
            <w:r w:rsidRPr="006D0D8F">
              <w:t>45,1</w:t>
            </w:r>
            <w:r w:rsidR="009B6A55" w:rsidRPr="006D0D8F">
              <w:t>0</w:t>
            </w:r>
          </w:p>
        </w:tc>
        <w:tc>
          <w:tcPr>
            <w:tcW w:w="567" w:type="dxa"/>
            <w:shd w:val="clear" w:color="auto" w:fill="auto"/>
          </w:tcPr>
          <w:p w14:paraId="0E8F29B3" w14:textId="67DB9F11" w:rsidR="002E4ACC" w:rsidRPr="006D0D8F" w:rsidRDefault="002E4ACC" w:rsidP="00E8322C">
            <w:pPr>
              <w:jc w:val="both"/>
            </w:pPr>
            <w:r w:rsidRPr="006D0D8F">
              <w:t>47,8</w:t>
            </w:r>
            <w:r w:rsidR="009B6A55" w:rsidRPr="006D0D8F">
              <w:t>0</w:t>
            </w:r>
          </w:p>
        </w:tc>
        <w:tc>
          <w:tcPr>
            <w:tcW w:w="567" w:type="dxa"/>
            <w:shd w:val="clear" w:color="auto" w:fill="auto"/>
          </w:tcPr>
          <w:p w14:paraId="253F6C8E" w14:textId="1964BE8E" w:rsidR="002E4ACC" w:rsidRPr="006D0D8F" w:rsidRDefault="002E4ACC" w:rsidP="00E8322C">
            <w:pPr>
              <w:jc w:val="both"/>
              <w:rPr>
                <w:b/>
              </w:rPr>
            </w:pPr>
            <w:r w:rsidRPr="006D0D8F">
              <w:t>54,2</w:t>
            </w:r>
            <w:r w:rsidR="009B6A55" w:rsidRPr="006D0D8F">
              <w:t>0</w:t>
            </w:r>
          </w:p>
        </w:tc>
        <w:tc>
          <w:tcPr>
            <w:tcW w:w="567" w:type="dxa"/>
            <w:shd w:val="clear" w:color="auto" w:fill="auto"/>
          </w:tcPr>
          <w:p w14:paraId="0D3443BA" w14:textId="675991D5" w:rsidR="002E4ACC" w:rsidRPr="006D0D8F" w:rsidRDefault="002E4ACC" w:rsidP="00E8322C">
            <w:pPr>
              <w:jc w:val="both"/>
            </w:pPr>
            <w:r w:rsidRPr="006D0D8F">
              <w:t>47,4</w:t>
            </w:r>
            <w:r w:rsidR="009B6A55" w:rsidRPr="006D0D8F">
              <w:t>0</w:t>
            </w:r>
          </w:p>
        </w:tc>
        <w:tc>
          <w:tcPr>
            <w:tcW w:w="567" w:type="dxa"/>
          </w:tcPr>
          <w:p w14:paraId="5F78DECA" w14:textId="5A631E08" w:rsidR="002E4ACC" w:rsidRPr="006D0D8F" w:rsidRDefault="00AE5378" w:rsidP="00E8322C">
            <w:pPr>
              <w:jc w:val="both"/>
              <w:rPr>
                <w:b/>
              </w:rPr>
            </w:pPr>
            <w:r w:rsidRPr="006D0D8F">
              <w:rPr>
                <w:b/>
              </w:rPr>
              <w:t>48,03</w:t>
            </w:r>
          </w:p>
        </w:tc>
      </w:tr>
      <w:tr w:rsidR="002E4ACC" w:rsidRPr="006D0D8F" w14:paraId="6D76EC37" w14:textId="3B07D8A1" w:rsidTr="002E4ACC">
        <w:tc>
          <w:tcPr>
            <w:tcW w:w="817" w:type="dxa"/>
            <w:shd w:val="clear" w:color="auto" w:fill="auto"/>
          </w:tcPr>
          <w:p w14:paraId="71E67FF5" w14:textId="77777777" w:rsidR="002E4ACC" w:rsidRPr="006D0D8F" w:rsidRDefault="002E4ACC" w:rsidP="00E8322C">
            <w:pPr>
              <w:jc w:val="both"/>
            </w:pPr>
            <w:r w:rsidRPr="006D0D8F">
              <w:t>8.</w:t>
            </w:r>
          </w:p>
        </w:tc>
        <w:tc>
          <w:tcPr>
            <w:tcW w:w="1985" w:type="dxa"/>
            <w:shd w:val="clear" w:color="auto" w:fill="auto"/>
          </w:tcPr>
          <w:p w14:paraId="32C7C12E" w14:textId="77777777" w:rsidR="002E4ACC" w:rsidRPr="006D0D8F" w:rsidRDefault="002E4ACC" w:rsidP="00E8322C">
            <w:pPr>
              <w:jc w:val="both"/>
            </w:pPr>
            <w:r w:rsidRPr="006D0D8F">
              <w:t>Geografija</w:t>
            </w:r>
          </w:p>
          <w:p w14:paraId="344AE032" w14:textId="77777777" w:rsidR="002E4ACC" w:rsidRPr="006D0D8F" w:rsidRDefault="002E4ACC" w:rsidP="00E8322C">
            <w:pPr>
              <w:jc w:val="both"/>
            </w:pPr>
          </w:p>
        </w:tc>
        <w:tc>
          <w:tcPr>
            <w:tcW w:w="567" w:type="dxa"/>
            <w:shd w:val="clear" w:color="auto" w:fill="auto"/>
          </w:tcPr>
          <w:p w14:paraId="3787B9E1" w14:textId="3B8CC161" w:rsidR="002E4ACC" w:rsidRPr="006D0D8F" w:rsidRDefault="002E4ACC" w:rsidP="00E8322C">
            <w:pPr>
              <w:jc w:val="both"/>
            </w:pPr>
            <w:r w:rsidRPr="006D0D8F">
              <w:rPr>
                <w:color w:val="FF0000"/>
              </w:rPr>
              <w:t>41,6</w:t>
            </w:r>
            <w:r w:rsidR="009B6A55" w:rsidRPr="006D0D8F">
              <w:rPr>
                <w:color w:val="FF0000"/>
              </w:rPr>
              <w:t>0</w:t>
            </w:r>
          </w:p>
        </w:tc>
        <w:tc>
          <w:tcPr>
            <w:tcW w:w="567" w:type="dxa"/>
            <w:shd w:val="clear" w:color="auto" w:fill="auto"/>
          </w:tcPr>
          <w:p w14:paraId="6CF2ACCD" w14:textId="17688359" w:rsidR="002E4ACC" w:rsidRPr="006D0D8F" w:rsidRDefault="002E4ACC" w:rsidP="00E8322C">
            <w:pPr>
              <w:jc w:val="both"/>
            </w:pPr>
            <w:r w:rsidRPr="006D0D8F">
              <w:t>41,9</w:t>
            </w:r>
            <w:r w:rsidR="009B6A55" w:rsidRPr="006D0D8F">
              <w:t>0</w:t>
            </w:r>
          </w:p>
        </w:tc>
        <w:tc>
          <w:tcPr>
            <w:tcW w:w="567" w:type="dxa"/>
            <w:shd w:val="clear" w:color="auto" w:fill="auto"/>
          </w:tcPr>
          <w:p w14:paraId="34DC19ED" w14:textId="2A6D73F1" w:rsidR="002E4ACC" w:rsidRPr="006D0D8F" w:rsidRDefault="002E4ACC" w:rsidP="00E8322C">
            <w:pPr>
              <w:jc w:val="both"/>
              <w:rPr>
                <w:b/>
              </w:rPr>
            </w:pPr>
            <w:r w:rsidRPr="006D0D8F">
              <w:t>53,1</w:t>
            </w:r>
            <w:r w:rsidR="009B6A55" w:rsidRPr="006D0D8F">
              <w:t>0</w:t>
            </w:r>
          </w:p>
        </w:tc>
        <w:tc>
          <w:tcPr>
            <w:tcW w:w="567" w:type="dxa"/>
            <w:shd w:val="clear" w:color="auto" w:fill="auto"/>
          </w:tcPr>
          <w:p w14:paraId="7ADB70D6" w14:textId="6D950A40" w:rsidR="002E4ACC" w:rsidRPr="006D0D8F" w:rsidRDefault="002E4ACC" w:rsidP="00E8322C">
            <w:pPr>
              <w:jc w:val="both"/>
            </w:pPr>
            <w:r w:rsidRPr="006D0D8F">
              <w:t>41,4</w:t>
            </w:r>
            <w:r w:rsidR="009B6A55" w:rsidRPr="006D0D8F">
              <w:t>0</w:t>
            </w:r>
          </w:p>
        </w:tc>
        <w:tc>
          <w:tcPr>
            <w:tcW w:w="567" w:type="dxa"/>
          </w:tcPr>
          <w:p w14:paraId="40CA957E" w14:textId="4C373529" w:rsidR="002E4ACC" w:rsidRPr="006D0D8F" w:rsidRDefault="002E4ACC" w:rsidP="00E8322C">
            <w:pPr>
              <w:jc w:val="both"/>
              <w:rPr>
                <w:b/>
              </w:rPr>
            </w:pPr>
            <w:r w:rsidRPr="006D0D8F">
              <w:rPr>
                <w:b/>
              </w:rPr>
              <w:t>46,85</w:t>
            </w:r>
          </w:p>
        </w:tc>
        <w:tc>
          <w:tcPr>
            <w:tcW w:w="567" w:type="dxa"/>
            <w:shd w:val="clear" w:color="auto" w:fill="auto"/>
          </w:tcPr>
          <w:p w14:paraId="4F84B67B" w14:textId="51AD8CDB" w:rsidR="002E4ACC" w:rsidRPr="006D0D8F" w:rsidRDefault="002E4ACC" w:rsidP="00E8322C">
            <w:pPr>
              <w:jc w:val="both"/>
            </w:pPr>
            <w:r w:rsidRPr="006D0D8F">
              <w:t>41,5</w:t>
            </w:r>
            <w:r w:rsidR="009B6A55" w:rsidRPr="006D0D8F">
              <w:t>0</w:t>
            </w:r>
          </w:p>
        </w:tc>
        <w:tc>
          <w:tcPr>
            <w:tcW w:w="567" w:type="dxa"/>
            <w:shd w:val="clear" w:color="auto" w:fill="auto"/>
          </w:tcPr>
          <w:p w14:paraId="31596686" w14:textId="78BC7C38" w:rsidR="002E4ACC" w:rsidRPr="006D0D8F" w:rsidRDefault="002E4ACC" w:rsidP="00E8322C">
            <w:pPr>
              <w:jc w:val="both"/>
            </w:pPr>
            <w:r w:rsidRPr="006D0D8F">
              <w:t>43,7</w:t>
            </w:r>
            <w:r w:rsidR="009B6A55" w:rsidRPr="006D0D8F">
              <w:t>0</w:t>
            </w:r>
          </w:p>
        </w:tc>
        <w:tc>
          <w:tcPr>
            <w:tcW w:w="567" w:type="dxa"/>
            <w:shd w:val="clear" w:color="auto" w:fill="auto"/>
          </w:tcPr>
          <w:p w14:paraId="4DBEF45A" w14:textId="4A90D0EC" w:rsidR="002E4ACC" w:rsidRPr="006D0D8F" w:rsidRDefault="002E4ACC" w:rsidP="00E8322C">
            <w:pPr>
              <w:jc w:val="both"/>
              <w:rPr>
                <w:b/>
              </w:rPr>
            </w:pPr>
            <w:r w:rsidRPr="006D0D8F">
              <w:t>48,1</w:t>
            </w:r>
            <w:r w:rsidR="009B6A55" w:rsidRPr="006D0D8F">
              <w:t>0</w:t>
            </w:r>
          </w:p>
        </w:tc>
        <w:tc>
          <w:tcPr>
            <w:tcW w:w="567" w:type="dxa"/>
            <w:shd w:val="clear" w:color="auto" w:fill="auto"/>
          </w:tcPr>
          <w:p w14:paraId="31B0FA16" w14:textId="625369B0" w:rsidR="002E4ACC" w:rsidRPr="006D0D8F" w:rsidRDefault="002E4ACC" w:rsidP="00E8322C">
            <w:pPr>
              <w:jc w:val="both"/>
            </w:pPr>
            <w:r w:rsidRPr="006D0D8F">
              <w:t>47,3</w:t>
            </w:r>
            <w:r w:rsidR="009B6A55" w:rsidRPr="006D0D8F">
              <w:t>0</w:t>
            </w:r>
          </w:p>
        </w:tc>
        <w:tc>
          <w:tcPr>
            <w:tcW w:w="567" w:type="dxa"/>
          </w:tcPr>
          <w:p w14:paraId="370E6BE2" w14:textId="60D64A04" w:rsidR="002E4ACC" w:rsidRPr="006D0D8F" w:rsidRDefault="00AE5378" w:rsidP="00E8322C">
            <w:pPr>
              <w:jc w:val="both"/>
              <w:rPr>
                <w:b/>
              </w:rPr>
            </w:pPr>
            <w:r w:rsidRPr="006D0D8F">
              <w:rPr>
                <w:b/>
              </w:rPr>
              <w:t>51,00</w:t>
            </w:r>
          </w:p>
        </w:tc>
      </w:tr>
      <w:tr w:rsidR="002E4ACC" w:rsidRPr="006D0D8F" w14:paraId="7F482AA6" w14:textId="3F4D9D4F" w:rsidTr="002E4ACC">
        <w:tc>
          <w:tcPr>
            <w:tcW w:w="817" w:type="dxa"/>
            <w:shd w:val="clear" w:color="auto" w:fill="auto"/>
          </w:tcPr>
          <w:p w14:paraId="0650EC1A" w14:textId="77777777" w:rsidR="002E4ACC" w:rsidRPr="006D0D8F" w:rsidRDefault="002E4ACC" w:rsidP="00E8322C">
            <w:pPr>
              <w:jc w:val="both"/>
            </w:pPr>
            <w:r w:rsidRPr="006D0D8F">
              <w:t>9.</w:t>
            </w:r>
          </w:p>
        </w:tc>
        <w:tc>
          <w:tcPr>
            <w:tcW w:w="1985" w:type="dxa"/>
            <w:shd w:val="clear" w:color="auto" w:fill="auto"/>
          </w:tcPr>
          <w:p w14:paraId="697E4722" w14:textId="77777777" w:rsidR="002E4ACC" w:rsidRPr="006D0D8F" w:rsidRDefault="002E4ACC" w:rsidP="00E8322C">
            <w:pPr>
              <w:tabs>
                <w:tab w:val="left" w:pos="5400"/>
              </w:tabs>
              <w:jc w:val="both"/>
            </w:pPr>
            <w:r w:rsidRPr="006D0D8F">
              <w:t>Informacinės</w:t>
            </w:r>
          </w:p>
          <w:p w14:paraId="2C7BCB34" w14:textId="77777777" w:rsidR="002E4ACC" w:rsidRPr="006D0D8F" w:rsidRDefault="002E4ACC" w:rsidP="00E8322C">
            <w:pPr>
              <w:jc w:val="both"/>
            </w:pPr>
            <w:r w:rsidRPr="006D0D8F">
              <w:t>technologijos</w:t>
            </w:r>
          </w:p>
        </w:tc>
        <w:tc>
          <w:tcPr>
            <w:tcW w:w="567" w:type="dxa"/>
            <w:shd w:val="clear" w:color="auto" w:fill="auto"/>
          </w:tcPr>
          <w:p w14:paraId="242F5A4A" w14:textId="55786F8F" w:rsidR="002E4ACC" w:rsidRPr="006D0D8F" w:rsidRDefault="002E4ACC" w:rsidP="00E8322C">
            <w:pPr>
              <w:jc w:val="both"/>
            </w:pPr>
            <w:r w:rsidRPr="006D0D8F">
              <w:t>57,9</w:t>
            </w:r>
            <w:r w:rsidR="009B6A55" w:rsidRPr="006D0D8F">
              <w:t>0</w:t>
            </w:r>
          </w:p>
        </w:tc>
        <w:tc>
          <w:tcPr>
            <w:tcW w:w="567" w:type="dxa"/>
            <w:shd w:val="clear" w:color="auto" w:fill="auto"/>
          </w:tcPr>
          <w:p w14:paraId="47A79EE6" w14:textId="115B95CB" w:rsidR="002E4ACC" w:rsidRPr="006D0D8F" w:rsidRDefault="002E4ACC" w:rsidP="00E8322C">
            <w:pPr>
              <w:jc w:val="both"/>
            </w:pPr>
            <w:r w:rsidRPr="006D0D8F">
              <w:t>43,1</w:t>
            </w:r>
            <w:r w:rsidR="009B6A55" w:rsidRPr="006D0D8F">
              <w:t>0</w:t>
            </w:r>
          </w:p>
        </w:tc>
        <w:tc>
          <w:tcPr>
            <w:tcW w:w="567" w:type="dxa"/>
            <w:shd w:val="clear" w:color="auto" w:fill="auto"/>
          </w:tcPr>
          <w:p w14:paraId="0487CB7A" w14:textId="7DD4E632" w:rsidR="002E4ACC" w:rsidRPr="006D0D8F" w:rsidRDefault="002E4ACC" w:rsidP="00E8322C">
            <w:pPr>
              <w:jc w:val="both"/>
              <w:rPr>
                <w:b/>
              </w:rPr>
            </w:pPr>
            <w:r w:rsidRPr="006D0D8F">
              <w:rPr>
                <w:color w:val="7030A0"/>
              </w:rPr>
              <w:t>46</w:t>
            </w:r>
            <w:r w:rsidR="009B6A55" w:rsidRPr="006D0D8F">
              <w:rPr>
                <w:color w:val="7030A0"/>
              </w:rPr>
              <w:t>,00</w:t>
            </w:r>
          </w:p>
        </w:tc>
        <w:tc>
          <w:tcPr>
            <w:tcW w:w="567" w:type="dxa"/>
            <w:shd w:val="clear" w:color="auto" w:fill="auto"/>
          </w:tcPr>
          <w:p w14:paraId="6895CCB4" w14:textId="79D726DA" w:rsidR="002E4ACC" w:rsidRPr="006D0D8F" w:rsidRDefault="002E4ACC" w:rsidP="00E8322C">
            <w:pPr>
              <w:jc w:val="both"/>
            </w:pPr>
            <w:r w:rsidRPr="006D0D8F">
              <w:t>30,6</w:t>
            </w:r>
            <w:r w:rsidR="009B6A55" w:rsidRPr="006D0D8F">
              <w:t>0</w:t>
            </w:r>
          </w:p>
        </w:tc>
        <w:tc>
          <w:tcPr>
            <w:tcW w:w="567" w:type="dxa"/>
          </w:tcPr>
          <w:p w14:paraId="473AD0A9" w14:textId="094F6143" w:rsidR="002E4ACC" w:rsidRPr="006D0D8F" w:rsidRDefault="002E4ACC" w:rsidP="00E8322C">
            <w:pPr>
              <w:jc w:val="both"/>
              <w:rPr>
                <w:b/>
              </w:rPr>
            </w:pPr>
            <w:r w:rsidRPr="006D0D8F">
              <w:rPr>
                <w:b/>
              </w:rPr>
              <w:t>25,4</w:t>
            </w:r>
            <w:r w:rsidR="00AE5378" w:rsidRPr="006D0D8F">
              <w:rPr>
                <w:b/>
              </w:rPr>
              <w:t>0</w:t>
            </w:r>
          </w:p>
        </w:tc>
        <w:tc>
          <w:tcPr>
            <w:tcW w:w="567" w:type="dxa"/>
            <w:shd w:val="clear" w:color="auto" w:fill="auto"/>
          </w:tcPr>
          <w:p w14:paraId="55DAF6DF" w14:textId="117CF7BE" w:rsidR="002E4ACC" w:rsidRPr="006D0D8F" w:rsidRDefault="002E4ACC" w:rsidP="00E8322C">
            <w:pPr>
              <w:jc w:val="both"/>
            </w:pPr>
            <w:r w:rsidRPr="006D0D8F">
              <w:t>58,7</w:t>
            </w:r>
            <w:r w:rsidR="009B6A55" w:rsidRPr="006D0D8F">
              <w:t>0</w:t>
            </w:r>
          </w:p>
        </w:tc>
        <w:tc>
          <w:tcPr>
            <w:tcW w:w="567" w:type="dxa"/>
            <w:shd w:val="clear" w:color="auto" w:fill="auto"/>
          </w:tcPr>
          <w:p w14:paraId="4C3DAEEA" w14:textId="02B5E19C" w:rsidR="002E4ACC" w:rsidRPr="006D0D8F" w:rsidRDefault="002E4ACC" w:rsidP="00E8322C">
            <w:pPr>
              <w:jc w:val="both"/>
            </w:pPr>
            <w:r w:rsidRPr="006D0D8F">
              <w:t>54,7</w:t>
            </w:r>
            <w:r w:rsidR="009B6A55" w:rsidRPr="006D0D8F">
              <w:t>0</w:t>
            </w:r>
          </w:p>
        </w:tc>
        <w:tc>
          <w:tcPr>
            <w:tcW w:w="567" w:type="dxa"/>
            <w:shd w:val="clear" w:color="auto" w:fill="auto"/>
          </w:tcPr>
          <w:p w14:paraId="756C220B" w14:textId="77B3B8B7" w:rsidR="002E4ACC" w:rsidRPr="006D0D8F" w:rsidRDefault="002E4ACC" w:rsidP="00E8322C">
            <w:pPr>
              <w:jc w:val="both"/>
              <w:rPr>
                <w:b/>
              </w:rPr>
            </w:pPr>
            <w:r w:rsidRPr="006D0D8F">
              <w:t>46,7</w:t>
            </w:r>
            <w:r w:rsidR="009B6A55" w:rsidRPr="006D0D8F">
              <w:t>0</w:t>
            </w:r>
          </w:p>
        </w:tc>
        <w:tc>
          <w:tcPr>
            <w:tcW w:w="567" w:type="dxa"/>
            <w:shd w:val="clear" w:color="auto" w:fill="auto"/>
          </w:tcPr>
          <w:p w14:paraId="5062F46F" w14:textId="760E651A" w:rsidR="002E4ACC" w:rsidRPr="006D0D8F" w:rsidRDefault="002E4ACC" w:rsidP="00E8322C">
            <w:pPr>
              <w:jc w:val="both"/>
            </w:pPr>
            <w:r w:rsidRPr="006D0D8F">
              <w:t>43,1</w:t>
            </w:r>
            <w:r w:rsidR="009B6A55" w:rsidRPr="006D0D8F">
              <w:t>0</w:t>
            </w:r>
          </w:p>
        </w:tc>
        <w:tc>
          <w:tcPr>
            <w:tcW w:w="567" w:type="dxa"/>
          </w:tcPr>
          <w:p w14:paraId="1F98C23B" w14:textId="562C1342" w:rsidR="002E4ACC" w:rsidRPr="006D0D8F" w:rsidRDefault="00AE5378" w:rsidP="00E8322C">
            <w:pPr>
              <w:jc w:val="both"/>
              <w:rPr>
                <w:b/>
              </w:rPr>
            </w:pPr>
            <w:r w:rsidRPr="006D0D8F">
              <w:rPr>
                <w:b/>
              </w:rPr>
              <w:t>37,48</w:t>
            </w:r>
          </w:p>
        </w:tc>
      </w:tr>
    </w:tbl>
    <w:p w14:paraId="6667EB0B" w14:textId="253C233A" w:rsidR="009B6A55" w:rsidRPr="006D0D8F" w:rsidRDefault="009B6A55" w:rsidP="00E8322C">
      <w:pPr>
        <w:ind w:firstLine="851"/>
        <w:jc w:val="both"/>
      </w:pPr>
    </w:p>
    <w:p w14:paraId="49D77B3B" w14:textId="77777777" w:rsidR="009B6A55" w:rsidRPr="006D0D8F" w:rsidRDefault="009B6A55" w:rsidP="00E8322C">
      <w:pPr>
        <w:tabs>
          <w:tab w:val="left" w:pos="2520"/>
          <w:tab w:val="left" w:pos="15375"/>
        </w:tabs>
        <w:ind w:firstLine="851"/>
        <w:jc w:val="both"/>
        <w:rPr>
          <w:i/>
        </w:rPr>
      </w:pPr>
      <w:r w:rsidRPr="006D0D8F">
        <w:rPr>
          <w:i/>
        </w:rPr>
        <w:t xml:space="preserve">Raudona spalva pažymėti rezultatai geresni už šalies, violetine </w:t>
      </w:r>
      <w:r w:rsidRPr="006D0D8F">
        <w:rPr>
          <w:i/>
        </w:rPr>
        <w:softHyphen/>
        <w:t>– panašūs.</w:t>
      </w:r>
    </w:p>
    <w:p w14:paraId="3FDFE138" w14:textId="77777777" w:rsidR="00CE37E7" w:rsidRPr="006D0D8F" w:rsidRDefault="00CE37E7" w:rsidP="00E8322C">
      <w:pPr>
        <w:ind w:firstLine="851"/>
        <w:jc w:val="both"/>
        <w:rPr>
          <w:b/>
        </w:rPr>
      </w:pPr>
    </w:p>
    <w:p w14:paraId="154882B3" w14:textId="77777777" w:rsidR="00CE37E7" w:rsidRPr="006D0D8F" w:rsidRDefault="00CE37E7" w:rsidP="00E8322C">
      <w:pPr>
        <w:ind w:firstLine="851"/>
        <w:jc w:val="both"/>
        <w:rPr>
          <w:b/>
        </w:rPr>
      </w:pPr>
    </w:p>
    <w:p w14:paraId="3334CDDF" w14:textId="0EA51CFF" w:rsidR="00CE37E7" w:rsidRDefault="00CE37E7" w:rsidP="00E8322C">
      <w:pPr>
        <w:ind w:firstLine="851"/>
        <w:jc w:val="both"/>
        <w:rPr>
          <w:b/>
        </w:rPr>
      </w:pPr>
    </w:p>
    <w:p w14:paraId="6F5613F0" w14:textId="1049DE2C" w:rsidR="00E614F1" w:rsidRDefault="00E614F1" w:rsidP="00E8322C">
      <w:pPr>
        <w:ind w:firstLine="851"/>
        <w:jc w:val="both"/>
        <w:rPr>
          <w:b/>
        </w:rPr>
      </w:pPr>
    </w:p>
    <w:p w14:paraId="7CDD034A" w14:textId="1D2D88FC" w:rsidR="00E614F1" w:rsidRDefault="00E614F1" w:rsidP="00E8322C">
      <w:pPr>
        <w:ind w:firstLine="851"/>
        <w:jc w:val="both"/>
        <w:rPr>
          <w:b/>
        </w:rPr>
      </w:pPr>
    </w:p>
    <w:p w14:paraId="76ECF802" w14:textId="77777777" w:rsidR="00E614F1" w:rsidRPr="006D0D8F" w:rsidRDefault="00E614F1" w:rsidP="00E8322C">
      <w:pPr>
        <w:ind w:firstLine="851"/>
        <w:jc w:val="both"/>
        <w:rPr>
          <w:b/>
        </w:rPr>
      </w:pPr>
    </w:p>
    <w:p w14:paraId="50DEFDF5" w14:textId="77777777" w:rsidR="00CE37E7" w:rsidRPr="006D0D8F" w:rsidRDefault="00CE37E7" w:rsidP="00E8322C">
      <w:pPr>
        <w:ind w:firstLine="851"/>
        <w:jc w:val="both"/>
        <w:rPr>
          <w:b/>
        </w:rPr>
      </w:pPr>
    </w:p>
    <w:p w14:paraId="33F9A399" w14:textId="77777777" w:rsidR="00CE37E7" w:rsidRPr="006D0D8F" w:rsidRDefault="00CE37E7" w:rsidP="00E8322C">
      <w:pPr>
        <w:ind w:firstLine="851"/>
        <w:jc w:val="both"/>
        <w:rPr>
          <w:b/>
        </w:rPr>
      </w:pPr>
    </w:p>
    <w:p w14:paraId="1CAD659C" w14:textId="30BBE980" w:rsidR="00674FEA" w:rsidRPr="006D0D8F" w:rsidRDefault="00987F9F" w:rsidP="00E8322C">
      <w:pPr>
        <w:ind w:firstLine="851"/>
        <w:jc w:val="both"/>
      </w:pPr>
      <w:r w:rsidRPr="006D0D8F">
        <w:rPr>
          <w:b/>
        </w:rPr>
        <w:lastRenderedPageBreak/>
        <w:t>9</w:t>
      </w:r>
      <w:r w:rsidR="004010DC" w:rsidRPr="006D0D8F">
        <w:rPr>
          <w:b/>
        </w:rPr>
        <w:t xml:space="preserve"> pav.</w:t>
      </w:r>
      <w:r w:rsidR="004010DC" w:rsidRPr="006D0D8F">
        <w:t xml:space="preserve"> </w:t>
      </w:r>
      <w:r w:rsidR="00C34E87" w:rsidRPr="006D0D8F">
        <w:t>Savivaldybės 2022</w:t>
      </w:r>
      <w:r w:rsidR="00674FEA" w:rsidRPr="006D0D8F">
        <w:t xml:space="preserve"> m. VBE balų vidurkių palyginimas su šalies rezultatais, naudojant standartizuotus taškus</w:t>
      </w:r>
      <w:r w:rsidR="00335FE0" w:rsidRPr="006D0D8F">
        <w:t>:</w:t>
      </w:r>
      <w:r w:rsidR="00674FEA" w:rsidRPr="006D0D8F">
        <w:t xml:space="preserve"> </w:t>
      </w:r>
    </w:p>
    <w:p w14:paraId="431FC094" w14:textId="77777777" w:rsidR="00674FEA" w:rsidRPr="006D0D8F" w:rsidRDefault="00674FEA" w:rsidP="00E8322C">
      <w:pPr>
        <w:ind w:firstLine="851"/>
        <w:jc w:val="both"/>
        <w:rPr>
          <w:i/>
          <w:iCs/>
          <w:sz w:val="20"/>
          <w:szCs w:val="20"/>
        </w:rPr>
      </w:pPr>
      <w:r w:rsidRPr="006D0D8F">
        <w:rPr>
          <w:i/>
          <w:iCs/>
          <w:sz w:val="20"/>
          <w:szCs w:val="20"/>
        </w:rPr>
        <w:t>Diagramoje analizuojami savivaldybės ir šalies mokiniai, be eksternų ir buvusių mokinių.</w:t>
      </w:r>
    </w:p>
    <w:p w14:paraId="50CBD57F" w14:textId="6EDE9D3C" w:rsidR="00404E72" w:rsidRPr="006D0D8F" w:rsidRDefault="00A21587" w:rsidP="00E8322C">
      <w:pPr>
        <w:jc w:val="center"/>
        <w:rPr>
          <w:bCs/>
          <w:highlight w:val="yellow"/>
        </w:rPr>
      </w:pPr>
      <w:r w:rsidRPr="006D0D8F">
        <w:rPr>
          <w:bCs/>
          <w:noProof/>
        </w:rPr>
        <w:drawing>
          <wp:inline distT="0" distB="0" distL="0" distR="0" wp14:anchorId="6D42F9BC" wp14:editId="6FD3A5DF">
            <wp:extent cx="5057775" cy="3838955"/>
            <wp:effectExtent l="0" t="0" r="0"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67741" cy="3846520"/>
                    </a:xfrm>
                    <a:prstGeom prst="rect">
                      <a:avLst/>
                    </a:prstGeom>
                  </pic:spPr>
                </pic:pic>
              </a:graphicData>
            </a:graphic>
          </wp:inline>
        </w:drawing>
      </w:r>
    </w:p>
    <w:p w14:paraId="16B1E749" w14:textId="77777777" w:rsidR="00674FEA" w:rsidRPr="006D0D8F" w:rsidRDefault="00674FEA" w:rsidP="00E8322C">
      <w:pPr>
        <w:ind w:firstLine="851"/>
        <w:jc w:val="both"/>
        <w:rPr>
          <w:bCs/>
        </w:rPr>
      </w:pPr>
    </w:p>
    <w:p w14:paraId="0F930E09" w14:textId="781EE6E2" w:rsidR="00674FEA" w:rsidRPr="006D0D8F" w:rsidRDefault="00D93B1F" w:rsidP="00E8322C">
      <w:pPr>
        <w:ind w:firstLine="851"/>
        <w:jc w:val="both"/>
      </w:pPr>
      <w:r w:rsidRPr="006D0D8F">
        <w:t>Standartizuoti</w:t>
      </w:r>
      <w:r w:rsidRPr="006D0D8F">
        <w:rPr>
          <w:spacing w:val="1"/>
        </w:rPr>
        <w:t xml:space="preserve"> </w:t>
      </w:r>
      <w:r w:rsidRPr="006D0D8F">
        <w:t>dalykų</w:t>
      </w:r>
      <w:r w:rsidRPr="006D0D8F">
        <w:rPr>
          <w:spacing w:val="1"/>
        </w:rPr>
        <w:t xml:space="preserve"> </w:t>
      </w:r>
      <w:r w:rsidRPr="006D0D8F">
        <w:t>VBE</w:t>
      </w:r>
      <w:r w:rsidRPr="006D0D8F">
        <w:rPr>
          <w:spacing w:val="1"/>
        </w:rPr>
        <w:t xml:space="preserve"> </w:t>
      </w:r>
      <w:r w:rsidRPr="006D0D8F">
        <w:t>rodikliai</w:t>
      </w:r>
      <w:r w:rsidRPr="006D0D8F">
        <w:rPr>
          <w:spacing w:val="1"/>
        </w:rPr>
        <w:t xml:space="preserve"> </w:t>
      </w:r>
      <w:r w:rsidRPr="006D0D8F">
        <w:t>atspindi</w:t>
      </w:r>
      <w:r w:rsidRPr="006D0D8F">
        <w:rPr>
          <w:spacing w:val="1"/>
        </w:rPr>
        <w:t xml:space="preserve"> </w:t>
      </w:r>
      <w:r w:rsidRPr="006D0D8F">
        <w:t>Savivaldybės</w:t>
      </w:r>
      <w:r w:rsidRPr="006D0D8F">
        <w:rPr>
          <w:spacing w:val="1"/>
        </w:rPr>
        <w:t xml:space="preserve"> </w:t>
      </w:r>
      <w:r w:rsidRPr="006D0D8F">
        <w:t>darbo</w:t>
      </w:r>
      <w:r w:rsidRPr="006D0D8F">
        <w:rPr>
          <w:spacing w:val="1"/>
        </w:rPr>
        <w:t xml:space="preserve"> </w:t>
      </w:r>
      <w:r w:rsidRPr="006D0D8F">
        <w:t>efektyvumą,</w:t>
      </w:r>
      <w:r w:rsidRPr="006D0D8F">
        <w:rPr>
          <w:spacing w:val="1"/>
        </w:rPr>
        <w:t xml:space="preserve"> </w:t>
      </w:r>
      <w:r w:rsidRPr="006D0D8F">
        <w:t>mokant</w:t>
      </w:r>
      <w:r w:rsidRPr="006D0D8F">
        <w:rPr>
          <w:spacing w:val="1"/>
        </w:rPr>
        <w:t xml:space="preserve"> </w:t>
      </w:r>
      <w:r w:rsidRPr="006D0D8F">
        <w:t>skirtingų</w:t>
      </w:r>
      <w:r w:rsidRPr="006D0D8F">
        <w:rPr>
          <w:spacing w:val="-57"/>
        </w:rPr>
        <w:t xml:space="preserve"> </w:t>
      </w:r>
      <w:r w:rsidRPr="006D0D8F">
        <w:t>dalykų.</w:t>
      </w:r>
      <w:r w:rsidRPr="006D0D8F">
        <w:rPr>
          <w:spacing w:val="1"/>
        </w:rPr>
        <w:t xml:space="preserve"> </w:t>
      </w:r>
      <w:r w:rsidRPr="006D0D8F">
        <w:t>Iš</w:t>
      </w:r>
      <w:r w:rsidRPr="006D0D8F">
        <w:rPr>
          <w:spacing w:val="1"/>
        </w:rPr>
        <w:t xml:space="preserve"> </w:t>
      </w:r>
      <w:r w:rsidRPr="006D0D8F">
        <w:t>pateiktų</w:t>
      </w:r>
      <w:r w:rsidRPr="006D0D8F">
        <w:rPr>
          <w:spacing w:val="1"/>
        </w:rPr>
        <w:t xml:space="preserve"> </w:t>
      </w:r>
      <w:r w:rsidRPr="006D0D8F">
        <w:t>duomenų</w:t>
      </w:r>
      <w:r w:rsidRPr="006D0D8F">
        <w:rPr>
          <w:spacing w:val="1"/>
        </w:rPr>
        <w:t xml:space="preserve"> </w:t>
      </w:r>
      <w:r w:rsidRPr="006D0D8F">
        <w:t>matome</w:t>
      </w:r>
      <w:r w:rsidRPr="006D0D8F">
        <w:rPr>
          <w:spacing w:val="1"/>
        </w:rPr>
        <w:t xml:space="preserve"> </w:t>
      </w:r>
      <w:r w:rsidRPr="006D0D8F">
        <w:t>(10</w:t>
      </w:r>
      <w:r w:rsidRPr="006D0D8F">
        <w:rPr>
          <w:spacing w:val="1"/>
        </w:rPr>
        <w:t xml:space="preserve"> </w:t>
      </w:r>
      <w:r w:rsidRPr="006D0D8F">
        <w:t>paveiksle),</w:t>
      </w:r>
      <w:r w:rsidRPr="006D0D8F">
        <w:rPr>
          <w:spacing w:val="1"/>
        </w:rPr>
        <w:t xml:space="preserve"> </w:t>
      </w:r>
      <w:r w:rsidRPr="006D0D8F">
        <w:t>kad</w:t>
      </w:r>
      <w:r w:rsidRPr="006D0D8F">
        <w:rPr>
          <w:spacing w:val="1"/>
        </w:rPr>
        <w:t xml:space="preserve"> </w:t>
      </w:r>
      <w:r w:rsidR="00A21587" w:rsidRPr="006D0D8F">
        <w:t>penkerius</w:t>
      </w:r>
      <w:r w:rsidRPr="006D0D8F">
        <w:rPr>
          <w:spacing w:val="1"/>
        </w:rPr>
        <w:t xml:space="preserve"> </w:t>
      </w:r>
      <w:r w:rsidRPr="006D0D8F">
        <w:t>paskutiniuosius</w:t>
      </w:r>
      <w:r w:rsidRPr="006D0D8F">
        <w:rPr>
          <w:spacing w:val="1"/>
        </w:rPr>
        <w:t xml:space="preserve"> </w:t>
      </w:r>
      <w:r w:rsidRPr="006D0D8F">
        <w:t>metus</w:t>
      </w:r>
      <w:r w:rsidRPr="006D0D8F">
        <w:rPr>
          <w:spacing w:val="1"/>
        </w:rPr>
        <w:t xml:space="preserve"> </w:t>
      </w:r>
      <w:r w:rsidRPr="006D0D8F">
        <w:t>blogiausiai</w:t>
      </w:r>
      <w:r w:rsidRPr="006D0D8F">
        <w:rPr>
          <w:spacing w:val="1"/>
        </w:rPr>
        <w:t xml:space="preserve"> </w:t>
      </w:r>
      <w:r w:rsidRPr="006D0D8F">
        <w:t>įvertintos</w:t>
      </w:r>
      <w:r w:rsidRPr="006D0D8F">
        <w:rPr>
          <w:spacing w:val="1"/>
        </w:rPr>
        <w:t xml:space="preserve"> </w:t>
      </w:r>
      <w:r w:rsidRPr="006D0D8F">
        <w:t>mokinių žinios</w:t>
      </w:r>
      <w:r w:rsidRPr="006D0D8F">
        <w:rPr>
          <w:spacing w:val="1"/>
        </w:rPr>
        <w:t xml:space="preserve"> </w:t>
      </w:r>
      <w:r w:rsidRPr="006D0D8F">
        <w:t>iš</w:t>
      </w:r>
      <w:r w:rsidRPr="006D0D8F">
        <w:rPr>
          <w:spacing w:val="1"/>
        </w:rPr>
        <w:t xml:space="preserve"> </w:t>
      </w:r>
      <w:r w:rsidRPr="006D0D8F">
        <w:t>chemijos.</w:t>
      </w:r>
      <w:r w:rsidRPr="006D0D8F">
        <w:rPr>
          <w:spacing w:val="1"/>
        </w:rPr>
        <w:t xml:space="preserve"> </w:t>
      </w:r>
      <w:r w:rsidRPr="006D0D8F">
        <w:t>Lyginant</w:t>
      </w:r>
      <w:r w:rsidRPr="006D0D8F">
        <w:rPr>
          <w:spacing w:val="1"/>
        </w:rPr>
        <w:t xml:space="preserve"> </w:t>
      </w:r>
      <w:r w:rsidRPr="006D0D8F">
        <w:t>2018–2022</w:t>
      </w:r>
      <w:r w:rsidRPr="006D0D8F">
        <w:rPr>
          <w:spacing w:val="1"/>
        </w:rPr>
        <w:t xml:space="preserve"> </w:t>
      </w:r>
      <w:r w:rsidRPr="006D0D8F">
        <w:t>m. laikotarpio</w:t>
      </w:r>
      <w:r w:rsidRPr="006D0D8F">
        <w:rPr>
          <w:spacing w:val="1"/>
        </w:rPr>
        <w:t xml:space="preserve"> </w:t>
      </w:r>
      <w:r w:rsidRPr="006D0D8F">
        <w:t>Savivaldybės</w:t>
      </w:r>
      <w:r w:rsidRPr="006D0D8F">
        <w:rPr>
          <w:spacing w:val="1"/>
        </w:rPr>
        <w:t xml:space="preserve"> </w:t>
      </w:r>
      <w:r w:rsidRPr="006D0D8F">
        <w:t>mokinių</w:t>
      </w:r>
      <w:r w:rsidRPr="006D0D8F">
        <w:rPr>
          <w:spacing w:val="60"/>
        </w:rPr>
        <w:t xml:space="preserve"> </w:t>
      </w:r>
      <w:r w:rsidRPr="006D0D8F">
        <w:t>VBE</w:t>
      </w:r>
      <w:r w:rsidRPr="006D0D8F">
        <w:rPr>
          <w:spacing w:val="1"/>
        </w:rPr>
        <w:t xml:space="preserve"> </w:t>
      </w:r>
      <w:r w:rsidRPr="006D0D8F">
        <w:t xml:space="preserve">dalykų </w:t>
      </w:r>
      <w:proofErr w:type="spellStart"/>
      <w:r w:rsidRPr="006D0D8F">
        <w:t>įvertinimus</w:t>
      </w:r>
      <w:proofErr w:type="spellEnd"/>
      <w:r w:rsidRPr="006D0D8F">
        <w:t xml:space="preserve"> standartizuotais taškais, matome, kad iš visų dalykų įvertinimas pasislinko į neigiamą</w:t>
      </w:r>
      <w:r w:rsidRPr="006D0D8F">
        <w:rPr>
          <w:spacing w:val="1"/>
        </w:rPr>
        <w:t xml:space="preserve"> </w:t>
      </w:r>
      <w:r w:rsidRPr="006D0D8F">
        <w:t>pusę,</w:t>
      </w:r>
      <w:r w:rsidRPr="006D0D8F">
        <w:rPr>
          <w:spacing w:val="-1"/>
        </w:rPr>
        <w:t xml:space="preserve"> </w:t>
      </w:r>
      <w:r w:rsidRPr="006D0D8F">
        <w:t>išskyrus</w:t>
      </w:r>
      <w:r w:rsidRPr="006D0D8F">
        <w:rPr>
          <w:spacing w:val="1"/>
        </w:rPr>
        <w:t xml:space="preserve"> </w:t>
      </w:r>
      <w:r w:rsidRPr="006D0D8F">
        <w:t>geografijos,</w:t>
      </w:r>
      <w:r w:rsidRPr="006D0D8F">
        <w:rPr>
          <w:spacing w:val="-1"/>
        </w:rPr>
        <w:t xml:space="preserve"> </w:t>
      </w:r>
      <w:r w:rsidRPr="006D0D8F">
        <w:t>užsienio</w:t>
      </w:r>
      <w:r w:rsidRPr="006D0D8F">
        <w:rPr>
          <w:spacing w:val="-1"/>
        </w:rPr>
        <w:t xml:space="preserve"> </w:t>
      </w:r>
      <w:r w:rsidRPr="006D0D8F">
        <w:t>kalbos ir</w:t>
      </w:r>
      <w:r w:rsidRPr="006D0D8F">
        <w:rPr>
          <w:spacing w:val="-1"/>
        </w:rPr>
        <w:t xml:space="preserve"> </w:t>
      </w:r>
      <w:r w:rsidRPr="006D0D8F">
        <w:t>lietuvių kalbos ir</w:t>
      </w:r>
      <w:r w:rsidRPr="006D0D8F">
        <w:rPr>
          <w:spacing w:val="-1"/>
        </w:rPr>
        <w:t xml:space="preserve"> </w:t>
      </w:r>
      <w:r w:rsidRPr="006D0D8F">
        <w:t>literatūros disciplinų</w:t>
      </w:r>
    </w:p>
    <w:p w14:paraId="548C7751" w14:textId="77777777" w:rsidR="00CE37E7" w:rsidRPr="006D0D8F" w:rsidRDefault="00CE37E7" w:rsidP="00E8322C">
      <w:pPr>
        <w:ind w:firstLine="851"/>
        <w:jc w:val="both"/>
        <w:rPr>
          <w:b/>
          <w:bCs/>
          <w:highlight w:val="yellow"/>
        </w:rPr>
      </w:pPr>
    </w:p>
    <w:p w14:paraId="178E3076" w14:textId="6B4129B9" w:rsidR="00674FEA" w:rsidRPr="006D0D8F" w:rsidRDefault="004010DC" w:rsidP="00E8322C">
      <w:pPr>
        <w:ind w:firstLine="851"/>
        <w:jc w:val="both"/>
        <w:rPr>
          <w:bCs/>
        </w:rPr>
      </w:pPr>
      <w:r w:rsidRPr="006D0D8F">
        <w:rPr>
          <w:b/>
          <w:bCs/>
        </w:rPr>
        <w:t>1</w:t>
      </w:r>
      <w:r w:rsidR="00987F9F" w:rsidRPr="006D0D8F">
        <w:rPr>
          <w:b/>
          <w:bCs/>
        </w:rPr>
        <w:t>0</w:t>
      </w:r>
      <w:r w:rsidR="00674FEA" w:rsidRPr="006D0D8F">
        <w:rPr>
          <w:b/>
          <w:bCs/>
        </w:rPr>
        <w:t xml:space="preserve"> pav.</w:t>
      </w:r>
      <w:r w:rsidR="00674FEA" w:rsidRPr="006D0D8F">
        <w:rPr>
          <w:bCs/>
        </w:rPr>
        <w:t xml:space="preserve"> Standartizuotų VBE rodiklių pagal la</w:t>
      </w:r>
      <w:r w:rsidR="003E5C78" w:rsidRPr="006D0D8F">
        <w:rPr>
          <w:bCs/>
        </w:rPr>
        <w:t>ikomus dalykus kaita 2018 – 2022</w:t>
      </w:r>
      <w:r w:rsidR="00674FEA" w:rsidRPr="006D0D8F">
        <w:rPr>
          <w:bCs/>
        </w:rPr>
        <w:t xml:space="preserve"> metais (Plungės r.)</w:t>
      </w:r>
      <w:r w:rsidR="00335FE0" w:rsidRPr="006D0D8F">
        <w:rPr>
          <w:bCs/>
        </w:rPr>
        <w:t>:</w:t>
      </w:r>
    </w:p>
    <w:p w14:paraId="44E5D364" w14:textId="229DFE1C" w:rsidR="00674FEA" w:rsidRPr="006D0D8F" w:rsidRDefault="00306BB7" w:rsidP="00E8322C">
      <w:pPr>
        <w:ind w:firstLine="851"/>
        <w:jc w:val="both"/>
        <w:rPr>
          <w:bCs/>
        </w:rPr>
      </w:pPr>
      <w:r w:rsidRPr="006D0D8F">
        <w:rPr>
          <w:bCs/>
          <w:noProof/>
        </w:rPr>
        <w:lastRenderedPageBreak/>
        <w:drawing>
          <wp:inline distT="0" distB="0" distL="0" distR="0" wp14:anchorId="222A4400" wp14:editId="327E0DC7">
            <wp:extent cx="8970579" cy="4572000"/>
            <wp:effectExtent l="0" t="0" r="2540"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EB89D5" w14:textId="20F724B7" w:rsidR="00674FEA" w:rsidRPr="006D0D8F" w:rsidRDefault="00674FEA" w:rsidP="00E8322C">
      <w:pPr>
        <w:ind w:firstLine="851"/>
        <w:jc w:val="both"/>
        <w:rPr>
          <w:bCs/>
        </w:rPr>
        <w:sectPr w:rsidR="00674FEA" w:rsidRPr="006D0D8F" w:rsidSect="003963F0">
          <w:pgSz w:w="16838" w:h="11906" w:orient="landscape"/>
          <w:pgMar w:top="1134" w:right="567" w:bottom="1134" w:left="1701" w:header="284" w:footer="567" w:gutter="0"/>
          <w:pgNumType w:start="16"/>
          <w:cols w:space="1296"/>
          <w:docGrid w:linePitch="326"/>
        </w:sectPr>
      </w:pPr>
    </w:p>
    <w:p w14:paraId="77265A2E" w14:textId="1845BDDB" w:rsidR="00674FEA" w:rsidRPr="006D0D8F" w:rsidRDefault="00987F9F" w:rsidP="00E8322C">
      <w:pPr>
        <w:autoSpaceDE w:val="0"/>
        <w:autoSpaceDN w:val="0"/>
        <w:adjustRightInd w:val="0"/>
        <w:ind w:firstLine="851"/>
        <w:jc w:val="both"/>
      </w:pPr>
      <w:r w:rsidRPr="006D0D8F">
        <w:rPr>
          <w:b/>
        </w:rPr>
        <w:lastRenderedPageBreak/>
        <w:t>11</w:t>
      </w:r>
      <w:r w:rsidR="004010DC" w:rsidRPr="006D0D8F">
        <w:rPr>
          <w:b/>
        </w:rPr>
        <w:t xml:space="preserve"> pav.</w:t>
      </w:r>
      <w:r w:rsidR="004010DC" w:rsidRPr="006D0D8F">
        <w:t xml:space="preserve"> </w:t>
      </w:r>
      <w:r w:rsidR="00674FEA" w:rsidRPr="006D0D8F">
        <w:t>Apibendrintų Plu</w:t>
      </w:r>
      <w:r w:rsidR="0073053F">
        <w:t>ngės  savivaldybės mokyklų  2022</w:t>
      </w:r>
      <w:r w:rsidR="00674FEA" w:rsidRPr="006D0D8F">
        <w:t xml:space="preserve"> m. VBE rezultatų palyginimas su  šalies rezultatais,  naudojant standartizuotus taškus</w:t>
      </w:r>
      <w:r w:rsidR="00335FE0" w:rsidRPr="006D0D8F">
        <w:t>:</w:t>
      </w:r>
    </w:p>
    <w:p w14:paraId="155E99B0" w14:textId="77777777" w:rsidR="00674FEA" w:rsidRPr="006D0D8F" w:rsidRDefault="00674FEA" w:rsidP="00E8322C">
      <w:pPr>
        <w:ind w:firstLine="851"/>
        <w:jc w:val="both"/>
        <w:rPr>
          <w:i/>
          <w:iCs/>
          <w:sz w:val="20"/>
          <w:szCs w:val="20"/>
        </w:rPr>
      </w:pPr>
      <w:r w:rsidRPr="006D0D8F">
        <w:rPr>
          <w:i/>
          <w:iCs/>
          <w:sz w:val="20"/>
          <w:szCs w:val="20"/>
        </w:rPr>
        <w:t>Diagramoje analizuojami savivaldybės ir šalies mokiniai, be eksternų ir buvusių mokinių.</w:t>
      </w:r>
    </w:p>
    <w:p w14:paraId="77D59710" w14:textId="46AD2584" w:rsidR="00674FEA" w:rsidRPr="006D0D8F" w:rsidRDefault="00A21587" w:rsidP="00E8322C">
      <w:pPr>
        <w:ind w:firstLine="851"/>
        <w:jc w:val="both"/>
        <w:rPr>
          <w:bCs/>
        </w:rPr>
      </w:pPr>
      <w:r w:rsidRPr="006D0D8F">
        <w:rPr>
          <w:noProof/>
        </w:rPr>
        <w:drawing>
          <wp:inline distT="0" distB="0" distL="0" distR="0" wp14:anchorId="6674E326" wp14:editId="4B1F6A07">
            <wp:extent cx="6634346" cy="4961337"/>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40651" cy="4966052"/>
                    </a:xfrm>
                    <a:prstGeom prst="rect">
                      <a:avLst/>
                    </a:prstGeom>
                  </pic:spPr>
                </pic:pic>
              </a:graphicData>
            </a:graphic>
          </wp:inline>
        </w:drawing>
      </w:r>
      <w:r w:rsidR="004010DC" w:rsidRPr="006D0D8F">
        <w:rPr>
          <w:bCs/>
        </w:rPr>
        <w:br w:type="textWrapping" w:clear="all"/>
      </w:r>
    </w:p>
    <w:p w14:paraId="28CFCA03" w14:textId="77777777" w:rsidR="00674FEA" w:rsidRPr="006D0D8F" w:rsidRDefault="00674FEA" w:rsidP="00E8322C">
      <w:pPr>
        <w:ind w:firstLine="851"/>
        <w:jc w:val="both"/>
        <w:rPr>
          <w:bCs/>
        </w:rPr>
      </w:pPr>
    </w:p>
    <w:p w14:paraId="70EFC442" w14:textId="6D35ACEC" w:rsidR="00674FEA" w:rsidRPr="006D0D8F" w:rsidRDefault="00674FEA" w:rsidP="00E8322C">
      <w:pPr>
        <w:autoSpaceDE w:val="0"/>
        <w:autoSpaceDN w:val="0"/>
        <w:adjustRightInd w:val="0"/>
        <w:ind w:firstLine="851"/>
        <w:jc w:val="both"/>
        <w:rPr>
          <w:shd w:val="clear" w:color="auto" w:fill="FFFFFF"/>
        </w:rPr>
      </w:pPr>
      <w:r w:rsidRPr="006D0D8F">
        <w:rPr>
          <w:shd w:val="clear" w:color="auto" w:fill="FFFFFF"/>
        </w:rPr>
        <w:lastRenderedPageBreak/>
        <w:t>Pandemija paveikė ir mokinių pasiekimų patikrinimus: 2019</w:t>
      </w:r>
      <w:r w:rsidR="004010DC" w:rsidRPr="006D0D8F">
        <w:rPr>
          <w:shd w:val="clear" w:color="auto" w:fill="FFFFFF"/>
        </w:rPr>
        <w:t xml:space="preserve"> – </w:t>
      </w:r>
      <w:r w:rsidRPr="006D0D8F">
        <w:rPr>
          <w:shd w:val="clear" w:color="auto" w:fill="FFFFFF"/>
        </w:rPr>
        <w:t>2020 m. m.  nebuvo vykdomas pagrindinio ugdymo pasiekimų patikrinimas, o 2020</w:t>
      </w:r>
      <w:r w:rsidR="004010DC" w:rsidRPr="006D0D8F">
        <w:rPr>
          <w:shd w:val="clear" w:color="auto" w:fill="FFFFFF"/>
        </w:rPr>
        <w:t xml:space="preserve"> – </w:t>
      </w:r>
      <w:r w:rsidRPr="006D0D8F">
        <w:rPr>
          <w:shd w:val="clear" w:color="auto" w:fill="FFFFFF"/>
        </w:rPr>
        <w:t xml:space="preserve">2021 m. m. PUPP organizuojamas elektroniniu būdu. Visi šitie priimti sprendimai turėjo įtakos mokinių pasiekimams, todėl šio laikotarpio mokinių pasiekimus sunku objektyviai palyginti, nes mokiniai ugdėsi skirtingomis sąlygomis. </w:t>
      </w:r>
    </w:p>
    <w:p w14:paraId="39490F30" w14:textId="58363D5E" w:rsidR="00674FEA" w:rsidRPr="006D0D8F" w:rsidRDefault="00A9552A" w:rsidP="00E8322C">
      <w:pPr>
        <w:tabs>
          <w:tab w:val="left" w:pos="1418"/>
        </w:tabs>
        <w:ind w:firstLine="851"/>
        <w:jc w:val="both"/>
      </w:pPr>
      <w:r w:rsidRPr="006D0D8F">
        <w:tab/>
        <w:t>2022</w:t>
      </w:r>
      <w:r w:rsidR="00674FEA" w:rsidRPr="006D0D8F">
        <w:t xml:space="preserve"> m. lietuvių kalbos ir literatūros PUPP laikė </w:t>
      </w:r>
      <w:r w:rsidR="00980D43" w:rsidRPr="006D0D8F">
        <w:t>312 mokin</w:t>
      </w:r>
      <w:r w:rsidRPr="006D0D8F">
        <w:t>ių</w:t>
      </w:r>
      <w:r w:rsidR="00674FEA" w:rsidRPr="006D0D8F">
        <w:t xml:space="preserve">, balo vidurkis – </w:t>
      </w:r>
      <w:r w:rsidR="00F64A11" w:rsidRPr="006D0D8F">
        <w:t>6,1</w:t>
      </w:r>
      <w:r w:rsidR="00674FEA" w:rsidRPr="006D0D8F">
        <w:t>, t.</w:t>
      </w:r>
      <w:r w:rsidR="00D923E6" w:rsidRPr="006D0D8F">
        <w:t xml:space="preserve"> </w:t>
      </w:r>
      <w:r w:rsidR="00F64A11" w:rsidRPr="006D0D8F">
        <w:t>y. 0,49 balo geresnis negu 2020 m., bet 0,04</w:t>
      </w:r>
      <w:r w:rsidR="00674FEA" w:rsidRPr="006D0D8F">
        <w:t xml:space="preserve"> balo blogesnis už 2018 m. </w:t>
      </w:r>
      <w:r w:rsidR="006D0D8F">
        <w:t xml:space="preserve"> Palyginus su Lietuvos mokinių </w:t>
      </w:r>
      <w:proofErr w:type="spellStart"/>
      <w:r w:rsidR="006D0D8F">
        <w:t>į</w:t>
      </w:r>
      <w:r w:rsidR="00674FEA" w:rsidRPr="006D0D8F">
        <w:t>vertinimais</w:t>
      </w:r>
      <w:proofErr w:type="spellEnd"/>
      <w:r w:rsidR="00674FEA" w:rsidRPr="006D0D8F">
        <w:t xml:space="preserve">, matome, kad šio dalyko balo vidurkis kiekvienais metais nesiekė šalies balo vidurkio ( žr. diagramą). </w:t>
      </w:r>
    </w:p>
    <w:p w14:paraId="42D87DFA" w14:textId="25573915" w:rsidR="00674FEA" w:rsidRPr="006D0D8F" w:rsidRDefault="00F64A11" w:rsidP="00E8322C">
      <w:pPr>
        <w:tabs>
          <w:tab w:val="left" w:pos="1418"/>
        </w:tabs>
        <w:ind w:firstLine="851"/>
        <w:jc w:val="both"/>
      </w:pPr>
      <w:r w:rsidRPr="006D0D8F">
        <w:tab/>
        <w:t>2022</w:t>
      </w:r>
      <w:r w:rsidR="00674FEA" w:rsidRPr="006D0D8F">
        <w:t xml:space="preserve"> m. matematikos PUPP laikė 3</w:t>
      </w:r>
      <w:r w:rsidRPr="006D0D8F">
        <w:t>12</w:t>
      </w:r>
      <w:r w:rsidR="00674FEA" w:rsidRPr="006D0D8F">
        <w:t xml:space="preserve"> mokinių, balo vidurkis – </w:t>
      </w:r>
      <w:r w:rsidRPr="006D0D8F">
        <w:t>3,8</w:t>
      </w:r>
      <w:r w:rsidR="00674FEA" w:rsidRPr="006D0D8F">
        <w:t>, t.</w:t>
      </w:r>
      <w:r w:rsidR="00D923E6" w:rsidRPr="006D0D8F">
        <w:t xml:space="preserve"> </w:t>
      </w:r>
      <w:r w:rsidR="00674FEA" w:rsidRPr="006D0D8F">
        <w:t xml:space="preserve">y. </w:t>
      </w:r>
      <w:r w:rsidRPr="006D0D8F">
        <w:t>1,81</w:t>
      </w:r>
      <w:r w:rsidR="00674FEA" w:rsidRPr="006D0D8F">
        <w:t xml:space="preserve"> balo </w:t>
      </w:r>
      <w:r w:rsidRPr="006D0D8F">
        <w:t>žemesnis negu buvo 2021</w:t>
      </w:r>
      <w:r w:rsidR="00674FEA" w:rsidRPr="006D0D8F">
        <w:t xml:space="preserve"> m., tačiau</w:t>
      </w:r>
      <w:r w:rsidR="00D923E6" w:rsidRPr="006D0D8F">
        <w:t>,</w:t>
      </w:r>
      <w:r w:rsidR="00674FEA" w:rsidRPr="006D0D8F">
        <w:t xml:space="preserve"> kaip matyti iš diagramos</w:t>
      </w:r>
      <w:r w:rsidR="00D923E6" w:rsidRPr="006D0D8F">
        <w:t>,</w:t>
      </w:r>
      <w:r w:rsidRPr="006D0D8F">
        <w:t xml:space="preserve"> 2022</w:t>
      </w:r>
      <w:r w:rsidR="00674FEA" w:rsidRPr="006D0D8F">
        <w:t xml:space="preserve"> m. dešimtokų balo vidurkis, lyginant su šalies mokinių balų vidurkiu</w:t>
      </w:r>
      <w:r w:rsidR="00D923E6" w:rsidRPr="006D0D8F">
        <w:t>,</w:t>
      </w:r>
      <w:r w:rsidR="00674FEA" w:rsidRPr="006D0D8F">
        <w:t xml:space="preserve"> akivaizdžiai žemesnis, kai 2018 m. buvo panašus.</w:t>
      </w:r>
    </w:p>
    <w:p w14:paraId="4AC1E917" w14:textId="77777777" w:rsidR="004010DC" w:rsidRPr="006D0D8F" w:rsidRDefault="00674FEA" w:rsidP="00E8322C">
      <w:pPr>
        <w:tabs>
          <w:tab w:val="left" w:pos="0"/>
        </w:tabs>
        <w:ind w:firstLine="851"/>
        <w:jc w:val="both"/>
        <w:rPr>
          <w:lang w:eastAsia="en-US"/>
        </w:rPr>
      </w:pPr>
      <w:r w:rsidRPr="006D0D8F">
        <w:rPr>
          <w:lang w:eastAsia="en-US"/>
        </w:rPr>
        <w:tab/>
      </w:r>
    </w:p>
    <w:p w14:paraId="0665BBFC" w14:textId="4F5EB968" w:rsidR="00674FEA" w:rsidRPr="006D0D8F" w:rsidRDefault="004010DC" w:rsidP="00E8322C">
      <w:pPr>
        <w:tabs>
          <w:tab w:val="left" w:pos="0"/>
        </w:tabs>
        <w:ind w:firstLine="851"/>
        <w:jc w:val="both"/>
        <w:rPr>
          <w:lang w:eastAsia="en-US"/>
        </w:rPr>
      </w:pPr>
      <w:r w:rsidRPr="006D0D8F">
        <w:rPr>
          <w:b/>
          <w:lang w:eastAsia="en-US"/>
        </w:rPr>
        <w:t>16 lentelė.</w:t>
      </w:r>
      <w:r w:rsidRPr="006D0D8F">
        <w:rPr>
          <w:lang w:eastAsia="en-US"/>
        </w:rPr>
        <w:t xml:space="preserve"> </w:t>
      </w:r>
      <w:r w:rsidR="00674FEA" w:rsidRPr="006D0D8F">
        <w:rPr>
          <w:lang w:eastAsia="en-US"/>
        </w:rPr>
        <w:t>Plungės rajono saviva</w:t>
      </w:r>
      <w:r w:rsidR="00F64A11" w:rsidRPr="006D0D8F">
        <w:rPr>
          <w:lang w:eastAsia="en-US"/>
        </w:rPr>
        <w:t>ldybės mokyklų mokinių 2018-2022</w:t>
      </w:r>
      <w:r w:rsidR="00674FEA" w:rsidRPr="006D0D8F">
        <w:rPr>
          <w:lang w:eastAsia="en-US"/>
        </w:rPr>
        <w:t xml:space="preserve"> m. pagrindinio ugdymo pasiekimų patikrinimo dalykų rezultatų vidurkio palyginimas su visos Lietuvos.</w:t>
      </w:r>
    </w:p>
    <w:tbl>
      <w:tblPr>
        <w:tblW w:w="11020" w:type="dxa"/>
        <w:jc w:val="center"/>
        <w:tblLook w:val="04A0" w:firstRow="1" w:lastRow="0" w:firstColumn="1" w:lastColumn="0" w:noHBand="0" w:noVBand="1"/>
      </w:tblPr>
      <w:tblGrid>
        <w:gridCol w:w="3339"/>
        <w:gridCol w:w="1169"/>
        <w:gridCol w:w="1136"/>
        <w:gridCol w:w="1136"/>
        <w:gridCol w:w="1136"/>
        <w:gridCol w:w="776"/>
        <w:gridCol w:w="776"/>
        <w:gridCol w:w="776"/>
        <w:gridCol w:w="776"/>
      </w:tblGrid>
      <w:tr w:rsidR="00A9552A" w:rsidRPr="006D0D8F" w14:paraId="6093C66D" w14:textId="77777777" w:rsidTr="00980D43">
        <w:trPr>
          <w:trHeight w:val="300"/>
          <w:jc w:val="center"/>
        </w:trPr>
        <w:tc>
          <w:tcPr>
            <w:tcW w:w="33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6BBF75" w14:textId="77777777" w:rsidR="00A9552A" w:rsidRPr="006D0D8F" w:rsidRDefault="00A9552A" w:rsidP="00E8322C">
            <w:pPr>
              <w:jc w:val="both"/>
              <w:rPr>
                <w:b/>
                <w:bCs/>
                <w:color w:val="000000"/>
                <w:sz w:val="22"/>
                <w:szCs w:val="22"/>
              </w:rPr>
            </w:pPr>
            <w:r w:rsidRPr="006D0D8F">
              <w:rPr>
                <w:b/>
                <w:bCs/>
                <w:color w:val="000000"/>
                <w:sz w:val="22"/>
                <w:szCs w:val="22"/>
              </w:rPr>
              <w:t>Dalykas</w:t>
            </w:r>
          </w:p>
        </w:tc>
        <w:tc>
          <w:tcPr>
            <w:tcW w:w="7681" w:type="dxa"/>
            <w:gridSpan w:val="8"/>
            <w:tcBorders>
              <w:top w:val="single" w:sz="4" w:space="0" w:color="auto"/>
              <w:left w:val="nil"/>
              <w:bottom w:val="single" w:sz="4" w:space="0" w:color="auto"/>
              <w:right w:val="single" w:sz="4" w:space="0" w:color="auto"/>
            </w:tcBorders>
            <w:shd w:val="clear" w:color="auto" w:fill="auto"/>
            <w:noWrap/>
            <w:vAlign w:val="bottom"/>
            <w:hideMark/>
          </w:tcPr>
          <w:p w14:paraId="5D9CB9E1" w14:textId="77777777" w:rsidR="00A9552A" w:rsidRPr="006D0D8F" w:rsidRDefault="00A9552A" w:rsidP="00E8322C">
            <w:pPr>
              <w:jc w:val="both"/>
              <w:rPr>
                <w:b/>
                <w:bCs/>
                <w:color w:val="000000"/>
                <w:sz w:val="22"/>
                <w:szCs w:val="22"/>
              </w:rPr>
            </w:pPr>
            <w:r w:rsidRPr="006D0D8F">
              <w:rPr>
                <w:b/>
                <w:bCs/>
                <w:color w:val="000000"/>
                <w:sz w:val="22"/>
                <w:szCs w:val="22"/>
              </w:rPr>
              <w:t>Vidurkis</w:t>
            </w:r>
          </w:p>
        </w:tc>
      </w:tr>
      <w:tr w:rsidR="00A9552A" w:rsidRPr="006D0D8F" w14:paraId="5D1D4AF0" w14:textId="77777777" w:rsidTr="00980D43">
        <w:trPr>
          <w:trHeight w:val="300"/>
          <w:jc w:val="center"/>
        </w:trPr>
        <w:tc>
          <w:tcPr>
            <w:tcW w:w="3339" w:type="dxa"/>
            <w:vMerge/>
            <w:tcBorders>
              <w:top w:val="single" w:sz="4" w:space="0" w:color="auto"/>
              <w:left w:val="single" w:sz="4" w:space="0" w:color="auto"/>
              <w:bottom w:val="single" w:sz="4" w:space="0" w:color="000000"/>
              <w:right w:val="single" w:sz="4" w:space="0" w:color="auto"/>
            </w:tcBorders>
            <w:vAlign w:val="center"/>
            <w:hideMark/>
          </w:tcPr>
          <w:p w14:paraId="20302DB3" w14:textId="77777777" w:rsidR="00A9552A" w:rsidRPr="006D0D8F" w:rsidRDefault="00A9552A" w:rsidP="00E8322C">
            <w:pPr>
              <w:jc w:val="both"/>
              <w:rPr>
                <w:b/>
                <w:bCs/>
                <w:color w:val="000000"/>
                <w:sz w:val="22"/>
                <w:szCs w:val="22"/>
              </w:rPr>
            </w:pPr>
          </w:p>
        </w:tc>
        <w:tc>
          <w:tcPr>
            <w:tcW w:w="45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55E74B" w14:textId="77777777" w:rsidR="00A9552A" w:rsidRPr="006D0D8F" w:rsidRDefault="00A9552A" w:rsidP="00E8322C">
            <w:pPr>
              <w:jc w:val="both"/>
              <w:rPr>
                <w:b/>
                <w:bCs/>
                <w:color w:val="000000"/>
                <w:sz w:val="22"/>
                <w:szCs w:val="22"/>
              </w:rPr>
            </w:pPr>
            <w:r w:rsidRPr="006D0D8F">
              <w:rPr>
                <w:b/>
                <w:bCs/>
                <w:color w:val="000000"/>
                <w:sz w:val="22"/>
                <w:szCs w:val="22"/>
              </w:rPr>
              <w:t>Rajone</w:t>
            </w:r>
          </w:p>
        </w:tc>
        <w:tc>
          <w:tcPr>
            <w:tcW w:w="31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971C16" w14:textId="77777777" w:rsidR="00A9552A" w:rsidRPr="006D0D8F" w:rsidRDefault="00A9552A" w:rsidP="00E8322C">
            <w:pPr>
              <w:jc w:val="both"/>
              <w:rPr>
                <w:b/>
                <w:bCs/>
                <w:color w:val="000000"/>
                <w:sz w:val="22"/>
                <w:szCs w:val="22"/>
              </w:rPr>
            </w:pPr>
            <w:r w:rsidRPr="006D0D8F">
              <w:rPr>
                <w:b/>
                <w:bCs/>
                <w:color w:val="000000"/>
                <w:sz w:val="22"/>
                <w:szCs w:val="22"/>
              </w:rPr>
              <w:t>Lietuvoje</w:t>
            </w:r>
          </w:p>
        </w:tc>
      </w:tr>
      <w:tr w:rsidR="00A9552A" w:rsidRPr="006D0D8F" w14:paraId="255B0DA3" w14:textId="77777777" w:rsidTr="00980D43">
        <w:trPr>
          <w:trHeight w:val="300"/>
          <w:jc w:val="center"/>
        </w:trPr>
        <w:tc>
          <w:tcPr>
            <w:tcW w:w="3339" w:type="dxa"/>
            <w:vMerge/>
            <w:tcBorders>
              <w:top w:val="single" w:sz="4" w:space="0" w:color="auto"/>
              <w:left w:val="single" w:sz="4" w:space="0" w:color="auto"/>
              <w:bottom w:val="single" w:sz="4" w:space="0" w:color="000000"/>
              <w:right w:val="single" w:sz="4" w:space="0" w:color="auto"/>
            </w:tcBorders>
            <w:vAlign w:val="center"/>
            <w:hideMark/>
          </w:tcPr>
          <w:p w14:paraId="47D0B5F3" w14:textId="77777777" w:rsidR="00A9552A" w:rsidRPr="006D0D8F" w:rsidRDefault="00A9552A" w:rsidP="00E8322C">
            <w:pPr>
              <w:jc w:val="both"/>
              <w:rPr>
                <w:b/>
                <w:bCs/>
                <w:color w:val="000000"/>
                <w:sz w:val="22"/>
                <w:szCs w:val="22"/>
              </w:rPr>
            </w:pPr>
          </w:p>
        </w:tc>
        <w:tc>
          <w:tcPr>
            <w:tcW w:w="1169" w:type="dxa"/>
            <w:tcBorders>
              <w:top w:val="nil"/>
              <w:left w:val="nil"/>
              <w:bottom w:val="single" w:sz="4" w:space="0" w:color="auto"/>
              <w:right w:val="single" w:sz="4" w:space="0" w:color="auto"/>
            </w:tcBorders>
            <w:shd w:val="clear" w:color="auto" w:fill="auto"/>
            <w:vAlign w:val="center"/>
            <w:hideMark/>
          </w:tcPr>
          <w:p w14:paraId="2CE1002C" w14:textId="77777777" w:rsidR="00A9552A" w:rsidRPr="006D0D8F" w:rsidRDefault="00A9552A" w:rsidP="00E8322C">
            <w:pPr>
              <w:jc w:val="both"/>
              <w:rPr>
                <w:b/>
                <w:bCs/>
                <w:color w:val="000000"/>
                <w:sz w:val="22"/>
                <w:szCs w:val="22"/>
              </w:rPr>
            </w:pPr>
            <w:r w:rsidRPr="006D0D8F">
              <w:rPr>
                <w:b/>
                <w:bCs/>
                <w:color w:val="000000"/>
                <w:sz w:val="22"/>
                <w:szCs w:val="22"/>
              </w:rPr>
              <w:t>2018</w:t>
            </w:r>
          </w:p>
        </w:tc>
        <w:tc>
          <w:tcPr>
            <w:tcW w:w="1136" w:type="dxa"/>
            <w:tcBorders>
              <w:top w:val="nil"/>
              <w:left w:val="nil"/>
              <w:bottom w:val="nil"/>
              <w:right w:val="single" w:sz="4" w:space="0" w:color="auto"/>
            </w:tcBorders>
            <w:shd w:val="clear" w:color="auto" w:fill="auto"/>
            <w:vAlign w:val="center"/>
            <w:hideMark/>
          </w:tcPr>
          <w:p w14:paraId="4ED06A1B" w14:textId="77777777" w:rsidR="00A9552A" w:rsidRPr="006D0D8F" w:rsidRDefault="00A9552A" w:rsidP="00E8322C">
            <w:pPr>
              <w:jc w:val="both"/>
              <w:rPr>
                <w:b/>
                <w:bCs/>
                <w:color w:val="000000"/>
                <w:sz w:val="20"/>
                <w:szCs w:val="20"/>
              </w:rPr>
            </w:pPr>
            <w:r w:rsidRPr="006D0D8F">
              <w:rPr>
                <w:b/>
                <w:bCs/>
                <w:color w:val="000000"/>
                <w:sz w:val="20"/>
                <w:szCs w:val="20"/>
              </w:rPr>
              <w:t>2019</w:t>
            </w:r>
          </w:p>
        </w:tc>
        <w:tc>
          <w:tcPr>
            <w:tcW w:w="1136" w:type="dxa"/>
            <w:tcBorders>
              <w:top w:val="nil"/>
              <w:left w:val="nil"/>
              <w:bottom w:val="nil"/>
              <w:right w:val="nil"/>
            </w:tcBorders>
            <w:shd w:val="clear" w:color="auto" w:fill="auto"/>
            <w:vAlign w:val="center"/>
            <w:hideMark/>
          </w:tcPr>
          <w:p w14:paraId="2C836AA5" w14:textId="77777777" w:rsidR="00A9552A" w:rsidRPr="006D0D8F" w:rsidRDefault="00A9552A" w:rsidP="00E8322C">
            <w:pPr>
              <w:jc w:val="both"/>
              <w:rPr>
                <w:b/>
                <w:bCs/>
                <w:color w:val="000000"/>
                <w:sz w:val="20"/>
                <w:szCs w:val="20"/>
              </w:rPr>
            </w:pPr>
            <w:r w:rsidRPr="006D0D8F">
              <w:rPr>
                <w:b/>
                <w:bCs/>
                <w:color w:val="000000"/>
                <w:sz w:val="20"/>
                <w:szCs w:val="20"/>
              </w:rPr>
              <w:t>2021</w:t>
            </w:r>
          </w:p>
        </w:tc>
        <w:tc>
          <w:tcPr>
            <w:tcW w:w="1136" w:type="dxa"/>
            <w:tcBorders>
              <w:top w:val="nil"/>
              <w:left w:val="single" w:sz="4" w:space="0" w:color="auto"/>
              <w:bottom w:val="nil"/>
              <w:right w:val="nil"/>
            </w:tcBorders>
            <w:shd w:val="clear" w:color="auto" w:fill="auto"/>
            <w:vAlign w:val="center"/>
            <w:hideMark/>
          </w:tcPr>
          <w:p w14:paraId="489F17CE" w14:textId="77777777" w:rsidR="00A9552A" w:rsidRPr="006D0D8F" w:rsidRDefault="00A9552A" w:rsidP="00E8322C">
            <w:pPr>
              <w:jc w:val="both"/>
              <w:rPr>
                <w:b/>
                <w:bCs/>
                <w:color w:val="000000"/>
                <w:sz w:val="20"/>
                <w:szCs w:val="20"/>
              </w:rPr>
            </w:pPr>
            <w:r w:rsidRPr="006D0D8F">
              <w:rPr>
                <w:b/>
                <w:bCs/>
                <w:color w:val="000000"/>
                <w:sz w:val="20"/>
                <w:szCs w:val="20"/>
              </w:rPr>
              <w:t>2022</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1A6107D7" w14:textId="77777777" w:rsidR="00A9552A" w:rsidRPr="006D0D8F" w:rsidRDefault="00A9552A" w:rsidP="00E8322C">
            <w:pPr>
              <w:jc w:val="both"/>
              <w:rPr>
                <w:color w:val="000000"/>
                <w:sz w:val="22"/>
                <w:szCs w:val="22"/>
              </w:rPr>
            </w:pPr>
            <w:r w:rsidRPr="006D0D8F">
              <w:rPr>
                <w:color w:val="000000"/>
                <w:sz w:val="22"/>
                <w:szCs w:val="22"/>
              </w:rPr>
              <w:t>2018</w:t>
            </w:r>
          </w:p>
        </w:tc>
        <w:tc>
          <w:tcPr>
            <w:tcW w:w="776" w:type="dxa"/>
            <w:tcBorders>
              <w:top w:val="nil"/>
              <w:left w:val="nil"/>
              <w:bottom w:val="single" w:sz="4" w:space="0" w:color="auto"/>
              <w:right w:val="single" w:sz="4" w:space="0" w:color="auto"/>
            </w:tcBorders>
            <w:shd w:val="clear" w:color="auto" w:fill="auto"/>
            <w:noWrap/>
            <w:vAlign w:val="bottom"/>
            <w:hideMark/>
          </w:tcPr>
          <w:p w14:paraId="177679F5" w14:textId="77777777" w:rsidR="00A9552A" w:rsidRPr="006D0D8F" w:rsidRDefault="00A9552A" w:rsidP="00E8322C">
            <w:pPr>
              <w:jc w:val="both"/>
              <w:rPr>
                <w:color w:val="000000"/>
                <w:sz w:val="22"/>
                <w:szCs w:val="22"/>
              </w:rPr>
            </w:pPr>
            <w:r w:rsidRPr="006D0D8F">
              <w:rPr>
                <w:color w:val="000000"/>
                <w:sz w:val="22"/>
                <w:szCs w:val="22"/>
              </w:rPr>
              <w:t>2019</w:t>
            </w:r>
          </w:p>
        </w:tc>
        <w:tc>
          <w:tcPr>
            <w:tcW w:w="776" w:type="dxa"/>
            <w:tcBorders>
              <w:top w:val="nil"/>
              <w:left w:val="nil"/>
              <w:bottom w:val="single" w:sz="4" w:space="0" w:color="auto"/>
              <w:right w:val="single" w:sz="4" w:space="0" w:color="auto"/>
            </w:tcBorders>
            <w:shd w:val="clear" w:color="auto" w:fill="auto"/>
            <w:noWrap/>
            <w:vAlign w:val="bottom"/>
            <w:hideMark/>
          </w:tcPr>
          <w:p w14:paraId="37315DFB" w14:textId="77777777" w:rsidR="00A9552A" w:rsidRPr="006D0D8F" w:rsidRDefault="00A9552A" w:rsidP="00E8322C">
            <w:pPr>
              <w:jc w:val="both"/>
              <w:rPr>
                <w:color w:val="000000"/>
                <w:sz w:val="22"/>
                <w:szCs w:val="22"/>
              </w:rPr>
            </w:pPr>
            <w:r w:rsidRPr="006D0D8F">
              <w:rPr>
                <w:color w:val="000000"/>
                <w:sz w:val="22"/>
                <w:szCs w:val="22"/>
              </w:rPr>
              <w:t>2021</w:t>
            </w:r>
          </w:p>
        </w:tc>
        <w:tc>
          <w:tcPr>
            <w:tcW w:w="776" w:type="dxa"/>
            <w:tcBorders>
              <w:top w:val="nil"/>
              <w:left w:val="nil"/>
              <w:bottom w:val="single" w:sz="4" w:space="0" w:color="auto"/>
              <w:right w:val="single" w:sz="4" w:space="0" w:color="auto"/>
            </w:tcBorders>
            <w:shd w:val="clear" w:color="auto" w:fill="auto"/>
            <w:noWrap/>
            <w:vAlign w:val="bottom"/>
            <w:hideMark/>
          </w:tcPr>
          <w:p w14:paraId="7BEF45F0" w14:textId="77777777" w:rsidR="00A9552A" w:rsidRPr="006D0D8F" w:rsidRDefault="00A9552A" w:rsidP="00E8322C">
            <w:pPr>
              <w:jc w:val="both"/>
              <w:rPr>
                <w:color w:val="000000"/>
                <w:sz w:val="22"/>
                <w:szCs w:val="22"/>
              </w:rPr>
            </w:pPr>
            <w:r w:rsidRPr="006D0D8F">
              <w:rPr>
                <w:color w:val="000000"/>
                <w:sz w:val="22"/>
                <w:szCs w:val="22"/>
              </w:rPr>
              <w:t>2022</w:t>
            </w:r>
          </w:p>
        </w:tc>
      </w:tr>
      <w:tr w:rsidR="00A9552A" w:rsidRPr="006D0D8F" w14:paraId="6B36CAC1" w14:textId="77777777" w:rsidTr="00980D43">
        <w:trPr>
          <w:trHeight w:val="300"/>
          <w:jc w:val="center"/>
        </w:trPr>
        <w:tc>
          <w:tcPr>
            <w:tcW w:w="3339" w:type="dxa"/>
            <w:tcBorders>
              <w:top w:val="nil"/>
              <w:left w:val="single" w:sz="4" w:space="0" w:color="auto"/>
              <w:bottom w:val="single" w:sz="4" w:space="0" w:color="auto"/>
              <w:right w:val="single" w:sz="4" w:space="0" w:color="auto"/>
            </w:tcBorders>
            <w:shd w:val="clear" w:color="auto" w:fill="auto"/>
            <w:vAlign w:val="center"/>
            <w:hideMark/>
          </w:tcPr>
          <w:p w14:paraId="3126ED06" w14:textId="45D88325" w:rsidR="00A9552A" w:rsidRPr="006D0D8F" w:rsidRDefault="00980D43" w:rsidP="00E8322C">
            <w:pPr>
              <w:jc w:val="both"/>
              <w:rPr>
                <w:b/>
                <w:bCs/>
                <w:color w:val="000000"/>
                <w:sz w:val="22"/>
                <w:szCs w:val="22"/>
              </w:rPr>
            </w:pPr>
            <w:r w:rsidRPr="006D0D8F">
              <w:rPr>
                <w:b/>
                <w:bCs/>
                <w:color w:val="000000"/>
                <w:sz w:val="22"/>
                <w:szCs w:val="22"/>
              </w:rPr>
              <w:t>Lietuvių kalba ir literatū</w:t>
            </w:r>
            <w:r w:rsidR="00A9552A" w:rsidRPr="006D0D8F">
              <w:rPr>
                <w:b/>
                <w:bCs/>
                <w:color w:val="000000"/>
                <w:sz w:val="22"/>
                <w:szCs w:val="22"/>
              </w:rPr>
              <w:t>ra</w:t>
            </w:r>
          </w:p>
        </w:tc>
        <w:tc>
          <w:tcPr>
            <w:tcW w:w="1169" w:type="dxa"/>
            <w:tcBorders>
              <w:top w:val="nil"/>
              <w:left w:val="nil"/>
              <w:bottom w:val="single" w:sz="4" w:space="0" w:color="auto"/>
              <w:right w:val="single" w:sz="4" w:space="0" w:color="auto"/>
            </w:tcBorders>
            <w:shd w:val="clear" w:color="auto" w:fill="auto"/>
            <w:vAlign w:val="center"/>
            <w:hideMark/>
          </w:tcPr>
          <w:p w14:paraId="3D5FCB9B" w14:textId="77777777" w:rsidR="00A9552A" w:rsidRPr="006D0D8F" w:rsidRDefault="00A9552A" w:rsidP="00E8322C">
            <w:pPr>
              <w:jc w:val="both"/>
              <w:rPr>
                <w:color w:val="000000"/>
                <w:sz w:val="22"/>
                <w:szCs w:val="22"/>
              </w:rPr>
            </w:pPr>
            <w:r w:rsidRPr="006D0D8F">
              <w:rPr>
                <w:color w:val="000000"/>
                <w:sz w:val="22"/>
                <w:szCs w:val="22"/>
              </w:rPr>
              <w:t>6,14</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F12DDA4" w14:textId="77777777" w:rsidR="00A9552A" w:rsidRPr="006D0D8F" w:rsidRDefault="00A9552A" w:rsidP="00E8322C">
            <w:pPr>
              <w:jc w:val="both"/>
              <w:rPr>
                <w:color w:val="000000"/>
                <w:sz w:val="22"/>
                <w:szCs w:val="22"/>
              </w:rPr>
            </w:pPr>
            <w:r w:rsidRPr="006D0D8F">
              <w:rPr>
                <w:color w:val="000000"/>
                <w:sz w:val="22"/>
                <w:szCs w:val="22"/>
              </w:rPr>
              <w:t>5,87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1CD985F" w14:textId="77777777" w:rsidR="00A9552A" w:rsidRPr="006D0D8F" w:rsidRDefault="00A9552A" w:rsidP="00E8322C">
            <w:pPr>
              <w:jc w:val="both"/>
              <w:rPr>
                <w:color w:val="000000"/>
                <w:sz w:val="22"/>
                <w:szCs w:val="22"/>
              </w:rPr>
            </w:pPr>
            <w:r w:rsidRPr="006D0D8F">
              <w:rPr>
                <w:color w:val="000000"/>
                <w:sz w:val="22"/>
                <w:szCs w:val="22"/>
              </w:rPr>
              <w:t>5,89</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75B4C67" w14:textId="77777777" w:rsidR="00A9552A" w:rsidRPr="006D0D8F" w:rsidRDefault="00A9552A" w:rsidP="00E8322C">
            <w:pPr>
              <w:jc w:val="both"/>
              <w:rPr>
                <w:color w:val="000000"/>
                <w:sz w:val="22"/>
                <w:szCs w:val="22"/>
              </w:rPr>
            </w:pPr>
            <w:r w:rsidRPr="006D0D8F">
              <w:rPr>
                <w:color w:val="000000"/>
                <w:sz w:val="22"/>
                <w:szCs w:val="22"/>
              </w:rPr>
              <w:t>6,1</w:t>
            </w:r>
          </w:p>
        </w:tc>
        <w:tc>
          <w:tcPr>
            <w:tcW w:w="776" w:type="dxa"/>
            <w:tcBorders>
              <w:top w:val="nil"/>
              <w:left w:val="nil"/>
              <w:bottom w:val="single" w:sz="4" w:space="0" w:color="auto"/>
              <w:right w:val="single" w:sz="4" w:space="0" w:color="auto"/>
            </w:tcBorders>
            <w:shd w:val="clear" w:color="auto" w:fill="auto"/>
            <w:noWrap/>
            <w:vAlign w:val="bottom"/>
            <w:hideMark/>
          </w:tcPr>
          <w:p w14:paraId="448EE7BB" w14:textId="77777777" w:rsidR="00A9552A" w:rsidRPr="006D0D8F" w:rsidRDefault="00A9552A" w:rsidP="00E8322C">
            <w:pPr>
              <w:jc w:val="both"/>
              <w:rPr>
                <w:color w:val="000000"/>
                <w:sz w:val="22"/>
                <w:szCs w:val="22"/>
              </w:rPr>
            </w:pPr>
            <w:r w:rsidRPr="006D0D8F">
              <w:rPr>
                <w:color w:val="000000"/>
                <w:sz w:val="22"/>
                <w:szCs w:val="22"/>
              </w:rPr>
              <w:t>6,26</w:t>
            </w:r>
          </w:p>
        </w:tc>
        <w:tc>
          <w:tcPr>
            <w:tcW w:w="776" w:type="dxa"/>
            <w:tcBorders>
              <w:top w:val="nil"/>
              <w:left w:val="nil"/>
              <w:bottom w:val="single" w:sz="4" w:space="0" w:color="auto"/>
              <w:right w:val="single" w:sz="4" w:space="0" w:color="auto"/>
            </w:tcBorders>
            <w:shd w:val="clear" w:color="auto" w:fill="auto"/>
            <w:noWrap/>
            <w:vAlign w:val="bottom"/>
            <w:hideMark/>
          </w:tcPr>
          <w:p w14:paraId="395CC262" w14:textId="77777777" w:rsidR="00A9552A" w:rsidRPr="006D0D8F" w:rsidRDefault="00A9552A" w:rsidP="00E8322C">
            <w:pPr>
              <w:jc w:val="both"/>
              <w:rPr>
                <w:color w:val="000000"/>
                <w:sz w:val="22"/>
                <w:szCs w:val="22"/>
              </w:rPr>
            </w:pPr>
            <w:r w:rsidRPr="006D0D8F">
              <w:rPr>
                <w:color w:val="000000"/>
                <w:sz w:val="22"/>
                <w:szCs w:val="22"/>
              </w:rPr>
              <w:t>6,28</w:t>
            </w:r>
          </w:p>
        </w:tc>
        <w:tc>
          <w:tcPr>
            <w:tcW w:w="776" w:type="dxa"/>
            <w:tcBorders>
              <w:top w:val="nil"/>
              <w:left w:val="nil"/>
              <w:bottom w:val="single" w:sz="4" w:space="0" w:color="auto"/>
              <w:right w:val="single" w:sz="4" w:space="0" w:color="auto"/>
            </w:tcBorders>
            <w:shd w:val="clear" w:color="auto" w:fill="auto"/>
            <w:noWrap/>
            <w:vAlign w:val="bottom"/>
            <w:hideMark/>
          </w:tcPr>
          <w:p w14:paraId="3699EE16" w14:textId="77777777" w:rsidR="00A9552A" w:rsidRPr="006D0D8F" w:rsidRDefault="00A9552A" w:rsidP="00E8322C">
            <w:pPr>
              <w:jc w:val="both"/>
              <w:rPr>
                <w:color w:val="000000"/>
                <w:sz w:val="22"/>
                <w:szCs w:val="22"/>
              </w:rPr>
            </w:pPr>
            <w:r w:rsidRPr="006D0D8F">
              <w:rPr>
                <w:color w:val="000000"/>
                <w:sz w:val="22"/>
                <w:szCs w:val="22"/>
              </w:rPr>
              <w:t>6,5</w:t>
            </w:r>
          </w:p>
        </w:tc>
        <w:tc>
          <w:tcPr>
            <w:tcW w:w="776" w:type="dxa"/>
            <w:tcBorders>
              <w:top w:val="nil"/>
              <w:left w:val="nil"/>
              <w:bottom w:val="single" w:sz="4" w:space="0" w:color="auto"/>
              <w:right w:val="single" w:sz="4" w:space="0" w:color="auto"/>
            </w:tcBorders>
            <w:shd w:val="clear" w:color="auto" w:fill="auto"/>
            <w:noWrap/>
            <w:vAlign w:val="bottom"/>
            <w:hideMark/>
          </w:tcPr>
          <w:p w14:paraId="4A4F9C95" w14:textId="77777777" w:rsidR="00A9552A" w:rsidRPr="006D0D8F" w:rsidRDefault="00A9552A" w:rsidP="00E8322C">
            <w:pPr>
              <w:jc w:val="both"/>
              <w:rPr>
                <w:color w:val="000000"/>
                <w:sz w:val="22"/>
                <w:szCs w:val="22"/>
              </w:rPr>
            </w:pPr>
            <w:r w:rsidRPr="006D0D8F">
              <w:rPr>
                <w:color w:val="000000"/>
                <w:sz w:val="22"/>
                <w:szCs w:val="22"/>
              </w:rPr>
              <w:t>6,4</w:t>
            </w:r>
          </w:p>
        </w:tc>
      </w:tr>
      <w:tr w:rsidR="00A9552A" w:rsidRPr="006D0D8F" w14:paraId="677C952E" w14:textId="77777777" w:rsidTr="00980D43">
        <w:trPr>
          <w:trHeight w:val="300"/>
          <w:jc w:val="center"/>
        </w:trPr>
        <w:tc>
          <w:tcPr>
            <w:tcW w:w="3339" w:type="dxa"/>
            <w:tcBorders>
              <w:top w:val="nil"/>
              <w:left w:val="single" w:sz="4" w:space="0" w:color="auto"/>
              <w:bottom w:val="single" w:sz="4" w:space="0" w:color="auto"/>
              <w:right w:val="single" w:sz="4" w:space="0" w:color="auto"/>
            </w:tcBorders>
            <w:shd w:val="clear" w:color="auto" w:fill="auto"/>
            <w:vAlign w:val="center"/>
            <w:hideMark/>
          </w:tcPr>
          <w:p w14:paraId="300D4B05" w14:textId="77777777" w:rsidR="00A9552A" w:rsidRPr="006D0D8F" w:rsidRDefault="00A9552A" w:rsidP="00E8322C">
            <w:pPr>
              <w:jc w:val="both"/>
              <w:rPr>
                <w:b/>
                <w:bCs/>
                <w:color w:val="000000"/>
                <w:sz w:val="22"/>
                <w:szCs w:val="22"/>
              </w:rPr>
            </w:pPr>
            <w:r w:rsidRPr="006D0D8F">
              <w:rPr>
                <w:b/>
                <w:bCs/>
                <w:color w:val="000000"/>
                <w:sz w:val="22"/>
                <w:szCs w:val="22"/>
              </w:rPr>
              <w:t>Matematika</w:t>
            </w:r>
          </w:p>
        </w:tc>
        <w:tc>
          <w:tcPr>
            <w:tcW w:w="1169" w:type="dxa"/>
            <w:tcBorders>
              <w:top w:val="nil"/>
              <w:left w:val="nil"/>
              <w:bottom w:val="single" w:sz="4" w:space="0" w:color="auto"/>
              <w:right w:val="single" w:sz="4" w:space="0" w:color="auto"/>
            </w:tcBorders>
            <w:shd w:val="clear" w:color="auto" w:fill="auto"/>
            <w:vAlign w:val="center"/>
            <w:hideMark/>
          </w:tcPr>
          <w:p w14:paraId="0903D0DE" w14:textId="77777777" w:rsidR="00A9552A" w:rsidRPr="006D0D8F" w:rsidRDefault="00A9552A" w:rsidP="00E8322C">
            <w:pPr>
              <w:jc w:val="both"/>
              <w:rPr>
                <w:color w:val="000000"/>
                <w:sz w:val="22"/>
                <w:szCs w:val="22"/>
              </w:rPr>
            </w:pPr>
            <w:r w:rsidRPr="006D0D8F">
              <w:rPr>
                <w:color w:val="000000"/>
                <w:sz w:val="22"/>
                <w:szCs w:val="22"/>
              </w:rPr>
              <w:t>4,68</w:t>
            </w:r>
          </w:p>
        </w:tc>
        <w:tc>
          <w:tcPr>
            <w:tcW w:w="1136" w:type="dxa"/>
            <w:tcBorders>
              <w:top w:val="nil"/>
              <w:left w:val="nil"/>
              <w:bottom w:val="single" w:sz="4" w:space="0" w:color="auto"/>
              <w:right w:val="single" w:sz="4" w:space="0" w:color="auto"/>
            </w:tcBorders>
            <w:shd w:val="clear" w:color="auto" w:fill="auto"/>
            <w:vAlign w:val="center"/>
            <w:hideMark/>
          </w:tcPr>
          <w:p w14:paraId="72708426" w14:textId="77777777" w:rsidR="00A9552A" w:rsidRPr="006D0D8F" w:rsidRDefault="00A9552A" w:rsidP="00E8322C">
            <w:pPr>
              <w:jc w:val="both"/>
              <w:rPr>
                <w:color w:val="000000"/>
                <w:sz w:val="22"/>
                <w:szCs w:val="22"/>
              </w:rPr>
            </w:pPr>
            <w:r w:rsidRPr="006D0D8F">
              <w:rPr>
                <w:color w:val="000000"/>
                <w:sz w:val="22"/>
                <w:szCs w:val="22"/>
              </w:rPr>
              <w:t>4,16</w:t>
            </w:r>
          </w:p>
        </w:tc>
        <w:tc>
          <w:tcPr>
            <w:tcW w:w="1136" w:type="dxa"/>
            <w:tcBorders>
              <w:top w:val="nil"/>
              <w:left w:val="nil"/>
              <w:bottom w:val="single" w:sz="4" w:space="0" w:color="auto"/>
              <w:right w:val="single" w:sz="4" w:space="0" w:color="auto"/>
            </w:tcBorders>
            <w:shd w:val="clear" w:color="auto" w:fill="auto"/>
            <w:vAlign w:val="center"/>
            <w:hideMark/>
          </w:tcPr>
          <w:p w14:paraId="618AAC26" w14:textId="77777777" w:rsidR="00A9552A" w:rsidRPr="006D0D8F" w:rsidRDefault="00A9552A" w:rsidP="00E8322C">
            <w:pPr>
              <w:jc w:val="both"/>
              <w:rPr>
                <w:color w:val="000000"/>
                <w:sz w:val="22"/>
                <w:szCs w:val="22"/>
              </w:rPr>
            </w:pPr>
            <w:r w:rsidRPr="006D0D8F">
              <w:rPr>
                <w:color w:val="000000"/>
                <w:sz w:val="22"/>
                <w:szCs w:val="22"/>
              </w:rPr>
              <w:t>5,61</w:t>
            </w:r>
          </w:p>
        </w:tc>
        <w:tc>
          <w:tcPr>
            <w:tcW w:w="1136" w:type="dxa"/>
            <w:tcBorders>
              <w:top w:val="nil"/>
              <w:left w:val="nil"/>
              <w:bottom w:val="single" w:sz="4" w:space="0" w:color="auto"/>
              <w:right w:val="single" w:sz="4" w:space="0" w:color="auto"/>
            </w:tcBorders>
            <w:shd w:val="clear" w:color="auto" w:fill="auto"/>
            <w:vAlign w:val="center"/>
            <w:hideMark/>
          </w:tcPr>
          <w:p w14:paraId="1FFB21DF" w14:textId="77777777" w:rsidR="00A9552A" w:rsidRPr="006D0D8F" w:rsidRDefault="00A9552A" w:rsidP="00E8322C">
            <w:pPr>
              <w:jc w:val="both"/>
              <w:rPr>
                <w:color w:val="000000"/>
                <w:sz w:val="22"/>
                <w:szCs w:val="22"/>
              </w:rPr>
            </w:pPr>
            <w:r w:rsidRPr="006D0D8F">
              <w:rPr>
                <w:color w:val="000000"/>
                <w:sz w:val="22"/>
                <w:szCs w:val="22"/>
              </w:rPr>
              <w:t>3,8</w:t>
            </w:r>
          </w:p>
        </w:tc>
        <w:tc>
          <w:tcPr>
            <w:tcW w:w="776" w:type="dxa"/>
            <w:tcBorders>
              <w:top w:val="nil"/>
              <w:left w:val="nil"/>
              <w:bottom w:val="single" w:sz="4" w:space="0" w:color="auto"/>
              <w:right w:val="single" w:sz="4" w:space="0" w:color="auto"/>
            </w:tcBorders>
            <w:shd w:val="clear" w:color="auto" w:fill="auto"/>
            <w:noWrap/>
            <w:vAlign w:val="bottom"/>
            <w:hideMark/>
          </w:tcPr>
          <w:p w14:paraId="004F295A" w14:textId="77777777" w:rsidR="00A9552A" w:rsidRPr="006D0D8F" w:rsidRDefault="00A9552A" w:rsidP="00E8322C">
            <w:pPr>
              <w:jc w:val="both"/>
              <w:rPr>
                <w:color w:val="000000"/>
                <w:sz w:val="22"/>
                <w:szCs w:val="22"/>
              </w:rPr>
            </w:pPr>
            <w:r w:rsidRPr="006D0D8F">
              <w:rPr>
                <w:color w:val="000000"/>
                <w:sz w:val="22"/>
                <w:szCs w:val="22"/>
              </w:rPr>
              <w:t>4,74</w:t>
            </w:r>
          </w:p>
        </w:tc>
        <w:tc>
          <w:tcPr>
            <w:tcW w:w="776" w:type="dxa"/>
            <w:tcBorders>
              <w:top w:val="nil"/>
              <w:left w:val="nil"/>
              <w:bottom w:val="single" w:sz="4" w:space="0" w:color="auto"/>
              <w:right w:val="single" w:sz="4" w:space="0" w:color="auto"/>
            </w:tcBorders>
            <w:shd w:val="clear" w:color="auto" w:fill="auto"/>
            <w:noWrap/>
            <w:vAlign w:val="bottom"/>
            <w:hideMark/>
          </w:tcPr>
          <w:p w14:paraId="77F22427" w14:textId="77777777" w:rsidR="00A9552A" w:rsidRPr="006D0D8F" w:rsidRDefault="00A9552A" w:rsidP="00E8322C">
            <w:pPr>
              <w:jc w:val="both"/>
              <w:rPr>
                <w:color w:val="000000"/>
                <w:sz w:val="22"/>
                <w:szCs w:val="22"/>
              </w:rPr>
            </w:pPr>
            <w:r w:rsidRPr="006D0D8F">
              <w:rPr>
                <w:color w:val="000000"/>
                <w:sz w:val="22"/>
                <w:szCs w:val="22"/>
              </w:rPr>
              <w:t>5,9</w:t>
            </w:r>
          </w:p>
        </w:tc>
        <w:tc>
          <w:tcPr>
            <w:tcW w:w="776" w:type="dxa"/>
            <w:tcBorders>
              <w:top w:val="nil"/>
              <w:left w:val="nil"/>
              <w:bottom w:val="single" w:sz="4" w:space="0" w:color="auto"/>
              <w:right w:val="single" w:sz="4" w:space="0" w:color="auto"/>
            </w:tcBorders>
            <w:shd w:val="clear" w:color="auto" w:fill="auto"/>
            <w:noWrap/>
            <w:vAlign w:val="bottom"/>
            <w:hideMark/>
          </w:tcPr>
          <w:p w14:paraId="1F61F0CB" w14:textId="77777777" w:rsidR="00A9552A" w:rsidRPr="006D0D8F" w:rsidRDefault="00A9552A" w:rsidP="00E8322C">
            <w:pPr>
              <w:jc w:val="both"/>
              <w:rPr>
                <w:color w:val="000000"/>
                <w:sz w:val="22"/>
                <w:szCs w:val="22"/>
              </w:rPr>
            </w:pPr>
            <w:r w:rsidRPr="006D0D8F">
              <w:rPr>
                <w:color w:val="000000"/>
                <w:sz w:val="22"/>
                <w:szCs w:val="22"/>
              </w:rPr>
              <w:t>6,12</w:t>
            </w:r>
          </w:p>
        </w:tc>
        <w:tc>
          <w:tcPr>
            <w:tcW w:w="776" w:type="dxa"/>
            <w:tcBorders>
              <w:top w:val="nil"/>
              <w:left w:val="nil"/>
              <w:bottom w:val="single" w:sz="4" w:space="0" w:color="auto"/>
              <w:right w:val="single" w:sz="4" w:space="0" w:color="auto"/>
            </w:tcBorders>
            <w:shd w:val="clear" w:color="auto" w:fill="auto"/>
            <w:noWrap/>
            <w:vAlign w:val="bottom"/>
            <w:hideMark/>
          </w:tcPr>
          <w:p w14:paraId="0B5F70F1" w14:textId="77777777" w:rsidR="00A9552A" w:rsidRPr="006D0D8F" w:rsidRDefault="00A9552A" w:rsidP="00E8322C">
            <w:pPr>
              <w:jc w:val="both"/>
              <w:rPr>
                <w:color w:val="000000"/>
                <w:sz w:val="22"/>
                <w:szCs w:val="22"/>
              </w:rPr>
            </w:pPr>
            <w:r w:rsidRPr="006D0D8F">
              <w:rPr>
                <w:color w:val="000000"/>
                <w:sz w:val="22"/>
                <w:szCs w:val="22"/>
              </w:rPr>
              <w:t>4,2</w:t>
            </w:r>
          </w:p>
        </w:tc>
      </w:tr>
    </w:tbl>
    <w:p w14:paraId="653707C9" w14:textId="77777777" w:rsidR="001D072E" w:rsidRPr="006D0D8F" w:rsidRDefault="001D072E" w:rsidP="00E8322C">
      <w:pPr>
        <w:tabs>
          <w:tab w:val="left" w:pos="0"/>
        </w:tabs>
        <w:ind w:firstLine="851"/>
        <w:jc w:val="both"/>
        <w:rPr>
          <w:b/>
        </w:rPr>
      </w:pPr>
    </w:p>
    <w:p w14:paraId="6D51DFCB" w14:textId="77777777" w:rsidR="00CE37E7" w:rsidRPr="006D0D8F" w:rsidRDefault="00CE37E7" w:rsidP="00E8322C">
      <w:pPr>
        <w:tabs>
          <w:tab w:val="left" w:pos="0"/>
        </w:tabs>
        <w:ind w:firstLine="851"/>
        <w:jc w:val="both"/>
        <w:rPr>
          <w:b/>
        </w:rPr>
      </w:pPr>
    </w:p>
    <w:p w14:paraId="305FCF68" w14:textId="77777777" w:rsidR="00CE37E7" w:rsidRPr="006D0D8F" w:rsidRDefault="00CE37E7" w:rsidP="00E8322C">
      <w:pPr>
        <w:tabs>
          <w:tab w:val="left" w:pos="0"/>
        </w:tabs>
        <w:ind w:firstLine="851"/>
        <w:jc w:val="both"/>
        <w:rPr>
          <w:b/>
        </w:rPr>
      </w:pPr>
    </w:p>
    <w:p w14:paraId="5DF0C355" w14:textId="77777777" w:rsidR="00CE37E7" w:rsidRPr="006D0D8F" w:rsidRDefault="00CE37E7" w:rsidP="00E8322C">
      <w:pPr>
        <w:tabs>
          <w:tab w:val="left" w:pos="0"/>
        </w:tabs>
        <w:ind w:firstLine="851"/>
        <w:jc w:val="both"/>
        <w:rPr>
          <w:b/>
        </w:rPr>
      </w:pPr>
    </w:p>
    <w:p w14:paraId="2E3440BB" w14:textId="77777777" w:rsidR="00CE37E7" w:rsidRPr="006D0D8F" w:rsidRDefault="00CE37E7" w:rsidP="00E8322C">
      <w:pPr>
        <w:tabs>
          <w:tab w:val="left" w:pos="0"/>
        </w:tabs>
        <w:ind w:firstLine="851"/>
        <w:jc w:val="both"/>
        <w:rPr>
          <w:b/>
        </w:rPr>
      </w:pPr>
    </w:p>
    <w:p w14:paraId="1A47CABD" w14:textId="1A7EF2F0" w:rsidR="00CE37E7" w:rsidRDefault="00CE37E7" w:rsidP="00E8322C">
      <w:pPr>
        <w:tabs>
          <w:tab w:val="left" w:pos="0"/>
        </w:tabs>
        <w:ind w:firstLine="851"/>
        <w:jc w:val="both"/>
        <w:rPr>
          <w:b/>
        </w:rPr>
      </w:pPr>
    </w:p>
    <w:p w14:paraId="133AA00E" w14:textId="5B33C0AF" w:rsidR="00E614F1" w:rsidRDefault="00E614F1" w:rsidP="00E8322C">
      <w:pPr>
        <w:tabs>
          <w:tab w:val="left" w:pos="0"/>
        </w:tabs>
        <w:ind w:firstLine="851"/>
        <w:jc w:val="both"/>
        <w:rPr>
          <w:b/>
        </w:rPr>
      </w:pPr>
    </w:p>
    <w:p w14:paraId="6B73E398" w14:textId="002FFECB" w:rsidR="00E614F1" w:rsidRDefault="00E614F1" w:rsidP="00E8322C">
      <w:pPr>
        <w:tabs>
          <w:tab w:val="left" w:pos="0"/>
        </w:tabs>
        <w:ind w:firstLine="851"/>
        <w:jc w:val="both"/>
        <w:rPr>
          <w:b/>
        </w:rPr>
      </w:pPr>
    </w:p>
    <w:p w14:paraId="4C4E5470" w14:textId="2049CFAC" w:rsidR="00E614F1" w:rsidRDefault="00E614F1" w:rsidP="00E8322C">
      <w:pPr>
        <w:tabs>
          <w:tab w:val="left" w:pos="0"/>
        </w:tabs>
        <w:ind w:firstLine="851"/>
        <w:jc w:val="both"/>
        <w:rPr>
          <w:b/>
        </w:rPr>
      </w:pPr>
    </w:p>
    <w:p w14:paraId="4AB0CD67" w14:textId="110E1423" w:rsidR="00E614F1" w:rsidRDefault="00E614F1" w:rsidP="00E8322C">
      <w:pPr>
        <w:tabs>
          <w:tab w:val="left" w:pos="0"/>
        </w:tabs>
        <w:ind w:firstLine="851"/>
        <w:jc w:val="both"/>
        <w:rPr>
          <w:b/>
        </w:rPr>
      </w:pPr>
    </w:p>
    <w:p w14:paraId="642731EB" w14:textId="76AA4C36" w:rsidR="00E614F1" w:rsidRDefault="00E614F1" w:rsidP="00E8322C">
      <w:pPr>
        <w:tabs>
          <w:tab w:val="left" w:pos="0"/>
        </w:tabs>
        <w:ind w:firstLine="851"/>
        <w:jc w:val="both"/>
        <w:rPr>
          <w:b/>
        </w:rPr>
      </w:pPr>
    </w:p>
    <w:p w14:paraId="7E3AB1A5" w14:textId="4AC9573E" w:rsidR="00E614F1" w:rsidRDefault="00E614F1" w:rsidP="00E8322C">
      <w:pPr>
        <w:tabs>
          <w:tab w:val="left" w:pos="0"/>
        </w:tabs>
        <w:ind w:firstLine="851"/>
        <w:jc w:val="both"/>
        <w:rPr>
          <w:b/>
        </w:rPr>
      </w:pPr>
    </w:p>
    <w:p w14:paraId="2924CA9A" w14:textId="1F0C7179" w:rsidR="00E614F1" w:rsidRDefault="00E614F1" w:rsidP="00E8322C">
      <w:pPr>
        <w:tabs>
          <w:tab w:val="left" w:pos="0"/>
        </w:tabs>
        <w:ind w:firstLine="851"/>
        <w:jc w:val="both"/>
        <w:rPr>
          <w:b/>
        </w:rPr>
      </w:pPr>
    </w:p>
    <w:p w14:paraId="3B6A038D" w14:textId="2CA6E7CE" w:rsidR="00E614F1" w:rsidRDefault="00E614F1" w:rsidP="00E8322C">
      <w:pPr>
        <w:tabs>
          <w:tab w:val="left" w:pos="0"/>
        </w:tabs>
        <w:ind w:firstLine="851"/>
        <w:jc w:val="both"/>
        <w:rPr>
          <w:b/>
        </w:rPr>
      </w:pPr>
    </w:p>
    <w:p w14:paraId="1A178734" w14:textId="17DC0935" w:rsidR="00E614F1" w:rsidRDefault="00E614F1" w:rsidP="00E8322C">
      <w:pPr>
        <w:tabs>
          <w:tab w:val="left" w:pos="0"/>
        </w:tabs>
        <w:ind w:firstLine="851"/>
        <w:jc w:val="both"/>
        <w:rPr>
          <w:b/>
        </w:rPr>
      </w:pPr>
    </w:p>
    <w:p w14:paraId="6F5A01A1" w14:textId="5190D8CC" w:rsidR="00E614F1" w:rsidRDefault="00E614F1" w:rsidP="00E8322C">
      <w:pPr>
        <w:tabs>
          <w:tab w:val="left" w:pos="0"/>
        </w:tabs>
        <w:ind w:firstLine="851"/>
        <w:jc w:val="both"/>
        <w:rPr>
          <w:b/>
        </w:rPr>
      </w:pPr>
    </w:p>
    <w:p w14:paraId="3CD9E79F" w14:textId="77777777" w:rsidR="00E614F1" w:rsidRPr="006D0D8F" w:rsidRDefault="00E614F1" w:rsidP="00E8322C">
      <w:pPr>
        <w:tabs>
          <w:tab w:val="left" w:pos="0"/>
        </w:tabs>
        <w:ind w:firstLine="851"/>
        <w:jc w:val="both"/>
        <w:rPr>
          <w:b/>
        </w:rPr>
      </w:pPr>
    </w:p>
    <w:p w14:paraId="7AAC1E77" w14:textId="77777777" w:rsidR="00CE37E7" w:rsidRPr="006D0D8F" w:rsidRDefault="00CE37E7" w:rsidP="00E8322C">
      <w:pPr>
        <w:tabs>
          <w:tab w:val="left" w:pos="0"/>
        </w:tabs>
        <w:ind w:firstLine="851"/>
        <w:jc w:val="both"/>
        <w:rPr>
          <w:b/>
        </w:rPr>
      </w:pPr>
    </w:p>
    <w:p w14:paraId="3A24FEB0" w14:textId="6E7E345F" w:rsidR="00A9552A" w:rsidRPr="006D0D8F" w:rsidRDefault="00A9552A" w:rsidP="00E8322C">
      <w:pPr>
        <w:tabs>
          <w:tab w:val="left" w:pos="0"/>
        </w:tabs>
        <w:ind w:firstLine="851"/>
        <w:jc w:val="both"/>
      </w:pPr>
      <w:r w:rsidRPr="006D0D8F">
        <w:rPr>
          <w:b/>
        </w:rPr>
        <w:lastRenderedPageBreak/>
        <w:t xml:space="preserve">12 pav. </w:t>
      </w:r>
      <w:r w:rsidRPr="006D0D8F">
        <w:t>PUPP rezultatų vidurkio dinamika nuo 2018 metų Lietuvoje ir rajone</w:t>
      </w:r>
    </w:p>
    <w:p w14:paraId="0D3A84C3" w14:textId="2E08BBF8" w:rsidR="00D76144" w:rsidRPr="006D0D8F" w:rsidRDefault="00A9552A" w:rsidP="00E8322C">
      <w:pPr>
        <w:tabs>
          <w:tab w:val="left" w:pos="0"/>
        </w:tabs>
        <w:ind w:firstLine="851"/>
        <w:jc w:val="both"/>
        <w:rPr>
          <w:noProof/>
        </w:rPr>
      </w:pPr>
      <w:r w:rsidRPr="006D0D8F">
        <w:rPr>
          <w:noProof/>
        </w:rPr>
        <w:t xml:space="preserve"> </w:t>
      </w:r>
      <w:r w:rsidR="00D76144" w:rsidRPr="006D0D8F">
        <w:rPr>
          <w:noProof/>
        </w:rPr>
        <w:drawing>
          <wp:inline distT="0" distB="0" distL="0" distR="0" wp14:anchorId="68AB29C2" wp14:editId="09377323">
            <wp:extent cx="4094921" cy="2226365"/>
            <wp:effectExtent l="0" t="0" r="1270" b="254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76144" w:rsidRPr="006D0D8F">
        <w:rPr>
          <w:noProof/>
        </w:rPr>
        <w:drawing>
          <wp:inline distT="0" distB="0" distL="0" distR="0" wp14:anchorId="5787C521" wp14:editId="2CF3D301">
            <wp:extent cx="3411110" cy="2210463"/>
            <wp:effectExtent l="0" t="0" r="18415" b="1841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926EED" w14:textId="77777777" w:rsidR="00D76144" w:rsidRPr="006D0D8F" w:rsidRDefault="00D76144" w:rsidP="00E8322C">
      <w:pPr>
        <w:tabs>
          <w:tab w:val="left" w:pos="0"/>
        </w:tabs>
        <w:ind w:firstLine="851"/>
        <w:jc w:val="both"/>
      </w:pPr>
    </w:p>
    <w:p w14:paraId="74671583" w14:textId="78E0ACD4" w:rsidR="00674FEA" w:rsidRPr="006D0D8F" w:rsidRDefault="00674FEA" w:rsidP="00E8322C">
      <w:pPr>
        <w:tabs>
          <w:tab w:val="left" w:pos="142"/>
          <w:tab w:val="left" w:pos="1418"/>
        </w:tabs>
        <w:ind w:firstLine="851"/>
        <w:jc w:val="both"/>
      </w:pPr>
      <w:r w:rsidRPr="006D0D8F">
        <w:t>Palyginus pasiekimus Plungės rajono savivaldybės mokinių, gavusių iš lietuvių kalbos ir literatūros bei matematikos pagrindinio ugdymo pasiekimų patikrinimų 1-3 ir 9-10 balų įvertinimą procentais su Lietuvos mokinių</w:t>
      </w:r>
      <w:r w:rsidR="00D923E6" w:rsidRPr="006D0D8F">
        <w:t>,</w:t>
      </w:r>
      <w:r w:rsidRPr="006D0D8F">
        <w:t xml:space="preserve"> matome (žr. </w:t>
      </w:r>
      <w:r w:rsidR="009F4B5A" w:rsidRPr="006D0D8F">
        <w:t xml:space="preserve">17 </w:t>
      </w:r>
      <w:r w:rsidRPr="006D0D8F">
        <w:t xml:space="preserve">lentelę), kad per paskutiniuosius trejus metus iš šių dalykų mūsų rajono savivaldybės dešimtokų žinių įvertinimas 1-3 balais yra blogesnis </w:t>
      </w:r>
      <w:r w:rsidR="006D0D8F">
        <w:t xml:space="preserve">negu šalies. 9-10 balų </w:t>
      </w:r>
      <w:proofErr w:type="spellStart"/>
      <w:r w:rsidR="006D0D8F">
        <w:t>į</w:t>
      </w:r>
      <w:r w:rsidRPr="006D0D8F">
        <w:t>vertinimus</w:t>
      </w:r>
      <w:proofErr w:type="spellEnd"/>
      <w:r w:rsidRPr="006D0D8F">
        <w:t xml:space="preserve"> gavusių mokinių skaičius procentais 2019, 2021</w:t>
      </w:r>
      <w:r w:rsidR="00541892" w:rsidRPr="006D0D8F">
        <w:t>, 2022</w:t>
      </w:r>
      <w:r w:rsidRPr="006D0D8F">
        <w:t xml:space="preserve"> m. yra mažesnis nei šalies, o 2018 m. tiek iš lietuvių kalbos ir literatūros, t</w:t>
      </w:r>
      <w:r w:rsidR="00852624" w:rsidRPr="006D0D8F">
        <w:t>iek iš matematikos buvo didesni</w:t>
      </w:r>
      <w:r w:rsidRPr="006D0D8F">
        <w:t xml:space="preserve">. </w:t>
      </w:r>
    </w:p>
    <w:p w14:paraId="7BA9B760" w14:textId="77777777" w:rsidR="00852624" w:rsidRPr="006D0D8F" w:rsidRDefault="00852624" w:rsidP="00E8322C">
      <w:pPr>
        <w:tabs>
          <w:tab w:val="left" w:pos="142"/>
          <w:tab w:val="left" w:pos="1418"/>
        </w:tabs>
        <w:ind w:firstLine="851"/>
        <w:jc w:val="both"/>
      </w:pPr>
    </w:p>
    <w:p w14:paraId="56B349A2" w14:textId="1E3191FE" w:rsidR="004010DC" w:rsidRPr="006D0D8F" w:rsidRDefault="00852624" w:rsidP="00E8322C">
      <w:pPr>
        <w:tabs>
          <w:tab w:val="left" w:pos="142"/>
          <w:tab w:val="left" w:pos="1418"/>
        </w:tabs>
        <w:ind w:firstLine="851"/>
        <w:jc w:val="both"/>
      </w:pPr>
      <w:r w:rsidRPr="006D0D8F">
        <w:rPr>
          <w:b/>
        </w:rPr>
        <w:t>17 lentelė.</w:t>
      </w:r>
      <w:r w:rsidRPr="006D0D8F">
        <w:t xml:space="preserve"> PUPP rezultatų pasiskirstymo palyginimas (Lietuvos ir rajono situacija)</w:t>
      </w:r>
      <w:r w:rsidR="00D923E6" w:rsidRPr="006D0D8F">
        <w:t>:</w:t>
      </w:r>
    </w:p>
    <w:p w14:paraId="6EBA7DC9" w14:textId="196558EB" w:rsidR="00281FE2" w:rsidRPr="006D0D8F" w:rsidRDefault="00281FE2" w:rsidP="00E8322C">
      <w:pPr>
        <w:tabs>
          <w:tab w:val="left" w:pos="142"/>
          <w:tab w:val="left" w:pos="1418"/>
        </w:tabs>
        <w:ind w:firstLine="851"/>
        <w:jc w:val="both"/>
      </w:pPr>
    </w:p>
    <w:tbl>
      <w:tblPr>
        <w:tblW w:w="13360" w:type="dxa"/>
        <w:tblLook w:val="04A0" w:firstRow="1" w:lastRow="0" w:firstColumn="1" w:lastColumn="0" w:noHBand="0" w:noVBand="1"/>
      </w:tblPr>
      <w:tblGrid>
        <w:gridCol w:w="1365"/>
        <w:gridCol w:w="771"/>
        <w:gridCol w:w="771"/>
        <w:gridCol w:w="771"/>
        <w:gridCol w:w="771"/>
        <w:gridCol w:w="771"/>
        <w:gridCol w:w="771"/>
        <w:gridCol w:w="771"/>
        <w:gridCol w:w="771"/>
        <w:gridCol w:w="771"/>
        <w:gridCol w:w="771"/>
        <w:gridCol w:w="681"/>
        <w:gridCol w:w="681"/>
        <w:gridCol w:w="771"/>
        <w:gridCol w:w="771"/>
        <w:gridCol w:w="771"/>
        <w:gridCol w:w="681"/>
      </w:tblGrid>
      <w:tr w:rsidR="00281FE2" w:rsidRPr="006D0D8F" w14:paraId="56ACD70B" w14:textId="77777777" w:rsidTr="00281FE2">
        <w:trPr>
          <w:trHeight w:val="31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F8AA7B" w14:textId="77777777" w:rsidR="00281FE2" w:rsidRPr="006D0D8F" w:rsidRDefault="00281FE2" w:rsidP="00E8322C">
            <w:pPr>
              <w:jc w:val="both"/>
              <w:rPr>
                <w:b/>
                <w:bCs/>
                <w:color w:val="000000"/>
                <w:sz w:val="22"/>
                <w:szCs w:val="22"/>
              </w:rPr>
            </w:pPr>
            <w:r w:rsidRPr="006D0D8F">
              <w:rPr>
                <w:b/>
                <w:bCs/>
                <w:color w:val="000000"/>
                <w:sz w:val="22"/>
                <w:szCs w:val="22"/>
              </w:rPr>
              <w:t>Dalykas</w:t>
            </w:r>
          </w:p>
        </w:tc>
        <w:tc>
          <w:tcPr>
            <w:tcW w:w="5600" w:type="dxa"/>
            <w:gridSpan w:val="8"/>
            <w:tcBorders>
              <w:top w:val="single" w:sz="8" w:space="0" w:color="auto"/>
              <w:left w:val="nil"/>
              <w:bottom w:val="single" w:sz="8" w:space="0" w:color="auto"/>
              <w:right w:val="nil"/>
            </w:tcBorders>
            <w:shd w:val="clear" w:color="auto" w:fill="auto"/>
            <w:noWrap/>
            <w:vAlign w:val="bottom"/>
            <w:hideMark/>
          </w:tcPr>
          <w:p w14:paraId="59B11560" w14:textId="77777777" w:rsidR="00281FE2" w:rsidRPr="006D0D8F" w:rsidRDefault="00281FE2" w:rsidP="00E8322C">
            <w:pPr>
              <w:jc w:val="both"/>
              <w:rPr>
                <w:b/>
                <w:bCs/>
                <w:color w:val="000000"/>
                <w:sz w:val="22"/>
                <w:szCs w:val="22"/>
              </w:rPr>
            </w:pPr>
            <w:r w:rsidRPr="006D0D8F">
              <w:rPr>
                <w:b/>
                <w:bCs/>
                <w:color w:val="000000"/>
                <w:sz w:val="22"/>
                <w:szCs w:val="22"/>
              </w:rPr>
              <w:t>1-3 balų įvertinimas procentais</w:t>
            </w:r>
          </w:p>
        </w:tc>
        <w:tc>
          <w:tcPr>
            <w:tcW w:w="560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14:paraId="798DF996" w14:textId="77777777" w:rsidR="00281FE2" w:rsidRPr="006D0D8F" w:rsidRDefault="00281FE2" w:rsidP="00E8322C">
            <w:pPr>
              <w:jc w:val="both"/>
              <w:rPr>
                <w:b/>
                <w:bCs/>
                <w:color w:val="000000"/>
                <w:sz w:val="22"/>
                <w:szCs w:val="22"/>
              </w:rPr>
            </w:pPr>
            <w:r w:rsidRPr="006D0D8F">
              <w:rPr>
                <w:b/>
                <w:bCs/>
                <w:color w:val="000000"/>
                <w:sz w:val="22"/>
                <w:szCs w:val="22"/>
              </w:rPr>
              <w:t>9-10 balų įvertinimas procentais</w:t>
            </w:r>
          </w:p>
        </w:tc>
      </w:tr>
      <w:tr w:rsidR="00281FE2" w:rsidRPr="006D0D8F" w14:paraId="6812A3B3" w14:textId="77777777" w:rsidTr="00281FE2">
        <w:trPr>
          <w:trHeight w:val="315"/>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3FC29C09" w14:textId="77777777" w:rsidR="00281FE2" w:rsidRPr="006D0D8F" w:rsidRDefault="00281FE2" w:rsidP="00E8322C">
            <w:pPr>
              <w:jc w:val="both"/>
              <w:rPr>
                <w:b/>
                <w:bCs/>
                <w:color w:val="000000"/>
                <w:sz w:val="22"/>
                <w:szCs w:val="22"/>
              </w:rPr>
            </w:pPr>
          </w:p>
        </w:tc>
        <w:tc>
          <w:tcPr>
            <w:tcW w:w="2800" w:type="dxa"/>
            <w:gridSpan w:val="4"/>
            <w:tcBorders>
              <w:top w:val="single" w:sz="8" w:space="0" w:color="auto"/>
              <w:left w:val="nil"/>
              <w:bottom w:val="nil"/>
              <w:right w:val="single" w:sz="4" w:space="0" w:color="auto"/>
            </w:tcBorders>
            <w:shd w:val="clear" w:color="auto" w:fill="auto"/>
            <w:noWrap/>
            <w:vAlign w:val="bottom"/>
            <w:hideMark/>
          </w:tcPr>
          <w:p w14:paraId="27E8D359" w14:textId="77777777" w:rsidR="00281FE2" w:rsidRPr="006D0D8F" w:rsidRDefault="00281FE2" w:rsidP="00E8322C">
            <w:pPr>
              <w:jc w:val="both"/>
              <w:rPr>
                <w:b/>
                <w:bCs/>
                <w:color w:val="000000"/>
                <w:sz w:val="22"/>
                <w:szCs w:val="22"/>
              </w:rPr>
            </w:pPr>
            <w:r w:rsidRPr="006D0D8F">
              <w:rPr>
                <w:b/>
                <w:bCs/>
                <w:color w:val="000000"/>
                <w:sz w:val="22"/>
                <w:szCs w:val="22"/>
              </w:rPr>
              <w:t>Rajone</w:t>
            </w:r>
          </w:p>
        </w:tc>
        <w:tc>
          <w:tcPr>
            <w:tcW w:w="2800" w:type="dxa"/>
            <w:gridSpan w:val="4"/>
            <w:tcBorders>
              <w:top w:val="single" w:sz="8" w:space="0" w:color="auto"/>
              <w:left w:val="single" w:sz="8" w:space="0" w:color="auto"/>
              <w:bottom w:val="nil"/>
              <w:right w:val="single" w:sz="4" w:space="0" w:color="auto"/>
            </w:tcBorders>
            <w:shd w:val="clear" w:color="auto" w:fill="auto"/>
            <w:noWrap/>
            <w:vAlign w:val="bottom"/>
            <w:hideMark/>
          </w:tcPr>
          <w:p w14:paraId="2A00BB26" w14:textId="77777777" w:rsidR="00281FE2" w:rsidRPr="006D0D8F" w:rsidRDefault="00281FE2" w:rsidP="00E8322C">
            <w:pPr>
              <w:jc w:val="both"/>
              <w:rPr>
                <w:b/>
                <w:bCs/>
                <w:color w:val="000000"/>
                <w:sz w:val="22"/>
                <w:szCs w:val="22"/>
              </w:rPr>
            </w:pPr>
            <w:r w:rsidRPr="006D0D8F">
              <w:rPr>
                <w:b/>
                <w:bCs/>
                <w:color w:val="000000"/>
                <w:sz w:val="22"/>
                <w:szCs w:val="22"/>
              </w:rPr>
              <w:t>Lietuvoje</w:t>
            </w:r>
          </w:p>
        </w:tc>
        <w:tc>
          <w:tcPr>
            <w:tcW w:w="2800" w:type="dxa"/>
            <w:gridSpan w:val="4"/>
            <w:tcBorders>
              <w:top w:val="single" w:sz="8" w:space="0" w:color="auto"/>
              <w:left w:val="single" w:sz="8" w:space="0" w:color="auto"/>
              <w:bottom w:val="nil"/>
              <w:right w:val="single" w:sz="4" w:space="0" w:color="auto"/>
            </w:tcBorders>
            <w:shd w:val="clear" w:color="auto" w:fill="auto"/>
            <w:noWrap/>
            <w:vAlign w:val="bottom"/>
            <w:hideMark/>
          </w:tcPr>
          <w:p w14:paraId="79187505" w14:textId="77777777" w:rsidR="00281FE2" w:rsidRPr="006D0D8F" w:rsidRDefault="00281FE2" w:rsidP="00E8322C">
            <w:pPr>
              <w:jc w:val="both"/>
              <w:rPr>
                <w:b/>
                <w:bCs/>
                <w:color w:val="000000"/>
                <w:sz w:val="22"/>
                <w:szCs w:val="22"/>
              </w:rPr>
            </w:pPr>
            <w:r w:rsidRPr="006D0D8F">
              <w:rPr>
                <w:b/>
                <w:bCs/>
                <w:color w:val="000000"/>
                <w:sz w:val="22"/>
                <w:szCs w:val="22"/>
              </w:rPr>
              <w:t>Rajone</w:t>
            </w:r>
          </w:p>
        </w:tc>
        <w:tc>
          <w:tcPr>
            <w:tcW w:w="280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3A4E4750" w14:textId="77777777" w:rsidR="00281FE2" w:rsidRPr="006D0D8F" w:rsidRDefault="00281FE2" w:rsidP="00E8322C">
            <w:pPr>
              <w:jc w:val="both"/>
              <w:rPr>
                <w:b/>
                <w:bCs/>
                <w:color w:val="000000"/>
                <w:sz w:val="22"/>
                <w:szCs w:val="22"/>
              </w:rPr>
            </w:pPr>
            <w:r w:rsidRPr="006D0D8F">
              <w:rPr>
                <w:b/>
                <w:bCs/>
                <w:color w:val="000000"/>
                <w:sz w:val="22"/>
                <w:szCs w:val="22"/>
              </w:rPr>
              <w:t>Lietuvoje</w:t>
            </w:r>
          </w:p>
        </w:tc>
      </w:tr>
      <w:tr w:rsidR="00281FE2" w:rsidRPr="006D0D8F" w14:paraId="06610BD2" w14:textId="77777777" w:rsidTr="00281FE2">
        <w:trPr>
          <w:trHeight w:val="315"/>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2E1EE97D" w14:textId="77777777" w:rsidR="00281FE2" w:rsidRPr="006D0D8F" w:rsidRDefault="00281FE2" w:rsidP="00E8322C">
            <w:pPr>
              <w:jc w:val="both"/>
              <w:rPr>
                <w:b/>
                <w:bCs/>
                <w:color w:val="000000"/>
                <w:sz w:val="22"/>
                <w:szCs w:val="22"/>
              </w:rPr>
            </w:pP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72F0239E" w14:textId="77777777" w:rsidR="00281FE2" w:rsidRPr="006D0D8F" w:rsidRDefault="00281FE2" w:rsidP="00E8322C">
            <w:pPr>
              <w:jc w:val="both"/>
              <w:rPr>
                <w:color w:val="000000"/>
                <w:sz w:val="22"/>
                <w:szCs w:val="22"/>
              </w:rPr>
            </w:pPr>
            <w:r w:rsidRPr="006D0D8F">
              <w:rPr>
                <w:color w:val="000000"/>
                <w:sz w:val="22"/>
                <w:szCs w:val="22"/>
              </w:rPr>
              <w:t>2018</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019361FB" w14:textId="77777777" w:rsidR="00281FE2" w:rsidRPr="006D0D8F" w:rsidRDefault="00281FE2" w:rsidP="00E8322C">
            <w:pPr>
              <w:jc w:val="both"/>
              <w:rPr>
                <w:color w:val="000000"/>
                <w:sz w:val="20"/>
                <w:szCs w:val="20"/>
              </w:rPr>
            </w:pPr>
            <w:r w:rsidRPr="006D0D8F">
              <w:rPr>
                <w:color w:val="000000"/>
                <w:sz w:val="20"/>
                <w:szCs w:val="20"/>
              </w:rPr>
              <w:t>2019</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0E229E26" w14:textId="77777777" w:rsidR="00281FE2" w:rsidRPr="006D0D8F" w:rsidRDefault="00281FE2" w:rsidP="00E8322C">
            <w:pPr>
              <w:jc w:val="both"/>
              <w:rPr>
                <w:color w:val="000000"/>
                <w:sz w:val="20"/>
                <w:szCs w:val="20"/>
              </w:rPr>
            </w:pPr>
            <w:r w:rsidRPr="006D0D8F">
              <w:rPr>
                <w:color w:val="000000"/>
                <w:sz w:val="20"/>
                <w:szCs w:val="20"/>
              </w:rPr>
              <w:t>2021</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6119C19D" w14:textId="77777777" w:rsidR="00281FE2" w:rsidRPr="006D0D8F" w:rsidRDefault="00281FE2" w:rsidP="00E8322C">
            <w:pPr>
              <w:jc w:val="both"/>
              <w:rPr>
                <w:color w:val="000000"/>
                <w:sz w:val="20"/>
                <w:szCs w:val="20"/>
              </w:rPr>
            </w:pPr>
            <w:r w:rsidRPr="006D0D8F">
              <w:rPr>
                <w:color w:val="000000"/>
                <w:sz w:val="20"/>
                <w:szCs w:val="20"/>
              </w:rPr>
              <w:t>2022</w:t>
            </w:r>
          </w:p>
        </w:tc>
        <w:tc>
          <w:tcPr>
            <w:tcW w:w="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259703" w14:textId="77777777" w:rsidR="00281FE2" w:rsidRPr="006D0D8F" w:rsidRDefault="00281FE2" w:rsidP="00E8322C">
            <w:pPr>
              <w:jc w:val="both"/>
              <w:rPr>
                <w:color w:val="000000"/>
                <w:sz w:val="22"/>
                <w:szCs w:val="22"/>
              </w:rPr>
            </w:pPr>
            <w:r w:rsidRPr="006D0D8F">
              <w:rPr>
                <w:color w:val="000000"/>
                <w:sz w:val="22"/>
                <w:szCs w:val="22"/>
              </w:rPr>
              <w:t>2018</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211F30B3" w14:textId="77777777" w:rsidR="00281FE2" w:rsidRPr="006D0D8F" w:rsidRDefault="00281FE2" w:rsidP="00E8322C">
            <w:pPr>
              <w:jc w:val="both"/>
              <w:rPr>
                <w:color w:val="000000"/>
                <w:sz w:val="22"/>
                <w:szCs w:val="22"/>
              </w:rPr>
            </w:pPr>
            <w:r w:rsidRPr="006D0D8F">
              <w:rPr>
                <w:color w:val="000000"/>
                <w:sz w:val="22"/>
                <w:szCs w:val="22"/>
              </w:rPr>
              <w:t>2019</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449BF800" w14:textId="77777777" w:rsidR="00281FE2" w:rsidRPr="006D0D8F" w:rsidRDefault="00281FE2" w:rsidP="00E8322C">
            <w:pPr>
              <w:jc w:val="both"/>
              <w:rPr>
                <w:color w:val="000000"/>
                <w:sz w:val="22"/>
                <w:szCs w:val="22"/>
              </w:rPr>
            </w:pPr>
            <w:r w:rsidRPr="006D0D8F">
              <w:rPr>
                <w:color w:val="000000"/>
                <w:sz w:val="22"/>
                <w:szCs w:val="22"/>
              </w:rPr>
              <w:t>2021</w:t>
            </w:r>
          </w:p>
        </w:tc>
        <w:tc>
          <w:tcPr>
            <w:tcW w:w="700" w:type="dxa"/>
            <w:tcBorders>
              <w:top w:val="single" w:sz="8" w:space="0" w:color="auto"/>
              <w:left w:val="nil"/>
              <w:bottom w:val="single" w:sz="4" w:space="0" w:color="auto"/>
              <w:right w:val="nil"/>
            </w:tcBorders>
            <w:shd w:val="clear" w:color="auto" w:fill="auto"/>
            <w:noWrap/>
            <w:vAlign w:val="bottom"/>
            <w:hideMark/>
          </w:tcPr>
          <w:p w14:paraId="2E8601F3" w14:textId="77777777" w:rsidR="00281FE2" w:rsidRPr="006D0D8F" w:rsidRDefault="00281FE2" w:rsidP="00E8322C">
            <w:pPr>
              <w:jc w:val="both"/>
              <w:rPr>
                <w:color w:val="000000"/>
                <w:sz w:val="22"/>
                <w:szCs w:val="22"/>
              </w:rPr>
            </w:pPr>
            <w:r w:rsidRPr="006D0D8F">
              <w:rPr>
                <w:color w:val="000000"/>
                <w:sz w:val="22"/>
                <w:szCs w:val="22"/>
              </w:rPr>
              <w:t>2022</w:t>
            </w:r>
          </w:p>
        </w:tc>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059AF8" w14:textId="77777777" w:rsidR="00281FE2" w:rsidRPr="006D0D8F" w:rsidRDefault="00281FE2" w:rsidP="00E8322C">
            <w:pPr>
              <w:jc w:val="both"/>
              <w:rPr>
                <w:color w:val="000000"/>
                <w:sz w:val="22"/>
                <w:szCs w:val="22"/>
              </w:rPr>
            </w:pPr>
            <w:r w:rsidRPr="006D0D8F">
              <w:rPr>
                <w:color w:val="000000"/>
                <w:sz w:val="22"/>
                <w:szCs w:val="22"/>
              </w:rPr>
              <w:t>2018</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0017182E" w14:textId="77777777" w:rsidR="00281FE2" w:rsidRPr="006D0D8F" w:rsidRDefault="00281FE2" w:rsidP="00E8322C">
            <w:pPr>
              <w:jc w:val="both"/>
              <w:rPr>
                <w:color w:val="000000"/>
                <w:sz w:val="20"/>
                <w:szCs w:val="20"/>
              </w:rPr>
            </w:pPr>
            <w:r w:rsidRPr="006D0D8F">
              <w:rPr>
                <w:color w:val="000000"/>
                <w:sz w:val="20"/>
                <w:szCs w:val="20"/>
              </w:rPr>
              <w:t>2019</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11074866" w14:textId="77777777" w:rsidR="00281FE2" w:rsidRPr="006D0D8F" w:rsidRDefault="00281FE2" w:rsidP="00E8322C">
            <w:pPr>
              <w:jc w:val="both"/>
              <w:rPr>
                <w:color w:val="000000"/>
                <w:sz w:val="20"/>
                <w:szCs w:val="20"/>
              </w:rPr>
            </w:pPr>
            <w:r w:rsidRPr="006D0D8F">
              <w:rPr>
                <w:color w:val="000000"/>
                <w:sz w:val="20"/>
                <w:szCs w:val="20"/>
              </w:rPr>
              <w:t>2021</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5F71208F" w14:textId="77777777" w:rsidR="00281FE2" w:rsidRPr="006D0D8F" w:rsidRDefault="00281FE2" w:rsidP="00E8322C">
            <w:pPr>
              <w:jc w:val="both"/>
              <w:rPr>
                <w:color w:val="000000"/>
                <w:sz w:val="20"/>
                <w:szCs w:val="20"/>
              </w:rPr>
            </w:pPr>
            <w:r w:rsidRPr="006D0D8F">
              <w:rPr>
                <w:color w:val="000000"/>
                <w:sz w:val="20"/>
                <w:szCs w:val="20"/>
              </w:rPr>
              <w:t>2022</w:t>
            </w:r>
          </w:p>
        </w:tc>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FAFB97" w14:textId="77777777" w:rsidR="00281FE2" w:rsidRPr="006D0D8F" w:rsidRDefault="00281FE2" w:rsidP="00E8322C">
            <w:pPr>
              <w:jc w:val="both"/>
              <w:rPr>
                <w:color w:val="000000"/>
                <w:sz w:val="22"/>
                <w:szCs w:val="22"/>
              </w:rPr>
            </w:pPr>
            <w:r w:rsidRPr="006D0D8F">
              <w:rPr>
                <w:color w:val="000000"/>
                <w:sz w:val="22"/>
                <w:szCs w:val="22"/>
              </w:rPr>
              <w:t>2018</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649297DC" w14:textId="77777777" w:rsidR="00281FE2" w:rsidRPr="006D0D8F" w:rsidRDefault="00281FE2" w:rsidP="00E8322C">
            <w:pPr>
              <w:jc w:val="both"/>
              <w:rPr>
                <w:color w:val="000000"/>
                <w:sz w:val="20"/>
                <w:szCs w:val="20"/>
              </w:rPr>
            </w:pPr>
            <w:r w:rsidRPr="006D0D8F">
              <w:rPr>
                <w:color w:val="000000"/>
                <w:sz w:val="20"/>
                <w:szCs w:val="20"/>
              </w:rPr>
              <w:t>2019</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66D8C21D" w14:textId="77777777" w:rsidR="00281FE2" w:rsidRPr="006D0D8F" w:rsidRDefault="00281FE2" w:rsidP="00E8322C">
            <w:pPr>
              <w:jc w:val="both"/>
              <w:rPr>
                <w:color w:val="000000"/>
                <w:sz w:val="20"/>
                <w:szCs w:val="20"/>
              </w:rPr>
            </w:pPr>
            <w:r w:rsidRPr="006D0D8F">
              <w:rPr>
                <w:color w:val="000000"/>
                <w:sz w:val="20"/>
                <w:szCs w:val="20"/>
              </w:rPr>
              <w:t>2021</w:t>
            </w:r>
          </w:p>
        </w:tc>
        <w:tc>
          <w:tcPr>
            <w:tcW w:w="700" w:type="dxa"/>
            <w:tcBorders>
              <w:top w:val="single" w:sz="8" w:space="0" w:color="auto"/>
              <w:left w:val="nil"/>
              <w:bottom w:val="single" w:sz="4" w:space="0" w:color="auto"/>
              <w:right w:val="single" w:sz="8" w:space="0" w:color="auto"/>
            </w:tcBorders>
            <w:shd w:val="clear" w:color="auto" w:fill="auto"/>
            <w:vAlign w:val="center"/>
            <w:hideMark/>
          </w:tcPr>
          <w:p w14:paraId="249BC1A8" w14:textId="77777777" w:rsidR="00281FE2" w:rsidRPr="006D0D8F" w:rsidRDefault="00281FE2" w:rsidP="00E8322C">
            <w:pPr>
              <w:jc w:val="both"/>
              <w:rPr>
                <w:color w:val="000000"/>
                <w:sz w:val="20"/>
                <w:szCs w:val="20"/>
              </w:rPr>
            </w:pPr>
            <w:r w:rsidRPr="006D0D8F">
              <w:rPr>
                <w:color w:val="000000"/>
                <w:sz w:val="20"/>
                <w:szCs w:val="20"/>
              </w:rPr>
              <w:t>2022</w:t>
            </w:r>
          </w:p>
        </w:tc>
      </w:tr>
      <w:tr w:rsidR="00281FE2" w:rsidRPr="006D0D8F" w14:paraId="2C37FBED" w14:textId="77777777" w:rsidTr="00281FE2">
        <w:trPr>
          <w:trHeight w:val="420"/>
        </w:trPr>
        <w:tc>
          <w:tcPr>
            <w:tcW w:w="2160" w:type="dxa"/>
            <w:tcBorders>
              <w:top w:val="nil"/>
              <w:left w:val="single" w:sz="8" w:space="0" w:color="auto"/>
              <w:bottom w:val="single" w:sz="8" w:space="0" w:color="auto"/>
              <w:right w:val="nil"/>
            </w:tcBorders>
            <w:shd w:val="clear" w:color="auto" w:fill="auto"/>
            <w:vAlign w:val="center"/>
            <w:hideMark/>
          </w:tcPr>
          <w:p w14:paraId="540F3D32" w14:textId="77777777" w:rsidR="00281FE2" w:rsidRPr="006D0D8F" w:rsidRDefault="00281FE2" w:rsidP="00E8322C">
            <w:pPr>
              <w:jc w:val="both"/>
              <w:rPr>
                <w:b/>
                <w:bCs/>
                <w:color w:val="000000"/>
                <w:sz w:val="18"/>
                <w:szCs w:val="18"/>
              </w:rPr>
            </w:pPr>
            <w:r w:rsidRPr="006D0D8F">
              <w:rPr>
                <w:b/>
                <w:bCs/>
                <w:color w:val="000000"/>
                <w:sz w:val="18"/>
                <w:szCs w:val="18"/>
              </w:rPr>
              <w:t xml:space="preserve">Lietuvių kalba ir </w:t>
            </w:r>
            <w:proofErr w:type="spellStart"/>
            <w:r w:rsidRPr="006D0D8F">
              <w:rPr>
                <w:b/>
                <w:bCs/>
                <w:color w:val="000000"/>
                <w:sz w:val="18"/>
                <w:szCs w:val="18"/>
              </w:rPr>
              <w:t>literatūtra</w:t>
            </w:r>
            <w:proofErr w:type="spellEnd"/>
          </w:p>
        </w:tc>
        <w:tc>
          <w:tcPr>
            <w:tcW w:w="700" w:type="dxa"/>
            <w:tcBorders>
              <w:top w:val="nil"/>
              <w:left w:val="single" w:sz="8" w:space="0" w:color="auto"/>
              <w:bottom w:val="single" w:sz="4" w:space="0" w:color="auto"/>
              <w:right w:val="single" w:sz="4" w:space="0" w:color="auto"/>
            </w:tcBorders>
            <w:shd w:val="clear" w:color="auto" w:fill="auto"/>
            <w:vAlign w:val="center"/>
            <w:hideMark/>
          </w:tcPr>
          <w:p w14:paraId="67AB930F" w14:textId="77777777" w:rsidR="00281FE2" w:rsidRPr="006D0D8F" w:rsidRDefault="00281FE2" w:rsidP="00E8322C">
            <w:pPr>
              <w:jc w:val="both"/>
              <w:rPr>
                <w:color w:val="000000"/>
                <w:sz w:val="18"/>
                <w:szCs w:val="18"/>
              </w:rPr>
            </w:pPr>
            <w:r w:rsidRPr="006D0D8F">
              <w:rPr>
                <w:color w:val="000000"/>
                <w:sz w:val="18"/>
                <w:szCs w:val="18"/>
              </w:rPr>
              <w:t>9,71%</w:t>
            </w:r>
          </w:p>
        </w:tc>
        <w:tc>
          <w:tcPr>
            <w:tcW w:w="700" w:type="dxa"/>
            <w:tcBorders>
              <w:top w:val="nil"/>
              <w:left w:val="nil"/>
              <w:bottom w:val="single" w:sz="4" w:space="0" w:color="auto"/>
              <w:right w:val="single" w:sz="4" w:space="0" w:color="auto"/>
            </w:tcBorders>
            <w:shd w:val="clear" w:color="auto" w:fill="auto"/>
            <w:vAlign w:val="center"/>
            <w:hideMark/>
          </w:tcPr>
          <w:p w14:paraId="3C3595DE" w14:textId="77777777" w:rsidR="00281FE2" w:rsidRPr="006D0D8F" w:rsidRDefault="00281FE2" w:rsidP="00E8322C">
            <w:pPr>
              <w:jc w:val="both"/>
              <w:rPr>
                <w:color w:val="000000"/>
                <w:sz w:val="18"/>
                <w:szCs w:val="18"/>
              </w:rPr>
            </w:pPr>
            <w:r w:rsidRPr="006D0D8F">
              <w:rPr>
                <w:color w:val="000000"/>
                <w:sz w:val="18"/>
                <w:szCs w:val="18"/>
              </w:rPr>
              <w:t>10,98%</w:t>
            </w:r>
          </w:p>
        </w:tc>
        <w:tc>
          <w:tcPr>
            <w:tcW w:w="700" w:type="dxa"/>
            <w:tcBorders>
              <w:top w:val="nil"/>
              <w:left w:val="nil"/>
              <w:bottom w:val="single" w:sz="4" w:space="0" w:color="auto"/>
              <w:right w:val="single" w:sz="4" w:space="0" w:color="auto"/>
            </w:tcBorders>
            <w:shd w:val="clear" w:color="auto" w:fill="auto"/>
            <w:vAlign w:val="center"/>
            <w:hideMark/>
          </w:tcPr>
          <w:p w14:paraId="6EC3434E" w14:textId="77777777" w:rsidR="00281FE2" w:rsidRPr="006D0D8F" w:rsidRDefault="00281FE2" w:rsidP="00E8322C">
            <w:pPr>
              <w:jc w:val="both"/>
              <w:rPr>
                <w:color w:val="000000"/>
                <w:sz w:val="18"/>
                <w:szCs w:val="18"/>
              </w:rPr>
            </w:pPr>
            <w:r w:rsidRPr="006D0D8F">
              <w:rPr>
                <w:color w:val="000000"/>
                <w:sz w:val="18"/>
                <w:szCs w:val="18"/>
              </w:rPr>
              <w:t>9,52%</w:t>
            </w:r>
          </w:p>
        </w:tc>
        <w:tc>
          <w:tcPr>
            <w:tcW w:w="700" w:type="dxa"/>
            <w:tcBorders>
              <w:top w:val="nil"/>
              <w:left w:val="nil"/>
              <w:bottom w:val="single" w:sz="4" w:space="0" w:color="auto"/>
              <w:right w:val="single" w:sz="4" w:space="0" w:color="auto"/>
            </w:tcBorders>
            <w:shd w:val="clear" w:color="auto" w:fill="auto"/>
            <w:vAlign w:val="center"/>
            <w:hideMark/>
          </w:tcPr>
          <w:p w14:paraId="53FA097C" w14:textId="77777777" w:rsidR="00281FE2" w:rsidRPr="006D0D8F" w:rsidRDefault="00281FE2" w:rsidP="00E8322C">
            <w:pPr>
              <w:jc w:val="both"/>
              <w:rPr>
                <w:color w:val="000000"/>
                <w:sz w:val="18"/>
                <w:szCs w:val="18"/>
              </w:rPr>
            </w:pPr>
            <w:r w:rsidRPr="006D0D8F">
              <w:rPr>
                <w:color w:val="000000"/>
                <w:sz w:val="18"/>
                <w:szCs w:val="18"/>
              </w:rPr>
              <w:t>5,12%</w:t>
            </w:r>
          </w:p>
        </w:tc>
        <w:tc>
          <w:tcPr>
            <w:tcW w:w="700" w:type="dxa"/>
            <w:tcBorders>
              <w:top w:val="nil"/>
              <w:left w:val="single" w:sz="8" w:space="0" w:color="auto"/>
              <w:bottom w:val="single" w:sz="4" w:space="0" w:color="auto"/>
              <w:right w:val="single" w:sz="4" w:space="0" w:color="auto"/>
            </w:tcBorders>
            <w:shd w:val="clear" w:color="auto" w:fill="auto"/>
            <w:vAlign w:val="center"/>
            <w:hideMark/>
          </w:tcPr>
          <w:p w14:paraId="3A4AC785" w14:textId="77777777" w:rsidR="00281FE2" w:rsidRPr="006D0D8F" w:rsidRDefault="00281FE2" w:rsidP="00E8322C">
            <w:pPr>
              <w:jc w:val="both"/>
              <w:rPr>
                <w:color w:val="000000"/>
                <w:sz w:val="18"/>
                <w:szCs w:val="18"/>
              </w:rPr>
            </w:pPr>
            <w:r w:rsidRPr="006D0D8F">
              <w:rPr>
                <w:color w:val="000000"/>
                <w:sz w:val="18"/>
                <w:szCs w:val="18"/>
              </w:rPr>
              <w:t>7,26%</w:t>
            </w:r>
          </w:p>
        </w:tc>
        <w:tc>
          <w:tcPr>
            <w:tcW w:w="700" w:type="dxa"/>
            <w:tcBorders>
              <w:top w:val="nil"/>
              <w:left w:val="nil"/>
              <w:bottom w:val="single" w:sz="4" w:space="0" w:color="auto"/>
              <w:right w:val="single" w:sz="4" w:space="0" w:color="auto"/>
            </w:tcBorders>
            <w:shd w:val="clear" w:color="auto" w:fill="auto"/>
            <w:vAlign w:val="center"/>
            <w:hideMark/>
          </w:tcPr>
          <w:p w14:paraId="61D4FB40" w14:textId="77777777" w:rsidR="00281FE2" w:rsidRPr="006D0D8F" w:rsidRDefault="00281FE2" w:rsidP="00E8322C">
            <w:pPr>
              <w:jc w:val="both"/>
              <w:rPr>
                <w:color w:val="000000"/>
                <w:sz w:val="18"/>
                <w:szCs w:val="18"/>
              </w:rPr>
            </w:pPr>
            <w:r w:rsidRPr="006D0D8F">
              <w:rPr>
                <w:color w:val="000000"/>
                <w:sz w:val="18"/>
                <w:szCs w:val="18"/>
              </w:rPr>
              <w:t>7,56%</w:t>
            </w:r>
          </w:p>
        </w:tc>
        <w:tc>
          <w:tcPr>
            <w:tcW w:w="700" w:type="dxa"/>
            <w:tcBorders>
              <w:top w:val="nil"/>
              <w:left w:val="nil"/>
              <w:bottom w:val="single" w:sz="4" w:space="0" w:color="auto"/>
              <w:right w:val="single" w:sz="4" w:space="0" w:color="auto"/>
            </w:tcBorders>
            <w:shd w:val="clear" w:color="auto" w:fill="auto"/>
            <w:vAlign w:val="center"/>
            <w:hideMark/>
          </w:tcPr>
          <w:p w14:paraId="42B7C075" w14:textId="77777777" w:rsidR="00281FE2" w:rsidRPr="006D0D8F" w:rsidRDefault="00281FE2" w:rsidP="00E8322C">
            <w:pPr>
              <w:jc w:val="both"/>
              <w:rPr>
                <w:color w:val="000000"/>
                <w:sz w:val="18"/>
                <w:szCs w:val="18"/>
              </w:rPr>
            </w:pPr>
            <w:r w:rsidRPr="006D0D8F">
              <w:rPr>
                <w:color w:val="000000"/>
                <w:sz w:val="18"/>
                <w:szCs w:val="18"/>
              </w:rPr>
              <w:t>4,82%</w:t>
            </w:r>
          </w:p>
        </w:tc>
        <w:tc>
          <w:tcPr>
            <w:tcW w:w="700" w:type="dxa"/>
            <w:tcBorders>
              <w:top w:val="nil"/>
              <w:left w:val="nil"/>
              <w:bottom w:val="single" w:sz="4" w:space="0" w:color="auto"/>
              <w:right w:val="nil"/>
            </w:tcBorders>
            <w:shd w:val="clear" w:color="auto" w:fill="auto"/>
            <w:noWrap/>
            <w:vAlign w:val="center"/>
            <w:hideMark/>
          </w:tcPr>
          <w:p w14:paraId="1E5F2C29" w14:textId="77777777" w:rsidR="00281FE2" w:rsidRPr="006D0D8F" w:rsidRDefault="00281FE2" w:rsidP="00E8322C">
            <w:pPr>
              <w:jc w:val="both"/>
              <w:rPr>
                <w:color w:val="000000"/>
                <w:sz w:val="18"/>
                <w:szCs w:val="18"/>
              </w:rPr>
            </w:pPr>
            <w:r w:rsidRPr="006D0D8F">
              <w:rPr>
                <w:color w:val="000000"/>
                <w:sz w:val="18"/>
                <w:szCs w:val="18"/>
              </w:rPr>
              <w:t>4,69%</w:t>
            </w:r>
          </w:p>
        </w:tc>
        <w:tc>
          <w:tcPr>
            <w:tcW w:w="700" w:type="dxa"/>
            <w:tcBorders>
              <w:top w:val="nil"/>
              <w:left w:val="single" w:sz="8" w:space="0" w:color="auto"/>
              <w:bottom w:val="single" w:sz="4" w:space="0" w:color="auto"/>
              <w:right w:val="single" w:sz="4" w:space="0" w:color="auto"/>
            </w:tcBorders>
            <w:shd w:val="clear" w:color="auto" w:fill="auto"/>
            <w:vAlign w:val="center"/>
            <w:hideMark/>
          </w:tcPr>
          <w:p w14:paraId="442DEAB3" w14:textId="77777777" w:rsidR="00281FE2" w:rsidRPr="006D0D8F" w:rsidRDefault="00281FE2" w:rsidP="00E8322C">
            <w:pPr>
              <w:jc w:val="both"/>
              <w:rPr>
                <w:color w:val="000000"/>
                <w:sz w:val="18"/>
                <w:szCs w:val="18"/>
              </w:rPr>
            </w:pPr>
            <w:r w:rsidRPr="006D0D8F">
              <w:rPr>
                <w:color w:val="000000"/>
                <w:sz w:val="18"/>
                <w:szCs w:val="18"/>
              </w:rPr>
              <w:t>14,44%</w:t>
            </w:r>
          </w:p>
        </w:tc>
        <w:tc>
          <w:tcPr>
            <w:tcW w:w="700" w:type="dxa"/>
            <w:tcBorders>
              <w:top w:val="nil"/>
              <w:left w:val="nil"/>
              <w:bottom w:val="single" w:sz="4" w:space="0" w:color="auto"/>
              <w:right w:val="single" w:sz="4" w:space="0" w:color="auto"/>
            </w:tcBorders>
            <w:shd w:val="clear" w:color="auto" w:fill="auto"/>
            <w:vAlign w:val="center"/>
            <w:hideMark/>
          </w:tcPr>
          <w:p w14:paraId="3091ABA5" w14:textId="77777777" w:rsidR="00281FE2" w:rsidRPr="006D0D8F" w:rsidRDefault="00281FE2" w:rsidP="00E8322C">
            <w:pPr>
              <w:jc w:val="both"/>
              <w:rPr>
                <w:color w:val="000000"/>
                <w:sz w:val="18"/>
                <w:szCs w:val="18"/>
              </w:rPr>
            </w:pPr>
            <w:r w:rsidRPr="006D0D8F">
              <w:rPr>
                <w:color w:val="000000"/>
                <w:sz w:val="18"/>
                <w:szCs w:val="18"/>
              </w:rPr>
              <w:t>11,22%</w:t>
            </w:r>
          </w:p>
        </w:tc>
        <w:tc>
          <w:tcPr>
            <w:tcW w:w="700" w:type="dxa"/>
            <w:tcBorders>
              <w:top w:val="nil"/>
              <w:left w:val="nil"/>
              <w:bottom w:val="single" w:sz="4" w:space="0" w:color="auto"/>
              <w:right w:val="single" w:sz="4" w:space="0" w:color="auto"/>
            </w:tcBorders>
            <w:shd w:val="clear" w:color="auto" w:fill="auto"/>
            <w:vAlign w:val="center"/>
            <w:hideMark/>
          </w:tcPr>
          <w:p w14:paraId="5F72B1E1" w14:textId="77777777" w:rsidR="00281FE2" w:rsidRPr="006D0D8F" w:rsidRDefault="00281FE2" w:rsidP="00E8322C">
            <w:pPr>
              <w:jc w:val="both"/>
              <w:rPr>
                <w:color w:val="000000"/>
                <w:sz w:val="18"/>
                <w:szCs w:val="18"/>
              </w:rPr>
            </w:pPr>
            <w:r w:rsidRPr="006D0D8F">
              <w:rPr>
                <w:color w:val="000000"/>
                <w:sz w:val="18"/>
                <w:szCs w:val="18"/>
              </w:rPr>
              <w:t>3,87%</w:t>
            </w:r>
          </w:p>
        </w:tc>
        <w:tc>
          <w:tcPr>
            <w:tcW w:w="700" w:type="dxa"/>
            <w:tcBorders>
              <w:top w:val="nil"/>
              <w:left w:val="nil"/>
              <w:bottom w:val="single" w:sz="4" w:space="0" w:color="auto"/>
              <w:right w:val="single" w:sz="4" w:space="0" w:color="auto"/>
            </w:tcBorders>
            <w:shd w:val="clear" w:color="auto" w:fill="auto"/>
            <w:vAlign w:val="center"/>
            <w:hideMark/>
          </w:tcPr>
          <w:p w14:paraId="4E1EF5E1" w14:textId="77777777" w:rsidR="00281FE2" w:rsidRPr="006D0D8F" w:rsidRDefault="00281FE2" w:rsidP="00E8322C">
            <w:pPr>
              <w:jc w:val="both"/>
              <w:rPr>
                <w:color w:val="000000"/>
                <w:sz w:val="18"/>
                <w:szCs w:val="18"/>
              </w:rPr>
            </w:pPr>
            <w:r w:rsidRPr="006D0D8F">
              <w:rPr>
                <w:color w:val="000000"/>
                <w:sz w:val="18"/>
                <w:szCs w:val="18"/>
              </w:rPr>
              <w:t>3,85%</w:t>
            </w:r>
          </w:p>
        </w:tc>
        <w:tc>
          <w:tcPr>
            <w:tcW w:w="700" w:type="dxa"/>
            <w:tcBorders>
              <w:top w:val="nil"/>
              <w:left w:val="single" w:sz="8" w:space="0" w:color="auto"/>
              <w:bottom w:val="single" w:sz="4" w:space="0" w:color="auto"/>
              <w:right w:val="single" w:sz="4" w:space="0" w:color="auto"/>
            </w:tcBorders>
            <w:shd w:val="clear" w:color="auto" w:fill="auto"/>
            <w:vAlign w:val="center"/>
            <w:hideMark/>
          </w:tcPr>
          <w:p w14:paraId="14CB9D38" w14:textId="77777777" w:rsidR="00281FE2" w:rsidRPr="006D0D8F" w:rsidRDefault="00281FE2" w:rsidP="00E8322C">
            <w:pPr>
              <w:jc w:val="both"/>
              <w:rPr>
                <w:color w:val="000000"/>
                <w:sz w:val="18"/>
                <w:szCs w:val="18"/>
              </w:rPr>
            </w:pPr>
            <w:r w:rsidRPr="006D0D8F">
              <w:rPr>
                <w:color w:val="000000"/>
                <w:sz w:val="18"/>
                <w:szCs w:val="18"/>
              </w:rPr>
              <w:t>12,40%</w:t>
            </w:r>
          </w:p>
        </w:tc>
        <w:tc>
          <w:tcPr>
            <w:tcW w:w="700" w:type="dxa"/>
            <w:tcBorders>
              <w:top w:val="nil"/>
              <w:left w:val="nil"/>
              <w:bottom w:val="single" w:sz="4" w:space="0" w:color="auto"/>
              <w:right w:val="single" w:sz="4" w:space="0" w:color="auto"/>
            </w:tcBorders>
            <w:shd w:val="clear" w:color="auto" w:fill="auto"/>
            <w:vAlign w:val="center"/>
            <w:hideMark/>
          </w:tcPr>
          <w:p w14:paraId="625B3712" w14:textId="77777777" w:rsidR="00281FE2" w:rsidRPr="006D0D8F" w:rsidRDefault="00281FE2" w:rsidP="00E8322C">
            <w:pPr>
              <w:jc w:val="both"/>
              <w:rPr>
                <w:color w:val="000000"/>
                <w:sz w:val="18"/>
                <w:szCs w:val="18"/>
              </w:rPr>
            </w:pPr>
            <w:r w:rsidRPr="006D0D8F">
              <w:rPr>
                <w:color w:val="000000"/>
                <w:sz w:val="18"/>
                <w:szCs w:val="18"/>
              </w:rPr>
              <w:t>14,45%</w:t>
            </w:r>
          </w:p>
        </w:tc>
        <w:tc>
          <w:tcPr>
            <w:tcW w:w="700" w:type="dxa"/>
            <w:tcBorders>
              <w:top w:val="nil"/>
              <w:left w:val="nil"/>
              <w:bottom w:val="single" w:sz="4" w:space="0" w:color="auto"/>
              <w:right w:val="single" w:sz="4" w:space="0" w:color="auto"/>
            </w:tcBorders>
            <w:shd w:val="clear" w:color="auto" w:fill="auto"/>
            <w:vAlign w:val="center"/>
            <w:hideMark/>
          </w:tcPr>
          <w:p w14:paraId="605CA38D" w14:textId="77777777" w:rsidR="00281FE2" w:rsidRPr="006D0D8F" w:rsidRDefault="00281FE2" w:rsidP="00E8322C">
            <w:pPr>
              <w:jc w:val="both"/>
              <w:rPr>
                <w:color w:val="000000"/>
                <w:sz w:val="18"/>
                <w:szCs w:val="18"/>
              </w:rPr>
            </w:pPr>
            <w:r w:rsidRPr="006D0D8F">
              <w:rPr>
                <w:color w:val="000000"/>
                <w:sz w:val="18"/>
                <w:szCs w:val="18"/>
              </w:rPr>
              <w:t>11,69%</w:t>
            </w:r>
          </w:p>
        </w:tc>
        <w:tc>
          <w:tcPr>
            <w:tcW w:w="700" w:type="dxa"/>
            <w:tcBorders>
              <w:top w:val="nil"/>
              <w:left w:val="nil"/>
              <w:bottom w:val="single" w:sz="4" w:space="0" w:color="auto"/>
              <w:right w:val="single" w:sz="8" w:space="0" w:color="auto"/>
            </w:tcBorders>
            <w:shd w:val="clear" w:color="auto" w:fill="auto"/>
            <w:vAlign w:val="center"/>
            <w:hideMark/>
          </w:tcPr>
          <w:p w14:paraId="5CFB3548" w14:textId="77777777" w:rsidR="00281FE2" w:rsidRPr="006D0D8F" w:rsidRDefault="00281FE2" w:rsidP="00E8322C">
            <w:pPr>
              <w:jc w:val="both"/>
              <w:rPr>
                <w:color w:val="000000"/>
                <w:sz w:val="18"/>
                <w:szCs w:val="18"/>
              </w:rPr>
            </w:pPr>
            <w:r w:rsidRPr="006D0D8F">
              <w:rPr>
                <w:color w:val="000000"/>
                <w:sz w:val="18"/>
                <w:szCs w:val="18"/>
              </w:rPr>
              <w:t>9,82%</w:t>
            </w:r>
          </w:p>
        </w:tc>
      </w:tr>
      <w:tr w:rsidR="00281FE2" w:rsidRPr="006D0D8F" w14:paraId="1F04BD23" w14:textId="77777777" w:rsidTr="00281FE2">
        <w:trPr>
          <w:trHeight w:val="315"/>
        </w:trPr>
        <w:tc>
          <w:tcPr>
            <w:tcW w:w="2160" w:type="dxa"/>
            <w:tcBorders>
              <w:top w:val="nil"/>
              <w:left w:val="single" w:sz="8" w:space="0" w:color="auto"/>
              <w:bottom w:val="single" w:sz="8" w:space="0" w:color="auto"/>
              <w:right w:val="nil"/>
            </w:tcBorders>
            <w:shd w:val="clear" w:color="auto" w:fill="auto"/>
            <w:vAlign w:val="center"/>
            <w:hideMark/>
          </w:tcPr>
          <w:p w14:paraId="7AC874BB" w14:textId="77777777" w:rsidR="00281FE2" w:rsidRPr="006D0D8F" w:rsidRDefault="00281FE2" w:rsidP="00E8322C">
            <w:pPr>
              <w:jc w:val="both"/>
              <w:rPr>
                <w:b/>
                <w:bCs/>
                <w:color w:val="000000"/>
                <w:sz w:val="22"/>
                <w:szCs w:val="22"/>
              </w:rPr>
            </w:pPr>
            <w:r w:rsidRPr="006D0D8F">
              <w:rPr>
                <w:b/>
                <w:bCs/>
                <w:color w:val="000000"/>
                <w:sz w:val="22"/>
                <w:szCs w:val="22"/>
              </w:rPr>
              <w:t>Matematika</w:t>
            </w:r>
          </w:p>
        </w:tc>
        <w:tc>
          <w:tcPr>
            <w:tcW w:w="700" w:type="dxa"/>
            <w:tcBorders>
              <w:top w:val="nil"/>
              <w:left w:val="single" w:sz="8" w:space="0" w:color="auto"/>
              <w:bottom w:val="single" w:sz="8" w:space="0" w:color="auto"/>
              <w:right w:val="single" w:sz="4" w:space="0" w:color="auto"/>
            </w:tcBorders>
            <w:shd w:val="clear" w:color="auto" w:fill="auto"/>
            <w:vAlign w:val="center"/>
            <w:hideMark/>
          </w:tcPr>
          <w:p w14:paraId="77332EA1" w14:textId="77777777" w:rsidR="00281FE2" w:rsidRPr="006D0D8F" w:rsidRDefault="00281FE2" w:rsidP="00E8322C">
            <w:pPr>
              <w:jc w:val="both"/>
              <w:rPr>
                <w:color w:val="000000"/>
                <w:sz w:val="18"/>
                <w:szCs w:val="18"/>
              </w:rPr>
            </w:pPr>
            <w:r w:rsidRPr="006D0D8F">
              <w:rPr>
                <w:color w:val="000000"/>
                <w:sz w:val="18"/>
                <w:szCs w:val="18"/>
              </w:rPr>
              <w:t>32,70%</w:t>
            </w:r>
          </w:p>
        </w:tc>
        <w:tc>
          <w:tcPr>
            <w:tcW w:w="700" w:type="dxa"/>
            <w:tcBorders>
              <w:top w:val="nil"/>
              <w:left w:val="nil"/>
              <w:bottom w:val="single" w:sz="8" w:space="0" w:color="auto"/>
              <w:right w:val="single" w:sz="4" w:space="0" w:color="auto"/>
            </w:tcBorders>
            <w:shd w:val="clear" w:color="auto" w:fill="auto"/>
            <w:vAlign w:val="center"/>
            <w:hideMark/>
          </w:tcPr>
          <w:p w14:paraId="0190CAB5" w14:textId="77777777" w:rsidR="00281FE2" w:rsidRPr="006D0D8F" w:rsidRDefault="00281FE2" w:rsidP="00E8322C">
            <w:pPr>
              <w:jc w:val="both"/>
              <w:rPr>
                <w:color w:val="000000"/>
                <w:sz w:val="18"/>
                <w:szCs w:val="18"/>
              </w:rPr>
            </w:pPr>
            <w:r w:rsidRPr="006D0D8F">
              <w:rPr>
                <w:color w:val="000000"/>
                <w:sz w:val="18"/>
                <w:szCs w:val="18"/>
              </w:rPr>
              <w:t>27,14%</w:t>
            </w:r>
          </w:p>
        </w:tc>
        <w:tc>
          <w:tcPr>
            <w:tcW w:w="700" w:type="dxa"/>
            <w:tcBorders>
              <w:top w:val="nil"/>
              <w:left w:val="nil"/>
              <w:bottom w:val="single" w:sz="8" w:space="0" w:color="auto"/>
              <w:right w:val="single" w:sz="4" w:space="0" w:color="auto"/>
            </w:tcBorders>
            <w:shd w:val="clear" w:color="auto" w:fill="auto"/>
            <w:vAlign w:val="center"/>
            <w:hideMark/>
          </w:tcPr>
          <w:p w14:paraId="2ABD2ABE" w14:textId="77777777" w:rsidR="00281FE2" w:rsidRPr="006D0D8F" w:rsidRDefault="00281FE2" w:rsidP="00E8322C">
            <w:pPr>
              <w:jc w:val="both"/>
              <w:rPr>
                <w:color w:val="000000"/>
                <w:sz w:val="18"/>
                <w:szCs w:val="18"/>
              </w:rPr>
            </w:pPr>
            <w:r w:rsidRPr="006D0D8F">
              <w:rPr>
                <w:color w:val="000000"/>
                <w:sz w:val="18"/>
                <w:szCs w:val="18"/>
              </w:rPr>
              <w:t>20,89%</w:t>
            </w:r>
          </w:p>
        </w:tc>
        <w:tc>
          <w:tcPr>
            <w:tcW w:w="700" w:type="dxa"/>
            <w:tcBorders>
              <w:top w:val="nil"/>
              <w:left w:val="nil"/>
              <w:bottom w:val="single" w:sz="8" w:space="0" w:color="auto"/>
              <w:right w:val="single" w:sz="4" w:space="0" w:color="auto"/>
            </w:tcBorders>
            <w:shd w:val="clear" w:color="auto" w:fill="auto"/>
            <w:vAlign w:val="center"/>
            <w:hideMark/>
          </w:tcPr>
          <w:p w14:paraId="361D7C37" w14:textId="77777777" w:rsidR="00281FE2" w:rsidRPr="006D0D8F" w:rsidRDefault="00281FE2" w:rsidP="00E8322C">
            <w:pPr>
              <w:jc w:val="both"/>
              <w:rPr>
                <w:color w:val="000000"/>
                <w:sz w:val="18"/>
                <w:szCs w:val="18"/>
              </w:rPr>
            </w:pPr>
            <w:r w:rsidRPr="006D0D8F">
              <w:rPr>
                <w:color w:val="000000"/>
                <w:sz w:val="18"/>
                <w:szCs w:val="18"/>
              </w:rPr>
              <w:t>50,00%</w:t>
            </w:r>
          </w:p>
        </w:tc>
        <w:tc>
          <w:tcPr>
            <w:tcW w:w="700" w:type="dxa"/>
            <w:tcBorders>
              <w:top w:val="nil"/>
              <w:left w:val="single" w:sz="8" w:space="0" w:color="auto"/>
              <w:bottom w:val="single" w:sz="8" w:space="0" w:color="auto"/>
              <w:right w:val="single" w:sz="4" w:space="0" w:color="auto"/>
            </w:tcBorders>
            <w:shd w:val="clear" w:color="auto" w:fill="auto"/>
            <w:vAlign w:val="center"/>
            <w:hideMark/>
          </w:tcPr>
          <w:p w14:paraId="24330A02" w14:textId="77777777" w:rsidR="00281FE2" w:rsidRPr="006D0D8F" w:rsidRDefault="00281FE2" w:rsidP="00E8322C">
            <w:pPr>
              <w:jc w:val="both"/>
              <w:rPr>
                <w:color w:val="000000"/>
                <w:sz w:val="18"/>
                <w:szCs w:val="18"/>
              </w:rPr>
            </w:pPr>
            <w:r w:rsidRPr="006D0D8F">
              <w:rPr>
                <w:color w:val="000000"/>
                <w:sz w:val="18"/>
                <w:szCs w:val="18"/>
              </w:rPr>
              <w:t>28,66%</w:t>
            </w:r>
          </w:p>
        </w:tc>
        <w:tc>
          <w:tcPr>
            <w:tcW w:w="700" w:type="dxa"/>
            <w:tcBorders>
              <w:top w:val="nil"/>
              <w:left w:val="nil"/>
              <w:bottom w:val="single" w:sz="8" w:space="0" w:color="auto"/>
              <w:right w:val="single" w:sz="4" w:space="0" w:color="auto"/>
            </w:tcBorders>
            <w:shd w:val="clear" w:color="auto" w:fill="auto"/>
            <w:vAlign w:val="center"/>
            <w:hideMark/>
          </w:tcPr>
          <w:p w14:paraId="5513BD8D" w14:textId="77777777" w:rsidR="00281FE2" w:rsidRPr="006D0D8F" w:rsidRDefault="00281FE2" w:rsidP="00E8322C">
            <w:pPr>
              <w:jc w:val="both"/>
              <w:rPr>
                <w:color w:val="000000"/>
                <w:sz w:val="18"/>
                <w:szCs w:val="18"/>
              </w:rPr>
            </w:pPr>
            <w:r w:rsidRPr="006D0D8F">
              <w:rPr>
                <w:color w:val="000000"/>
                <w:sz w:val="18"/>
                <w:szCs w:val="18"/>
              </w:rPr>
              <w:t>21,10%</w:t>
            </w:r>
          </w:p>
        </w:tc>
        <w:tc>
          <w:tcPr>
            <w:tcW w:w="700" w:type="dxa"/>
            <w:tcBorders>
              <w:top w:val="nil"/>
              <w:left w:val="nil"/>
              <w:bottom w:val="single" w:sz="8" w:space="0" w:color="auto"/>
              <w:right w:val="single" w:sz="4" w:space="0" w:color="auto"/>
            </w:tcBorders>
            <w:shd w:val="clear" w:color="auto" w:fill="auto"/>
            <w:vAlign w:val="center"/>
            <w:hideMark/>
          </w:tcPr>
          <w:p w14:paraId="715BA75B" w14:textId="77777777" w:rsidR="00281FE2" w:rsidRPr="006D0D8F" w:rsidRDefault="00281FE2" w:rsidP="00E8322C">
            <w:pPr>
              <w:jc w:val="both"/>
              <w:rPr>
                <w:color w:val="000000"/>
                <w:sz w:val="18"/>
                <w:szCs w:val="18"/>
              </w:rPr>
            </w:pPr>
            <w:r w:rsidRPr="006D0D8F">
              <w:rPr>
                <w:color w:val="000000"/>
                <w:sz w:val="18"/>
                <w:szCs w:val="18"/>
              </w:rPr>
              <w:t>19,52%</w:t>
            </w:r>
          </w:p>
        </w:tc>
        <w:tc>
          <w:tcPr>
            <w:tcW w:w="700" w:type="dxa"/>
            <w:tcBorders>
              <w:top w:val="nil"/>
              <w:left w:val="nil"/>
              <w:bottom w:val="single" w:sz="8" w:space="0" w:color="auto"/>
              <w:right w:val="nil"/>
            </w:tcBorders>
            <w:shd w:val="clear" w:color="auto" w:fill="auto"/>
            <w:noWrap/>
            <w:vAlign w:val="center"/>
            <w:hideMark/>
          </w:tcPr>
          <w:p w14:paraId="643045CB" w14:textId="77777777" w:rsidR="00281FE2" w:rsidRPr="006D0D8F" w:rsidRDefault="00281FE2" w:rsidP="00E8322C">
            <w:pPr>
              <w:jc w:val="both"/>
              <w:rPr>
                <w:color w:val="000000"/>
                <w:sz w:val="18"/>
                <w:szCs w:val="18"/>
              </w:rPr>
            </w:pPr>
            <w:r w:rsidRPr="006D0D8F">
              <w:rPr>
                <w:color w:val="000000"/>
                <w:sz w:val="18"/>
                <w:szCs w:val="18"/>
              </w:rPr>
              <w:t>40,49%</w:t>
            </w:r>
          </w:p>
        </w:tc>
        <w:tc>
          <w:tcPr>
            <w:tcW w:w="700" w:type="dxa"/>
            <w:tcBorders>
              <w:top w:val="nil"/>
              <w:left w:val="single" w:sz="8" w:space="0" w:color="auto"/>
              <w:bottom w:val="single" w:sz="8" w:space="0" w:color="auto"/>
              <w:right w:val="single" w:sz="4" w:space="0" w:color="auto"/>
            </w:tcBorders>
            <w:shd w:val="clear" w:color="auto" w:fill="auto"/>
            <w:vAlign w:val="center"/>
            <w:hideMark/>
          </w:tcPr>
          <w:p w14:paraId="2AF260C7" w14:textId="77777777" w:rsidR="00281FE2" w:rsidRPr="006D0D8F" w:rsidRDefault="00281FE2" w:rsidP="00E8322C">
            <w:pPr>
              <w:jc w:val="both"/>
              <w:rPr>
                <w:color w:val="000000"/>
                <w:sz w:val="18"/>
                <w:szCs w:val="18"/>
              </w:rPr>
            </w:pPr>
            <w:r w:rsidRPr="006D0D8F">
              <w:rPr>
                <w:color w:val="000000"/>
                <w:sz w:val="18"/>
                <w:szCs w:val="18"/>
              </w:rPr>
              <w:t>7,13%</w:t>
            </w:r>
          </w:p>
        </w:tc>
        <w:tc>
          <w:tcPr>
            <w:tcW w:w="700" w:type="dxa"/>
            <w:tcBorders>
              <w:top w:val="nil"/>
              <w:left w:val="nil"/>
              <w:bottom w:val="single" w:sz="8" w:space="0" w:color="auto"/>
              <w:right w:val="single" w:sz="4" w:space="0" w:color="auto"/>
            </w:tcBorders>
            <w:shd w:val="clear" w:color="auto" w:fill="auto"/>
            <w:vAlign w:val="center"/>
            <w:hideMark/>
          </w:tcPr>
          <w:p w14:paraId="2F777894" w14:textId="77777777" w:rsidR="00281FE2" w:rsidRPr="006D0D8F" w:rsidRDefault="00281FE2" w:rsidP="00E8322C">
            <w:pPr>
              <w:jc w:val="both"/>
              <w:rPr>
                <w:color w:val="000000"/>
                <w:sz w:val="18"/>
                <w:szCs w:val="18"/>
              </w:rPr>
            </w:pPr>
            <w:r w:rsidRPr="006D0D8F">
              <w:rPr>
                <w:color w:val="000000"/>
                <w:sz w:val="18"/>
                <w:szCs w:val="18"/>
              </w:rPr>
              <w:t>6,49%</w:t>
            </w:r>
          </w:p>
        </w:tc>
        <w:tc>
          <w:tcPr>
            <w:tcW w:w="700" w:type="dxa"/>
            <w:tcBorders>
              <w:top w:val="nil"/>
              <w:left w:val="nil"/>
              <w:bottom w:val="single" w:sz="8" w:space="0" w:color="auto"/>
              <w:right w:val="single" w:sz="4" w:space="0" w:color="auto"/>
            </w:tcBorders>
            <w:shd w:val="clear" w:color="auto" w:fill="auto"/>
            <w:vAlign w:val="center"/>
            <w:hideMark/>
          </w:tcPr>
          <w:p w14:paraId="155987C8" w14:textId="77777777" w:rsidR="00281FE2" w:rsidRPr="006D0D8F" w:rsidRDefault="00281FE2" w:rsidP="00E8322C">
            <w:pPr>
              <w:jc w:val="both"/>
              <w:rPr>
                <w:color w:val="000000"/>
                <w:sz w:val="18"/>
                <w:szCs w:val="18"/>
              </w:rPr>
            </w:pPr>
            <w:r w:rsidRPr="006D0D8F">
              <w:rPr>
                <w:color w:val="000000"/>
                <w:sz w:val="18"/>
                <w:szCs w:val="18"/>
              </w:rPr>
              <w:t>6,47%</w:t>
            </w:r>
          </w:p>
        </w:tc>
        <w:tc>
          <w:tcPr>
            <w:tcW w:w="700" w:type="dxa"/>
            <w:tcBorders>
              <w:top w:val="nil"/>
              <w:left w:val="nil"/>
              <w:bottom w:val="single" w:sz="8" w:space="0" w:color="auto"/>
              <w:right w:val="single" w:sz="4" w:space="0" w:color="auto"/>
            </w:tcBorders>
            <w:shd w:val="clear" w:color="auto" w:fill="auto"/>
            <w:vAlign w:val="center"/>
            <w:hideMark/>
          </w:tcPr>
          <w:p w14:paraId="26BAB81C" w14:textId="77777777" w:rsidR="00281FE2" w:rsidRPr="006D0D8F" w:rsidRDefault="00281FE2" w:rsidP="00E8322C">
            <w:pPr>
              <w:jc w:val="both"/>
              <w:rPr>
                <w:color w:val="000000"/>
                <w:sz w:val="18"/>
                <w:szCs w:val="18"/>
              </w:rPr>
            </w:pPr>
            <w:r w:rsidRPr="006D0D8F">
              <w:rPr>
                <w:color w:val="000000"/>
                <w:sz w:val="18"/>
                <w:szCs w:val="18"/>
              </w:rPr>
              <w:t>0,96%</w:t>
            </w:r>
          </w:p>
        </w:tc>
        <w:tc>
          <w:tcPr>
            <w:tcW w:w="700" w:type="dxa"/>
            <w:tcBorders>
              <w:top w:val="nil"/>
              <w:left w:val="single" w:sz="8" w:space="0" w:color="auto"/>
              <w:bottom w:val="single" w:sz="8" w:space="0" w:color="auto"/>
              <w:right w:val="single" w:sz="4" w:space="0" w:color="auto"/>
            </w:tcBorders>
            <w:shd w:val="clear" w:color="auto" w:fill="auto"/>
            <w:vAlign w:val="center"/>
            <w:hideMark/>
          </w:tcPr>
          <w:p w14:paraId="6435C357" w14:textId="77777777" w:rsidR="00281FE2" w:rsidRPr="006D0D8F" w:rsidRDefault="00281FE2" w:rsidP="00E8322C">
            <w:pPr>
              <w:jc w:val="both"/>
              <w:rPr>
                <w:color w:val="000000"/>
                <w:sz w:val="18"/>
                <w:szCs w:val="18"/>
              </w:rPr>
            </w:pPr>
            <w:r w:rsidRPr="006D0D8F">
              <w:rPr>
                <w:color w:val="000000"/>
                <w:sz w:val="18"/>
                <w:szCs w:val="18"/>
              </w:rPr>
              <w:t>6,18%</w:t>
            </w:r>
          </w:p>
        </w:tc>
        <w:tc>
          <w:tcPr>
            <w:tcW w:w="700" w:type="dxa"/>
            <w:tcBorders>
              <w:top w:val="nil"/>
              <w:left w:val="nil"/>
              <w:bottom w:val="single" w:sz="8" w:space="0" w:color="auto"/>
              <w:right w:val="single" w:sz="4" w:space="0" w:color="auto"/>
            </w:tcBorders>
            <w:shd w:val="clear" w:color="auto" w:fill="auto"/>
            <w:vAlign w:val="center"/>
            <w:hideMark/>
          </w:tcPr>
          <w:p w14:paraId="7D93D125" w14:textId="77777777" w:rsidR="00281FE2" w:rsidRPr="006D0D8F" w:rsidRDefault="00281FE2" w:rsidP="00E8322C">
            <w:pPr>
              <w:jc w:val="both"/>
              <w:rPr>
                <w:color w:val="000000"/>
                <w:sz w:val="18"/>
                <w:szCs w:val="18"/>
              </w:rPr>
            </w:pPr>
            <w:r w:rsidRPr="006D0D8F">
              <w:rPr>
                <w:color w:val="000000"/>
                <w:sz w:val="18"/>
                <w:szCs w:val="18"/>
              </w:rPr>
              <w:t>10,29%</w:t>
            </w:r>
          </w:p>
        </w:tc>
        <w:tc>
          <w:tcPr>
            <w:tcW w:w="700" w:type="dxa"/>
            <w:tcBorders>
              <w:top w:val="nil"/>
              <w:left w:val="nil"/>
              <w:bottom w:val="single" w:sz="8" w:space="0" w:color="auto"/>
              <w:right w:val="single" w:sz="4" w:space="0" w:color="auto"/>
            </w:tcBorders>
            <w:shd w:val="clear" w:color="auto" w:fill="auto"/>
            <w:vAlign w:val="center"/>
            <w:hideMark/>
          </w:tcPr>
          <w:p w14:paraId="2ACB71E7" w14:textId="77777777" w:rsidR="00281FE2" w:rsidRPr="006D0D8F" w:rsidRDefault="00281FE2" w:rsidP="00E8322C">
            <w:pPr>
              <w:jc w:val="both"/>
              <w:rPr>
                <w:color w:val="000000"/>
                <w:sz w:val="18"/>
                <w:szCs w:val="18"/>
              </w:rPr>
            </w:pPr>
            <w:r w:rsidRPr="006D0D8F">
              <w:rPr>
                <w:color w:val="000000"/>
                <w:sz w:val="18"/>
                <w:szCs w:val="18"/>
              </w:rPr>
              <w:t>17,54%</w:t>
            </w:r>
          </w:p>
        </w:tc>
        <w:tc>
          <w:tcPr>
            <w:tcW w:w="700" w:type="dxa"/>
            <w:tcBorders>
              <w:top w:val="nil"/>
              <w:left w:val="nil"/>
              <w:bottom w:val="single" w:sz="8" w:space="0" w:color="auto"/>
              <w:right w:val="single" w:sz="8" w:space="0" w:color="auto"/>
            </w:tcBorders>
            <w:shd w:val="clear" w:color="auto" w:fill="auto"/>
            <w:vAlign w:val="center"/>
            <w:hideMark/>
          </w:tcPr>
          <w:p w14:paraId="59DD6F54" w14:textId="77777777" w:rsidR="00281FE2" w:rsidRPr="006D0D8F" w:rsidRDefault="00281FE2" w:rsidP="00E8322C">
            <w:pPr>
              <w:jc w:val="both"/>
              <w:rPr>
                <w:color w:val="000000"/>
                <w:sz w:val="18"/>
                <w:szCs w:val="18"/>
              </w:rPr>
            </w:pPr>
            <w:r w:rsidRPr="006D0D8F">
              <w:rPr>
                <w:color w:val="000000"/>
                <w:sz w:val="18"/>
                <w:szCs w:val="18"/>
              </w:rPr>
              <w:t>3,76%</w:t>
            </w:r>
          </w:p>
        </w:tc>
      </w:tr>
    </w:tbl>
    <w:p w14:paraId="6010EE3D" w14:textId="77777777" w:rsidR="00281FE2" w:rsidRPr="006D0D8F" w:rsidRDefault="00281FE2" w:rsidP="00E8322C">
      <w:pPr>
        <w:tabs>
          <w:tab w:val="left" w:pos="142"/>
          <w:tab w:val="left" w:pos="1418"/>
        </w:tabs>
        <w:ind w:firstLine="851"/>
        <w:jc w:val="both"/>
      </w:pPr>
    </w:p>
    <w:p w14:paraId="5C281BC0" w14:textId="77777777" w:rsidR="00E614F1" w:rsidRDefault="00E614F1" w:rsidP="00E8322C">
      <w:pPr>
        <w:tabs>
          <w:tab w:val="left" w:pos="1418"/>
        </w:tabs>
        <w:ind w:firstLine="851"/>
        <w:jc w:val="both"/>
        <w:rPr>
          <w:b/>
        </w:rPr>
      </w:pPr>
    </w:p>
    <w:p w14:paraId="311C7DA8" w14:textId="77777777" w:rsidR="00E614F1" w:rsidRDefault="00E614F1" w:rsidP="00E8322C">
      <w:pPr>
        <w:tabs>
          <w:tab w:val="left" w:pos="1418"/>
        </w:tabs>
        <w:ind w:firstLine="851"/>
        <w:jc w:val="both"/>
        <w:rPr>
          <w:b/>
        </w:rPr>
      </w:pPr>
    </w:p>
    <w:p w14:paraId="26561AE4" w14:textId="77777777" w:rsidR="00E614F1" w:rsidRDefault="00E614F1" w:rsidP="00E8322C">
      <w:pPr>
        <w:tabs>
          <w:tab w:val="left" w:pos="1418"/>
        </w:tabs>
        <w:ind w:firstLine="851"/>
        <w:jc w:val="both"/>
        <w:rPr>
          <w:b/>
        </w:rPr>
      </w:pPr>
    </w:p>
    <w:p w14:paraId="3ADBD93B" w14:textId="77777777" w:rsidR="00E614F1" w:rsidRDefault="00E614F1" w:rsidP="00E8322C">
      <w:pPr>
        <w:tabs>
          <w:tab w:val="left" w:pos="1418"/>
        </w:tabs>
        <w:ind w:firstLine="851"/>
        <w:jc w:val="both"/>
        <w:rPr>
          <w:b/>
        </w:rPr>
      </w:pPr>
    </w:p>
    <w:p w14:paraId="770DBC3C" w14:textId="77777777" w:rsidR="00E614F1" w:rsidRDefault="00E614F1" w:rsidP="00E8322C">
      <w:pPr>
        <w:tabs>
          <w:tab w:val="left" w:pos="1418"/>
        </w:tabs>
        <w:ind w:firstLine="851"/>
        <w:jc w:val="both"/>
        <w:rPr>
          <w:b/>
        </w:rPr>
      </w:pPr>
    </w:p>
    <w:p w14:paraId="5647B2C8" w14:textId="176E21A7" w:rsidR="00852624" w:rsidRPr="006D0D8F" w:rsidRDefault="00852624" w:rsidP="00E8322C">
      <w:pPr>
        <w:tabs>
          <w:tab w:val="left" w:pos="1418"/>
        </w:tabs>
        <w:ind w:firstLine="851"/>
        <w:jc w:val="both"/>
      </w:pPr>
      <w:r w:rsidRPr="006D0D8F">
        <w:rPr>
          <w:b/>
        </w:rPr>
        <w:lastRenderedPageBreak/>
        <w:t>1</w:t>
      </w:r>
      <w:r w:rsidR="00987F9F" w:rsidRPr="006D0D8F">
        <w:rPr>
          <w:b/>
        </w:rPr>
        <w:t>3</w:t>
      </w:r>
      <w:r w:rsidRPr="006D0D8F">
        <w:rPr>
          <w:b/>
        </w:rPr>
        <w:t xml:space="preserve"> pav. </w:t>
      </w:r>
      <w:r w:rsidRPr="006D0D8F">
        <w:t>PUPP rezultatų pasiskirstymo dinamika nuo 2018 metų Lietuvoje ir rajone</w:t>
      </w:r>
      <w:r w:rsidR="00D923E6" w:rsidRPr="006D0D8F">
        <w:t>:</w:t>
      </w:r>
    </w:p>
    <w:p w14:paraId="379A3312" w14:textId="1578B58B" w:rsidR="00281FE2" w:rsidRPr="006D0D8F" w:rsidRDefault="00281FE2" w:rsidP="00E8322C">
      <w:pPr>
        <w:tabs>
          <w:tab w:val="left" w:pos="1418"/>
        </w:tabs>
        <w:ind w:firstLine="851"/>
        <w:jc w:val="both"/>
      </w:pPr>
    </w:p>
    <w:p w14:paraId="52D9453A" w14:textId="061AD48E" w:rsidR="00281FE2" w:rsidRPr="006D0D8F" w:rsidRDefault="00281FE2" w:rsidP="00E8322C">
      <w:pPr>
        <w:jc w:val="center"/>
      </w:pPr>
      <w:r w:rsidRPr="006D0D8F">
        <w:rPr>
          <w:noProof/>
        </w:rPr>
        <w:drawing>
          <wp:inline distT="0" distB="0" distL="0" distR="0" wp14:anchorId="4E58FB64" wp14:editId="644AAA5D">
            <wp:extent cx="4572000" cy="27432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6D0D8F">
        <w:rPr>
          <w:noProof/>
        </w:rPr>
        <w:drawing>
          <wp:inline distT="0" distB="0" distL="0" distR="0" wp14:anchorId="0F795BCC" wp14:editId="2187BFD1">
            <wp:extent cx="4572000" cy="27432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C693D3A" w14:textId="30C639DE" w:rsidR="00674FEA" w:rsidRPr="006D0D8F" w:rsidRDefault="00674FEA" w:rsidP="00E8322C">
      <w:pPr>
        <w:tabs>
          <w:tab w:val="left" w:pos="1418"/>
        </w:tabs>
        <w:ind w:firstLine="851"/>
        <w:jc w:val="both"/>
        <w:rPr>
          <w:color w:val="F79646" w:themeColor="accent6"/>
        </w:rPr>
      </w:pPr>
      <w:r w:rsidRPr="006D0D8F">
        <w:rPr>
          <w:noProof/>
        </w:rPr>
        <w:br w:type="textWrapping" w:clear="all"/>
      </w:r>
    </w:p>
    <w:p w14:paraId="7FC87982" w14:textId="77777777" w:rsidR="00674FEA" w:rsidRPr="006D0D8F" w:rsidRDefault="00674FEA" w:rsidP="00E8322C">
      <w:pPr>
        <w:ind w:firstLine="851"/>
        <w:jc w:val="both"/>
        <w:rPr>
          <w:bCs/>
          <w:color w:val="F79646" w:themeColor="accent6"/>
        </w:rPr>
        <w:sectPr w:rsidR="00674FEA" w:rsidRPr="006D0D8F" w:rsidSect="003963F0">
          <w:pgSz w:w="16838" w:h="11906" w:orient="landscape"/>
          <w:pgMar w:top="1134" w:right="567" w:bottom="1134" w:left="1701" w:header="284" w:footer="567" w:gutter="0"/>
          <w:pgNumType w:start="20"/>
          <w:cols w:space="1296"/>
          <w:titlePg/>
          <w:docGrid w:linePitch="326"/>
        </w:sectPr>
      </w:pPr>
    </w:p>
    <w:p w14:paraId="4EF06344" w14:textId="77777777" w:rsidR="00E6480C" w:rsidRPr="006D0D8F" w:rsidRDefault="00E6480C" w:rsidP="00E8322C">
      <w:pPr>
        <w:pStyle w:val="Pagrindinistekstas"/>
        <w:ind w:right="537" w:firstLine="851"/>
        <w:jc w:val="both"/>
        <w:rPr>
          <w:rFonts w:ascii="Times New Roman" w:hAnsi="Times New Roman"/>
          <w:b w:val="0"/>
          <w:sz w:val="24"/>
          <w:szCs w:val="24"/>
        </w:rPr>
      </w:pPr>
      <w:r w:rsidRPr="006D0D8F">
        <w:rPr>
          <w:rFonts w:ascii="Times New Roman" w:hAnsi="Times New Roman"/>
          <w:b w:val="0"/>
          <w:sz w:val="24"/>
          <w:szCs w:val="24"/>
        </w:rPr>
        <w:lastRenderedPageBreak/>
        <w:t>2022 m. vyko elektroninis Nacionalinis 4, 6 ir 8 klasių mokinių pasiekimų patikrinimas (NMPP).</w:t>
      </w:r>
      <w:r w:rsidRPr="006D0D8F">
        <w:rPr>
          <w:rFonts w:ascii="Times New Roman" w:hAnsi="Times New Roman"/>
          <w:b w:val="0"/>
          <w:spacing w:val="1"/>
          <w:sz w:val="24"/>
          <w:szCs w:val="24"/>
        </w:rPr>
        <w:t xml:space="preserve"> </w:t>
      </w:r>
      <w:r w:rsidRPr="006D0D8F">
        <w:rPr>
          <w:rFonts w:ascii="Times New Roman" w:hAnsi="Times New Roman"/>
          <w:b w:val="0"/>
          <w:sz w:val="24"/>
          <w:szCs w:val="24"/>
        </w:rPr>
        <w:t>Šioje pažangos ataskaitoje analizuojami tik 2022 metų NMPP rezultatai, nes keitėsi NMPP struktūra. Šis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patikrinimas yra</w:t>
      </w:r>
      <w:r w:rsidRPr="006D0D8F">
        <w:rPr>
          <w:rFonts w:ascii="Times New Roman" w:hAnsi="Times New Roman"/>
          <w:b w:val="0"/>
          <w:spacing w:val="-2"/>
          <w:sz w:val="24"/>
          <w:szCs w:val="24"/>
        </w:rPr>
        <w:t xml:space="preserve"> </w:t>
      </w:r>
      <w:r w:rsidRPr="006D0D8F">
        <w:rPr>
          <w:rFonts w:ascii="Times New Roman" w:hAnsi="Times New Roman"/>
          <w:b w:val="0"/>
          <w:sz w:val="24"/>
          <w:szCs w:val="24"/>
        </w:rPr>
        <w:t>skirtas</w:t>
      </w:r>
      <w:r w:rsidRPr="006D0D8F">
        <w:rPr>
          <w:rFonts w:ascii="Times New Roman" w:hAnsi="Times New Roman"/>
          <w:b w:val="0"/>
          <w:spacing w:val="-2"/>
          <w:sz w:val="24"/>
          <w:szCs w:val="24"/>
        </w:rPr>
        <w:t xml:space="preserve"> </w:t>
      </w:r>
      <w:r w:rsidRPr="006D0D8F">
        <w:rPr>
          <w:rFonts w:ascii="Times New Roman" w:hAnsi="Times New Roman"/>
          <w:b w:val="0"/>
          <w:sz w:val="24"/>
          <w:szCs w:val="24"/>
        </w:rPr>
        <w:t>turimų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žinių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įsivertinimui,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parodantis,</w:t>
      </w:r>
      <w:r w:rsidRPr="006D0D8F">
        <w:rPr>
          <w:rFonts w:ascii="Times New Roman" w:hAnsi="Times New Roman"/>
          <w:b w:val="0"/>
          <w:spacing w:val="-2"/>
          <w:sz w:val="24"/>
          <w:szCs w:val="24"/>
        </w:rPr>
        <w:t xml:space="preserve"> </w:t>
      </w:r>
      <w:r w:rsidRPr="006D0D8F">
        <w:rPr>
          <w:rFonts w:ascii="Times New Roman" w:hAnsi="Times New Roman"/>
          <w:b w:val="0"/>
          <w:sz w:val="24"/>
          <w:szCs w:val="24"/>
        </w:rPr>
        <w:t>kurias</w:t>
      </w:r>
      <w:r w:rsidRPr="006D0D8F">
        <w:rPr>
          <w:rFonts w:ascii="Times New Roman" w:hAnsi="Times New Roman"/>
          <w:b w:val="0"/>
          <w:spacing w:val="3"/>
          <w:sz w:val="24"/>
          <w:szCs w:val="24"/>
        </w:rPr>
        <w:t xml:space="preserve"> </w:t>
      </w:r>
      <w:r w:rsidRPr="006D0D8F">
        <w:rPr>
          <w:rFonts w:ascii="Times New Roman" w:hAnsi="Times New Roman"/>
          <w:b w:val="0"/>
          <w:sz w:val="24"/>
          <w:szCs w:val="24"/>
        </w:rPr>
        <w:t>žinias</w:t>
      </w:r>
      <w:r w:rsidRPr="006D0D8F">
        <w:rPr>
          <w:rFonts w:ascii="Times New Roman" w:hAnsi="Times New Roman"/>
          <w:b w:val="0"/>
          <w:spacing w:val="-2"/>
          <w:sz w:val="24"/>
          <w:szCs w:val="24"/>
        </w:rPr>
        <w:t xml:space="preserve"> </w:t>
      </w:r>
      <w:r w:rsidRPr="006D0D8F">
        <w:rPr>
          <w:rFonts w:ascii="Times New Roman" w:hAnsi="Times New Roman"/>
          <w:b w:val="0"/>
          <w:sz w:val="24"/>
          <w:szCs w:val="24"/>
        </w:rPr>
        <w:t>ir</w:t>
      </w:r>
      <w:r w:rsidRPr="006D0D8F">
        <w:rPr>
          <w:rFonts w:ascii="Times New Roman" w:hAnsi="Times New Roman"/>
          <w:b w:val="0"/>
          <w:spacing w:val="-1"/>
          <w:sz w:val="24"/>
          <w:szCs w:val="24"/>
        </w:rPr>
        <w:t xml:space="preserve"> </w:t>
      </w:r>
      <w:r w:rsidRPr="006D0D8F">
        <w:rPr>
          <w:rFonts w:ascii="Times New Roman" w:hAnsi="Times New Roman"/>
          <w:b w:val="0"/>
          <w:sz w:val="24"/>
          <w:szCs w:val="24"/>
        </w:rPr>
        <w:t>gebėjimus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reikia</w:t>
      </w:r>
      <w:r w:rsidRPr="006D0D8F">
        <w:rPr>
          <w:rFonts w:ascii="Times New Roman" w:hAnsi="Times New Roman"/>
          <w:b w:val="0"/>
          <w:spacing w:val="-2"/>
          <w:sz w:val="24"/>
          <w:szCs w:val="24"/>
        </w:rPr>
        <w:t xml:space="preserve"> </w:t>
      </w:r>
      <w:r w:rsidRPr="006D0D8F">
        <w:rPr>
          <w:rFonts w:ascii="Times New Roman" w:hAnsi="Times New Roman"/>
          <w:b w:val="0"/>
          <w:sz w:val="24"/>
          <w:szCs w:val="24"/>
        </w:rPr>
        <w:t>stiprinti.</w:t>
      </w:r>
    </w:p>
    <w:p w14:paraId="771D1A45" w14:textId="77777777" w:rsidR="00E6480C" w:rsidRPr="006D0D8F" w:rsidRDefault="00E6480C" w:rsidP="00E8322C">
      <w:pPr>
        <w:pStyle w:val="Pagrindinistekstas"/>
        <w:ind w:right="537" w:firstLine="851"/>
        <w:jc w:val="both"/>
        <w:rPr>
          <w:rFonts w:ascii="Times New Roman" w:hAnsi="Times New Roman"/>
          <w:b w:val="0"/>
          <w:sz w:val="24"/>
          <w:szCs w:val="24"/>
        </w:rPr>
      </w:pPr>
      <w:r w:rsidRPr="006D0D8F">
        <w:rPr>
          <w:rFonts w:ascii="Times New Roman" w:hAnsi="Times New Roman"/>
          <w:b w:val="0"/>
          <w:sz w:val="24"/>
          <w:szCs w:val="24"/>
        </w:rPr>
        <w:t>Ketvirtokų pasiekimų patikrinimą sudarė matematikos, pasaulio pažinimo ir skaitymo testai. Šeštokų</w:t>
      </w:r>
      <w:r w:rsidRPr="006D0D8F">
        <w:rPr>
          <w:rFonts w:ascii="Times New Roman" w:hAnsi="Times New Roman"/>
          <w:b w:val="0"/>
          <w:spacing w:val="-57"/>
          <w:sz w:val="24"/>
          <w:szCs w:val="24"/>
        </w:rPr>
        <w:t xml:space="preserve"> </w:t>
      </w:r>
      <w:r w:rsidRPr="006D0D8F">
        <w:rPr>
          <w:rFonts w:ascii="Times New Roman" w:hAnsi="Times New Roman"/>
          <w:b w:val="0"/>
          <w:sz w:val="24"/>
          <w:szCs w:val="24"/>
        </w:rPr>
        <w:t>pasiekimų patikrinimą sudarė skaitymo ir matematikos testai, o aštuntokų pasiekimų patikrinimą sudarė</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skaitymo,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matematikos,</w:t>
      </w:r>
      <w:r w:rsidRPr="006D0D8F">
        <w:rPr>
          <w:rFonts w:ascii="Times New Roman" w:hAnsi="Times New Roman"/>
          <w:b w:val="0"/>
          <w:spacing w:val="2"/>
          <w:sz w:val="24"/>
          <w:szCs w:val="24"/>
        </w:rPr>
        <w:t xml:space="preserve"> </w:t>
      </w:r>
      <w:r w:rsidRPr="006D0D8F">
        <w:rPr>
          <w:rFonts w:ascii="Times New Roman" w:hAnsi="Times New Roman"/>
          <w:b w:val="0"/>
          <w:sz w:val="24"/>
          <w:szCs w:val="24"/>
        </w:rPr>
        <w:t>gamtos mokslų ir socialinių mokslų testai.</w:t>
      </w:r>
    </w:p>
    <w:p w14:paraId="3285AF7F" w14:textId="60AEE325" w:rsidR="00E6480C" w:rsidRPr="006D0D8F" w:rsidRDefault="00E6480C" w:rsidP="00E8322C">
      <w:pPr>
        <w:pStyle w:val="Pagrindinistekstas"/>
        <w:ind w:right="537" w:firstLine="851"/>
        <w:jc w:val="both"/>
        <w:rPr>
          <w:rFonts w:ascii="Times New Roman" w:hAnsi="Times New Roman"/>
          <w:b w:val="0"/>
          <w:sz w:val="24"/>
          <w:szCs w:val="24"/>
        </w:rPr>
      </w:pPr>
      <w:r w:rsidRPr="006D0D8F">
        <w:rPr>
          <w:rFonts w:ascii="Times New Roman" w:hAnsi="Times New Roman"/>
          <w:b w:val="0"/>
          <w:sz w:val="24"/>
          <w:szCs w:val="24"/>
        </w:rPr>
        <w:t>4,</w:t>
      </w:r>
      <w:r w:rsidRPr="006D0D8F">
        <w:rPr>
          <w:rFonts w:ascii="Times New Roman" w:hAnsi="Times New Roman"/>
          <w:b w:val="0"/>
          <w:spacing w:val="1"/>
          <w:sz w:val="24"/>
          <w:szCs w:val="24"/>
        </w:rPr>
        <w:t xml:space="preserve"> </w:t>
      </w:r>
      <w:r w:rsidRPr="006D0D8F">
        <w:rPr>
          <w:rFonts w:ascii="Times New Roman" w:hAnsi="Times New Roman"/>
          <w:b w:val="0"/>
          <w:sz w:val="24"/>
          <w:szCs w:val="24"/>
        </w:rPr>
        <w:t>6</w:t>
      </w:r>
      <w:r w:rsidRPr="006D0D8F">
        <w:rPr>
          <w:rFonts w:ascii="Times New Roman" w:hAnsi="Times New Roman"/>
          <w:b w:val="0"/>
          <w:spacing w:val="1"/>
          <w:sz w:val="24"/>
          <w:szCs w:val="24"/>
        </w:rPr>
        <w:t xml:space="preserve"> </w:t>
      </w:r>
      <w:r w:rsidRPr="006D0D8F">
        <w:rPr>
          <w:rFonts w:ascii="Times New Roman" w:hAnsi="Times New Roman"/>
          <w:b w:val="0"/>
          <w:sz w:val="24"/>
          <w:szCs w:val="24"/>
        </w:rPr>
        <w:t>ir</w:t>
      </w:r>
      <w:r w:rsidRPr="006D0D8F">
        <w:rPr>
          <w:rFonts w:ascii="Times New Roman" w:hAnsi="Times New Roman"/>
          <w:b w:val="0"/>
          <w:spacing w:val="1"/>
          <w:sz w:val="24"/>
          <w:szCs w:val="24"/>
        </w:rPr>
        <w:t xml:space="preserve"> </w:t>
      </w:r>
      <w:r w:rsidRPr="006D0D8F">
        <w:rPr>
          <w:rFonts w:ascii="Times New Roman" w:hAnsi="Times New Roman"/>
          <w:b w:val="0"/>
          <w:sz w:val="24"/>
          <w:szCs w:val="24"/>
        </w:rPr>
        <w:t>8</w:t>
      </w:r>
      <w:r w:rsidRPr="006D0D8F">
        <w:rPr>
          <w:rFonts w:ascii="Times New Roman" w:hAnsi="Times New Roman"/>
          <w:b w:val="0"/>
          <w:spacing w:val="1"/>
          <w:sz w:val="24"/>
          <w:szCs w:val="24"/>
        </w:rPr>
        <w:t xml:space="preserve"> </w:t>
      </w:r>
      <w:r w:rsidRPr="006D0D8F">
        <w:rPr>
          <w:rFonts w:ascii="Times New Roman" w:hAnsi="Times New Roman"/>
          <w:b w:val="0"/>
          <w:sz w:val="24"/>
          <w:szCs w:val="24"/>
        </w:rPr>
        <w:t>klasių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pasiekimų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patikrinimų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rezultatai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pateikti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4,</w:t>
      </w:r>
      <w:r w:rsidRPr="006D0D8F">
        <w:rPr>
          <w:rFonts w:ascii="Times New Roman" w:hAnsi="Times New Roman"/>
          <w:b w:val="0"/>
          <w:spacing w:val="1"/>
          <w:sz w:val="24"/>
          <w:szCs w:val="24"/>
        </w:rPr>
        <w:t xml:space="preserve"> </w:t>
      </w:r>
      <w:r w:rsidRPr="006D0D8F">
        <w:rPr>
          <w:rFonts w:ascii="Times New Roman" w:hAnsi="Times New Roman"/>
          <w:b w:val="0"/>
          <w:sz w:val="24"/>
          <w:szCs w:val="24"/>
        </w:rPr>
        <w:t>5,</w:t>
      </w:r>
      <w:r w:rsidRPr="006D0D8F">
        <w:rPr>
          <w:rFonts w:ascii="Times New Roman" w:hAnsi="Times New Roman"/>
          <w:b w:val="0"/>
          <w:spacing w:val="1"/>
          <w:sz w:val="24"/>
          <w:szCs w:val="24"/>
        </w:rPr>
        <w:t xml:space="preserve"> </w:t>
      </w:r>
      <w:r w:rsidRPr="006D0D8F">
        <w:rPr>
          <w:rFonts w:ascii="Times New Roman" w:hAnsi="Times New Roman"/>
          <w:b w:val="0"/>
          <w:sz w:val="24"/>
          <w:szCs w:val="24"/>
        </w:rPr>
        <w:t>6 paveiksluose</w:t>
      </w:r>
      <w:r w:rsidRPr="006D0D8F">
        <w:rPr>
          <w:rFonts w:ascii="Times New Roman" w:hAnsi="Times New Roman"/>
          <w:b w:val="0"/>
          <w:spacing w:val="1"/>
          <w:sz w:val="24"/>
          <w:szCs w:val="24"/>
        </w:rPr>
        <w:t xml:space="preserve"> </w:t>
      </w:r>
      <w:r w:rsidRPr="006D0D8F">
        <w:rPr>
          <w:rFonts w:ascii="Times New Roman" w:hAnsi="Times New Roman"/>
          <w:b w:val="0"/>
          <w:sz w:val="24"/>
          <w:szCs w:val="24"/>
        </w:rPr>
        <w:t>2022</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w:t>
      </w:r>
      <w:r w:rsidRPr="006D0D8F">
        <w:rPr>
          <w:rFonts w:ascii="Times New Roman" w:hAnsi="Times New Roman"/>
          <w:b w:val="0"/>
          <w:spacing w:val="1"/>
          <w:sz w:val="24"/>
          <w:szCs w:val="24"/>
        </w:rPr>
        <w:t xml:space="preserve"> </w:t>
      </w:r>
      <w:r w:rsidRPr="006D0D8F">
        <w:rPr>
          <w:rFonts w:ascii="Times New Roman" w:hAnsi="Times New Roman"/>
          <w:b w:val="0"/>
          <w:sz w:val="24"/>
          <w:szCs w:val="24"/>
        </w:rPr>
        <w:t>NMPP</w:t>
      </w:r>
      <w:r w:rsidR="00C3563C" w:rsidRPr="006D0D8F">
        <w:rPr>
          <w:rFonts w:ascii="Times New Roman" w:hAnsi="Times New Roman"/>
          <w:b w:val="0"/>
          <w:sz w:val="24"/>
          <w:szCs w:val="24"/>
        </w:rPr>
        <w:t xml:space="preserve"> </w:t>
      </w:r>
      <w:r w:rsidRPr="006D0D8F">
        <w:rPr>
          <w:rFonts w:ascii="Times New Roman" w:hAnsi="Times New Roman"/>
          <w:b w:val="0"/>
          <w:spacing w:val="-57"/>
          <w:sz w:val="24"/>
          <w:szCs w:val="24"/>
        </w:rPr>
        <w:t xml:space="preserve"> </w:t>
      </w:r>
      <w:r w:rsidRPr="006D0D8F">
        <w:rPr>
          <w:rFonts w:ascii="Times New Roman" w:hAnsi="Times New Roman"/>
          <w:b w:val="0"/>
          <w:sz w:val="24"/>
          <w:szCs w:val="24"/>
        </w:rPr>
        <w:t>Savivaldybės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rezultatai lyginami su šalies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rezultatais.</w:t>
      </w:r>
    </w:p>
    <w:p w14:paraId="4DAA5A4D" w14:textId="5C2AA1C4" w:rsidR="00E6480C" w:rsidRPr="006D0D8F" w:rsidRDefault="00E6480C" w:rsidP="00E8322C">
      <w:pPr>
        <w:pStyle w:val="Pagrindinistekstas"/>
        <w:ind w:right="537" w:firstLine="851"/>
        <w:jc w:val="both"/>
        <w:rPr>
          <w:rFonts w:ascii="Times New Roman" w:hAnsi="Times New Roman"/>
          <w:b w:val="0"/>
          <w:sz w:val="24"/>
          <w:szCs w:val="24"/>
        </w:rPr>
      </w:pPr>
      <w:r w:rsidRPr="006D0D8F">
        <w:rPr>
          <w:rFonts w:ascii="Times New Roman" w:hAnsi="Times New Roman"/>
          <w:b w:val="0"/>
          <w:sz w:val="24"/>
          <w:szCs w:val="24"/>
        </w:rPr>
        <w:t>Ketvirtokų matematikos surinktas šalies rezultato vidurkis siekė 63,3 proc., o Savivaldybės – 61,4</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proc., skaitymo surinktas šalies rezultato vidurkis siekė 54,6 proc., o Savivaldybės – 53,5 proc., o pasaulio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pažinimo – šalies rezultato vidurkis 61,9 proc., Savivaldybės – 59,0 proc. Matematikos ir pasaulio pažinimo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dalykų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Savivaldybės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vidurkis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yra</w:t>
      </w:r>
      <w:r w:rsidRPr="006D0D8F">
        <w:rPr>
          <w:rFonts w:ascii="Times New Roman" w:hAnsi="Times New Roman"/>
          <w:b w:val="0"/>
          <w:spacing w:val="-1"/>
          <w:sz w:val="24"/>
          <w:szCs w:val="24"/>
        </w:rPr>
        <w:t xml:space="preserve"> </w:t>
      </w:r>
      <w:r w:rsidRPr="006D0D8F">
        <w:rPr>
          <w:rFonts w:ascii="Times New Roman" w:hAnsi="Times New Roman"/>
          <w:b w:val="0"/>
          <w:sz w:val="24"/>
          <w:szCs w:val="24"/>
        </w:rPr>
        <w:t>daugiau kaip</w:t>
      </w:r>
      <w:r w:rsidRPr="006D0D8F">
        <w:rPr>
          <w:rFonts w:ascii="Times New Roman" w:hAnsi="Times New Roman"/>
          <w:b w:val="0"/>
          <w:spacing w:val="-1"/>
          <w:sz w:val="24"/>
          <w:szCs w:val="24"/>
        </w:rPr>
        <w:t xml:space="preserve"> </w:t>
      </w:r>
      <w:r w:rsidRPr="006D0D8F">
        <w:rPr>
          <w:rFonts w:ascii="Times New Roman" w:hAnsi="Times New Roman"/>
          <w:b w:val="0"/>
          <w:sz w:val="24"/>
          <w:szCs w:val="24"/>
        </w:rPr>
        <w:t>3 proc. mažesnis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už</w:t>
      </w:r>
      <w:r w:rsidRPr="006D0D8F">
        <w:rPr>
          <w:rFonts w:ascii="Times New Roman" w:hAnsi="Times New Roman"/>
          <w:b w:val="0"/>
          <w:spacing w:val="1"/>
          <w:sz w:val="24"/>
          <w:szCs w:val="24"/>
        </w:rPr>
        <w:t xml:space="preserve"> </w:t>
      </w:r>
      <w:r w:rsidRPr="006D0D8F">
        <w:rPr>
          <w:rFonts w:ascii="Times New Roman" w:hAnsi="Times New Roman"/>
          <w:b w:val="0"/>
          <w:sz w:val="24"/>
          <w:szCs w:val="24"/>
        </w:rPr>
        <w:t>šalies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vidurkį.</w:t>
      </w:r>
    </w:p>
    <w:p w14:paraId="0BF35C71" w14:textId="62843FCF" w:rsidR="00E6480C" w:rsidRPr="006D0D8F" w:rsidRDefault="00E6480C" w:rsidP="00E8322C">
      <w:pPr>
        <w:ind w:firstLine="851"/>
        <w:jc w:val="both"/>
      </w:pPr>
    </w:p>
    <w:p w14:paraId="6001BFCE" w14:textId="7883E6E6" w:rsidR="00E6480C" w:rsidRPr="006D0D8F" w:rsidRDefault="00E6480C" w:rsidP="00E8322C">
      <w:pPr>
        <w:ind w:firstLine="851"/>
        <w:jc w:val="both"/>
      </w:pPr>
      <w:r w:rsidRPr="006D0D8F">
        <w:rPr>
          <w:b/>
        </w:rPr>
        <w:t>14 pav.</w:t>
      </w:r>
      <w:r w:rsidRPr="006D0D8F">
        <w:t xml:space="preserve"> Plungės r. savivaldybės 4  klasių mokinių NMPP apibendrinti rezultatai</w:t>
      </w:r>
    </w:p>
    <w:p w14:paraId="0690C1D1" w14:textId="29E7079A" w:rsidR="00E6480C" w:rsidRPr="006D0D8F" w:rsidRDefault="00E6480C" w:rsidP="00E8322C">
      <w:pPr>
        <w:ind w:firstLine="851"/>
        <w:jc w:val="both"/>
      </w:pPr>
    </w:p>
    <w:p w14:paraId="1F1B71D1" w14:textId="06B94500" w:rsidR="00D67B2C" w:rsidRPr="006D0D8F" w:rsidRDefault="00D67B2C" w:rsidP="00E8322C">
      <w:pPr>
        <w:ind w:firstLine="851"/>
        <w:jc w:val="both"/>
      </w:pPr>
      <w:r w:rsidRPr="006D0D8F">
        <w:rPr>
          <w:noProof/>
          <w:sz w:val="20"/>
        </w:rPr>
        <mc:AlternateContent>
          <mc:Choice Requires="wpg">
            <w:drawing>
              <wp:inline distT="0" distB="0" distL="0" distR="0" wp14:anchorId="0F21685F" wp14:editId="26BDCF50">
                <wp:extent cx="5365519" cy="2862469"/>
                <wp:effectExtent l="0" t="0" r="26035" b="14605"/>
                <wp:docPr id="1399"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519" cy="2862469"/>
                          <a:chOff x="5" y="5"/>
                          <a:chExt cx="9779" cy="4708"/>
                        </a:xfrm>
                      </wpg:grpSpPr>
                      <pic:pic xmlns:pic="http://schemas.openxmlformats.org/drawingml/2006/picture">
                        <pic:nvPicPr>
                          <pic:cNvPr id="1400" name="Picture 10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03" y="739"/>
                            <a:ext cx="5623" cy="3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1" name="AutoShape 1063"/>
                        <wps:cNvSpPr>
                          <a:spLocks/>
                        </wps:cNvSpPr>
                        <wps:spPr bwMode="auto">
                          <a:xfrm>
                            <a:off x="2047" y="938"/>
                            <a:ext cx="5394" cy="3301"/>
                          </a:xfrm>
                          <a:custGeom>
                            <a:avLst/>
                            <a:gdLst>
                              <a:gd name="T0" fmla="+- 0 2112 2047"/>
                              <a:gd name="T1" fmla="*/ T0 w 5394"/>
                              <a:gd name="T2" fmla="+- 0 4176 939"/>
                              <a:gd name="T3" fmla="*/ 4176 h 3301"/>
                              <a:gd name="T4" fmla="+- 0 2112 2047"/>
                              <a:gd name="T5" fmla="*/ T4 w 5394"/>
                              <a:gd name="T6" fmla="+- 0 4239 939"/>
                              <a:gd name="T7" fmla="*/ 4239 h 3301"/>
                              <a:gd name="T8" fmla="+- 0 2777 2047"/>
                              <a:gd name="T9" fmla="*/ T8 w 5394"/>
                              <a:gd name="T10" fmla="+- 0 4176 939"/>
                              <a:gd name="T11" fmla="*/ 4176 h 3301"/>
                              <a:gd name="T12" fmla="+- 0 2777 2047"/>
                              <a:gd name="T13" fmla="*/ T12 w 5394"/>
                              <a:gd name="T14" fmla="+- 0 4239 939"/>
                              <a:gd name="T15" fmla="*/ 4239 h 3301"/>
                              <a:gd name="T16" fmla="+- 0 3444 2047"/>
                              <a:gd name="T17" fmla="*/ T16 w 5394"/>
                              <a:gd name="T18" fmla="+- 0 4176 939"/>
                              <a:gd name="T19" fmla="*/ 4176 h 3301"/>
                              <a:gd name="T20" fmla="+- 0 3444 2047"/>
                              <a:gd name="T21" fmla="*/ T20 w 5394"/>
                              <a:gd name="T22" fmla="+- 0 4239 939"/>
                              <a:gd name="T23" fmla="*/ 4239 h 3301"/>
                              <a:gd name="T24" fmla="+- 0 4111 2047"/>
                              <a:gd name="T25" fmla="*/ T24 w 5394"/>
                              <a:gd name="T26" fmla="+- 0 4176 939"/>
                              <a:gd name="T27" fmla="*/ 4176 h 3301"/>
                              <a:gd name="T28" fmla="+- 0 4111 2047"/>
                              <a:gd name="T29" fmla="*/ T28 w 5394"/>
                              <a:gd name="T30" fmla="+- 0 4239 939"/>
                              <a:gd name="T31" fmla="*/ 4239 h 3301"/>
                              <a:gd name="T32" fmla="+- 0 4776 2047"/>
                              <a:gd name="T33" fmla="*/ T32 w 5394"/>
                              <a:gd name="T34" fmla="+- 0 4176 939"/>
                              <a:gd name="T35" fmla="*/ 4176 h 3301"/>
                              <a:gd name="T36" fmla="+- 0 4776 2047"/>
                              <a:gd name="T37" fmla="*/ T36 w 5394"/>
                              <a:gd name="T38" fmla="+- 0 4239 939"/>
                              <a:gd name="T39" fmla="*/ 4239 h 3301"/>
                              <a:gd name="T40" fmla="+- 0 5443 2047"/>
                              <a:gd name="T41" fmla="*/ T40 w 5394"/>
                              <a:gd name="T42" fmla="+- 0 4176 939"/>
                              <a:gd name="T43" fmla="*/ 4176 h 3301"/>
                              <a:gd name="T44" fmla="+- 0 5443 2047"/>
                              <a:gd name="T45" fmla="*/ T44 w 5394"/>
                              <a:gd name="T46" fmla="+- 0 4239 939"/>
                              <a:gd name="T47" fmla="*/ 4239 h 3301"/>
                              <a:gd name="T48" fmla="+- 0 6108 2047"/>
                              <a:gd name="T49" fmla="*/ T48 w 5394"/>
                              <a:gd name="T50" fmla="+- 0 4176 939"/>
                              <a:gd name="T51" fmla="*/ 4176 h 3301"/>
                              <a:gd name="T52" fmla="+- 0 6108 2047"/>
                              <a:gd name="T53" fmla="*/ T52 w 5394"/>
                              <a:gd name="T54" fmla="+- 0 4239 939"/>
                              <a:gd name="T55" fmla="*/ 4239 h 3301"/>
                              <a:gd name="T56" fmla="+- 0 6775 2047"/>
                              <a:gd name="T57" fmla="*/ T56 w 5394"/>
                              <a:gd name="T58" fmla="+- 0 4176 939"/>
                              <a:gd name="T59" fmla="*/ 4176 h 3301"/>
                              <a:gd name="T60" fmla="+- 0 6775 2047"/>
                              <a:gd name="T61" fmla="*/ T60 w 5394"/>
                              <a:gd name="T62" fmla="+- 0 4239 939"/>
                              <a:gd name="T63" fmla="*/ 4239 h 3301"/>
                              <a:gd name="T64" fmla="+- 0 7441 2047"/>
                              <a:gd name="T65" fmla="*/ T64 w 5394"/>
                              <a:gd name="T66" fmla="+- 0 4176 939"/>
                              <a:gd name="T67" fmla="*/ 4176 h 3301"/>
                              <a:gd name="T68" fmla="+- 0 7441 2047"/>
                              <a:gd name="T69" fmla="*/ T68 w 5394"/>
                              <a:gd name="T70" fmla="+- 0 4239 939"/>
                              <a:gd name="T71" fmla="*/ 4239 h 3301"/>
                              <a:gd name="T72" fmla="+- 0 2112 2047"/>
                              <a:gd name="T73" fmla="*/ T72 w 5394"/>
                              <a:gd name="T74" fmla="+- 0 4175 939"/>
                              <a:gd name="T75" fmla="*/ 4175 h 3301"/>
                              <a:gd name="T76" fmla="+- 0 2047 2047"/>
                              <a:gd name="T77" fmla="*/ T76 w 5394"/>
                              <a:gd name="T78" fmla="+- 0 4175 939"/>
                              <a:gd name="T79" fmla="*/ 4175 h 3301"/>
                              <a:gd name="T80" fmla="+- 0 2112 2047"/>
                              <a:gd name="T81" fmla="*/ T80 w 5394"/>
                              <a:gd name="T82" fmla="+- 0 3096 939"/>
                              <a:gd name="T83" fmla="*/ 3096 h 3301"/>
                              <a:gd name="T84" fmla="+- 0 2047 2047"/>
                              <a:gd name="T85" fmla="*/ T84 w 5394"/>
                              <a:gd name="T86" fmla="+- 0 3096 939"/>
                              <a:gd name="T87" fmla="*/ 3096 h 3301"/>
                              <a:gd name="T88" fmla="+- 0 2112 2047"/>
                              <a:gd name="T89" fmla="*/ T88 w 5394"/>
                              <a:gd name="T90" fmla="+- 0 2019 939"/>
                              <a:gd name="T91" fmla="*/ 2019 h 3301"/>
                              <a:gd name="T92" fmla="+- 0 2047 2047"/>
                              <a:gd name="T93" fmla="*/ T92 w 5394"/>
                              <a:gd name="T94" fmla="+- 0 2019 939"/>
                              <a:gd name="T95" fmla="*/ 2019 h 3301"/>
                              <a:gd name="T96" fmla="+- 0 2112 2047"/>
                              <a:gd name="T97" fmla="*/ T96 w 5394"/>
                              <a:gd name="T98" fmla="+- 0 939 939"/>
                              <a:gd name="T99" fmla="*/ 939 h 3301"/>
                              <a:gd name="T100" fmla="+- 0 2047 2047"/>
                              <a:gd name="T101" fmla="*/ T100 w 5394"/>
                              <a:gd name="T102" fmla="+- 0 939 939"/>
                              <a:gd name="T103" fmla="*/ 939 h 3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394" h="3301">
                                <a:moveTo>
                                  <a:pt x="65" y="3237"/>
                                </a:moveTo>
                                <a:lnTo>
                                  <a:pt x="65" y="3300"/>
                                </a:lnTo>
                                <a:moveTo>
                                  <a:pt x="730" y="3237"/>
                                </a:moveTo>
                                <a:lnTo>
                                  <a:pt x="730" y="3300"/>
                                </a:lnTo>
                                <a:moveTo>
                                  <a:pt x="1397" y="3237"/>
                                </a:moveTo>
                                <a:lnTo>
                                  <a:pt x="1397" y="3300"/>
                                </a:lnTo>
                                <a:moveTo>
                                  <a:pt x="2064" y="3237"/>
                                </a:moveTo>
                                <a:lnTo>
                                  <a:pt x="2064" y="3300"/>
                                </a:lnTo>
                                <a:moveTo>
                                  <a:pt x="2729" y="3237"/>
                                </a:moveTo>
                                <a:lnTo>
                                  <a:pt x="2729" y="3300"/>
                                </a:lnTo>
                                <a:moveTo>
                                  <a:pt x="3396" y="3237"/>
                                </a:moveTo>
                                <a:lnTo>
                                  <a:pt x="3396" y="3300"/>
                                </a:lnTo>
                                <a:moveTo>
                                  <a:pt x="4061" y="3237"/>
                                </a:moveTo>
                                <a:lnTo>
                                  <a:pt x="4061" y="3300"/>
                                </a:lnTo>
                                <a:moveTo>
                                  <a:pt x="4728" y="3237"/>
                                </a:moveTo>
                                <a:lnTo>
                                  <a:pt x="4728" y="3300"/>
                                </a:lnTo>
                                <a:moveTo>
                                  <a:pt x="5394" y="3237"/>
                                </a:moveTo>
                                <a:lnTo>
                                  <a:pt x="5394" y="3300"/>
                                </a:lnTo>
                                <a:moveTo>
                                  <a:pt x="65" y="3236"/>
                                </a:moveTo>
                                <a:lnTo>
                                  <a:pt x="0" y="3236"/>
                                </a:lnTo>
                                <a:moveTo>
                                  <a:pt x="65" y="2157"/>
                                </a:moveTo>
                                <a:lnTo>
                                  <a:pt x="0" y="2157"/>
                                </a:lnTo>
                                <a:moveTo>
                                  <a:pt x="65" y="1080"/>
                                </a:moveTo>
                                <a:lnTo>
                                  <a:pt x="0" y="1080"/>
                                </a:lnTo>
                                <a:moveTo>
                                  <a:pt x="65" y="0"/>
                                </a:moveTo>
                                <a:lnTo>
                                  <a:pt x="0" y="0"/>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Rectangle 1062"/>
                        <wps:cNvSpPr>
                          <a:spLocks noChangeArrowheads="1"/>
                        </wps:cNvSpPr>
                        <wps:spPr bwMode="auto">
                          <a:xfrm>
                            <a:off x="8251" y="2351"/>
                            <a:ext cx="110" cy="11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1061"/>
                        <wps:cNvSpPr>
                          <a:spLocks noChangeArrowheads="1"/>
                        </wps:cNvSpPr>
                        <wps:spPr bwMode="auto">
                          <a:xfrm>
                            <a:off x="8251" y="2712"/>
                            <a:ext cx="110" cy="1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060"/>
                        <wps:cNvSpPr>
                          <a:spLocks noChangeArrowheads="1"/>
                        </wps:cNvSpPr>
                        <wps:spPr bwMode="auto">
                          <a:xfrm>
                            <a:off x="5" y="5"/>
                            <a:ext cx="9779" cy="4708"/>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Text Box 1059"/>
                        <wps:cNvSpPr txBox="1">
                          <a:spLocks noChangeArrowheads="1"/>
                        </wps:cNvSpPr>
                        <wps:spPr bwMode="auto">
                          <a:xfrm>
                            <a:off x="3117" y="164"/>
                            <a:ext cx="357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46AB3" w14:textId="77777777" w:rsidR="00E8322C" w:rsidRDefault="00E8322C" w:rsidP="00D67B2C">
                              <w:pPr>
                                <w:spacing w:line="266" w:lineRule="exact"/>
                              </w:pPr>
                              <w:r>
                                <w:t>4</w:t>
                              </w:r>
                              <w:r>
                                <w:rPr>
                                  <w:spacing w:val="-2"/>
                                </w:rPr>
                                <w:t xml:space="preserve"> </w:t>
                              </w:r>
                              <w:r>
                                <w:t>klasės</w:t>
                              </w:r>
                              <w:r>
                                <w:rPr>
                                  <w:spacing w:val="-3"/>
                                </w:rPr>
                                <w:t xml:space="preserve"> </w:t>
                              </w:r>
                              <w:r>
                                <w:t>rezultato</w:t>
                              </w:r>
                              <w:r>
                                <w:rPr>
                                  <w:spacing w:val="-1"/>
                                </w:rPr>
                                <w:t xml:space="preserve"> </w:t>
                              </w:r>
                              <w:r>
                                <w:t>vidurkis</w:t>
                              </w:r>
                              <w:r>
                                <w:rPr>
                                  <w:spacing w:val="-2"/>
                                </w:rPr>
                                <w:t xml:space="preserve"> </w:t>
                              </w:r>
                              <w:r>
                                <w:t>procentais</w:t>
                              </w:r>
                            </w:p>
                          </w:txbxContent>
                        </wps:txbx>
                        <wps:bodyPr rot="0" vert="horz" wrap="square" lIns="0" tIns="0" rIns="0" bIns="0" anchor="t" anchorCtr="0" upright="1">
                          <a:noAutofit/>
                        </wps:bodyPr>
                      </wps:wsp>
                      <wps:wsp>
                        <wps:cNvPr id="1406" name="Text Box 1058"/>
                        <wps:cNvSpPr txBox="1">
                          <a:spLocks noChangeArrowheads="1"/>
                        </wps:cNvSpPr>
                        <wps:spPr bwMode="auto">
                          <a:xfrm>
                            <a:off x="1007" y="1356"/>
                            <a:ext cx="9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3C5B" w14:textId="77777777" w:rsidR="00E8322C" w:rsidRDefault="00E8322C" w:rsidP="00D67B2C">
                              <w:pPr>
                                <w:spacing w:line="244" w:lineRule="exact"/>
                              </w:pPr>
                              <w:r w:rsidRPr="00BB00ED">
                                <w:rPr>
                                  <w:sz w:val="20"/>
                                </w:rPr>
                                <w:t>Skaitymas</w:t>
                              </w:r>
                            </w:p>
                          </w:txbxContent>
                        </wps:txbx>
                        <wps:bodyPr rot="0" vert="horz" wrap="square" lIns="0" tIns="0" rIns="0" bIns="0" anchor="t" anchorCtr="0" upright="1">
                          <a:noAutofit/>
                        </wps:bodyPr>
                      </wps:wsp>
                      <wps:wsp>
                        <wps:cNvPr id="1407" name="Text Box 1057"/>
                        <wps:cNvSpPr txBox="1">
                          <a:spLocks noChangeArrowheads="1"/>
                        </wps:cNvSpPr>
                        <wps:spPr bwMode="auto">
                          <a:xfrm>
                            <a:off x="4143" y="1147"/>
                            <a:ext cx="1047"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E351F" w14:textId="77777777" w:rsidR="00E8322C" w:rsidRDefault="00E8322C" w:rsidP="00D67B2C">
                              <w:pPr>
                                <w:spacing w:line="244" w:lineRule="exact"/>
                                <w:ind w:left="366"/>
                              </w:pPr>
                              <w:r>
                                <w:t>54,6</w:t>
                              </w:r>
                            </w:p>
                            <w:p w14:paraId="07B8935F" w14:textId="77777777" w:rsidR="00E8322C" w:rsidRDefault="00E8322C" w:rsidP="00D67B2C">
                              <w:pPr>
                                <w:spacing w:before="55"/>
                              </w:pPr>
                              <w:r>
                                <w:t>53,5</w:t>
                              </w:r>
                            </w:p>
                          </w:txbxContent>
                        </wps:txbx>
                        <wps:bodyPr rot="0" vert="horz" wrap="square" lIns="0" tIns="0" rIns="0" bIns="0" anchor="t" anchorCtr="0" upright="1">
                          <a:noAutofit/>
                        </wps:bodyPr>
                      </wps:wsp>
                      <wps:wsp>
                        <wps:cNvPr id="1408" name="Text Box 1056"/>
                        <wps:cNvSpPr txBox="1">
                          <a:spLocks noChangeArrowheads="1"/>
                        </wps:cNvSpPr>
                        <wps:spPr bwMode="auto">
                          <a:xfrm>
                            <a:off x="6942" y="2226"/>
                            <a:ext cx="668"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6453" w14:textId="77777777" w:rsidR="00E8322C" w:rsidRDefault="00E8322C" w:rsidP="00D67B2C">
                              <w:pPr>
                                <w:spacing w:line="244" w:lineRule="exact"/>
                              </w:pPr>
                              <w:r>
                                <w:t>61,9</w:t>
                              </w:r>
                            </w:p>
                          </w:txbxContent>
                        </wps:txbx>
                        <wps:bodyPr rot="0" vert="horz" wrap="square" lIns="0" tIns="0" rIns="0" bIns="0" anchor="t" anchorCtr="0" upright="1">
                          <a:noAutofit/>
                        </wps:bodyPr>
                      </wps:wsp>
                      <wps:wsp>
                        <wps:cNvPr id="1409" name="Text Box 1055"/>
                        <wps:cNvSpPr txBox="1">
                          <a:spLocks noChangeArrowheads="1"/>
                        </wps:cNvSpPr>
                        <wps:spPr bwMode="auto">
                          <a:xfrm>
                            <a:off x="232" y="2435"/>
                            <a:ext cx="171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7B0F0" w14:textId="77777777" w:rsidR="00E8322C" w:rsidRDefault="00E8322C" w:rsidP="00D67B2C">
                              <w:pPr>
                                <w:spacing w:line="244" w:lineRule="exact"/>
                              </w:pPr>
                              <w:r>
                                <w:t>Pasaulio</w:t>
                              </w:r>
                              <w:r>
                                <w:rPr>
                                  <w:spacing w:val="-7"/>
                                </w:rPr>
                                <w:t xml:space="preserve"> </w:t>
                              </w:r>
                              <w:r>
                                <w:t>pažinimas</w:t>
                              </w:r>
                            </w:p>
                          </w:txbxContent>
                        </wps:txbx>
                        <wps:bodyPr rot="0" vert="horz" wrap="square" lIns="0" tIns="0" rIns="0" bIns="0" anchor="t" anchorCtr="0" upright="1">
                          <a:noAutofit/>
                        </wps:bodyPr>
                      </wps:wsp>
                      <wps:wsp>
                        <wps:cNvPr id="1410" name="Text Box 1054"/>
                        <wps:cNvSpPr txBox="1">
                          <a:spLocks noChangeArrowheads="1"/>
                        </wps:cNvSpPr>
                        <wps:spPr bwMode="auto">
                          <a:xfrm>
                            <a:off x="5975" y="2534"/>
                            <a:ext cx="85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CE37" w14:textId="77777777" w:rsidR="00E8322C" w:rsidRDefault="00E8322C" w:rsidP="00D67B2C">
                              <w:pPr>
                                <w:spacing w:line="244" w:lineRule="exact"/>
                              </w:pPr>
                              <w:r>
                                <w:t>59</w:t>
                              </w:r>
                            </w:p>
                          </w:txbxContent>
                        </wps:txbx>
                        <wps:bodyPr rot="0" vert="horz" wrap="square" lIns="0" tIns="0" rIns="0" bIns="0" anchor="t" anchorCtr="0" upright="1">
                          <a:noAutofit/>
                        </wps:bodyPr>
                      </wps:wsp>
                      <wps:wsp>
                        <wps:cNvPr id="1411" name="Text Box 1053"/>
                        <wps:cNvSpPr txBox="1">
                          <a:spLocks noChangeArrowheads="1"/>
                        </wps:cNvSpPr>
                        <wps:spPr bwMode="auto">
                          <a:xfrm>
                            <a:off x="8410" y="2279"/>
                            <a:ext cx="1193"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E487" w14:textId="77777777" w:rsidR="00E8322C" w:rsidRPr="00BB00ED" w:rsidRDefault="00E8322C" w:rsidP="00D67B2C">
                              <w:pPr>
                                <w:spacing w:line="244" w:lineRule="exact"/>
                                <w:rPr>
                                  <w:sz w:val="20"/>
                                  <w:szCs w:val="20"/>
                                </w:rPr>
                              </w:pPr>
                              <w:r w:rsidRPr="00BB00ED">
                                <w:rPr>
                                  <w:sz w:val="20"/>
                                  <w:szCs w:val="20"/>
                                </w:rPr>
                                <w:t>Šalies</w:t>
                              </w:r>
                            </w:p>
                            <w:p w14:paraId="0525F300" w14:textId="77777777" w:rsidR="00E8322C" w:rsidRPr="00BB00ED" w:rsidRDefault="00E8322C" w:rsidP="00D67B2C">
                              <w:pPr>
                                <w:spacing w:before="108"/>
                                <w:rPr>
                                  <w:sz w:val="20"/>
                                  <w:szCs w:val="20"/>
                                </w:rPr>
                              </w:pPr>
                              <w:r w:rsidRPr="00BB00ED">
                                <w:rPr>
                                  <w:sz w:val="20"/>
                                  <w:szCs w:val="20"/>
                                </w:rPr>
                                <w:t>Savivaldybės</w:t>
                              </w:r>
                            </w:p>
                          </w:txbxContent>
                        </wps:txbx>
                        <wps:bodyPr rot="0" vert="horz" wrap="square" lIns="0" tIns="0" rIns="0" bIns="0" anchor="t" anchorCtr="0" upright="1">
                          <a:noAutofit/>
                        </wps:bodyPr>
                      </wps:wsp>
                      <wps:wsp>
                        <wps:cNvPr id="1412" name="Text Box 1052"/>
                        <wps:cNvSpPr txBox="1">
                          <a:spLocks noChangeArrowheads="1"/>
                        </wps:cNvSpPr>
                        <wps:spPr bwMode="auto">
                          <a:xfrm>
                            <a:off x="7408" y="3305"/>
                            <a:ext cx="1027"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80677" w14:textId="77777777" w:rsidR="00E8322C" w:rsidRDefault="00E8322C" w:rsidP="00D67B2C">
                              <w:pPr>
                                <w:spacing w:line="244" w:lineRule="exact"/>
                              </w:pPr>
                              <w:r>
                                <w:t>63,3</w:t>
                              </w:r>
                            </w:p>
                          </w:txbxContent>
                        </wps:txbx>
                        <wps:bodyPr rot="0" vert="horz" wrap="square" lIns="0" tIns="0" rIns="0" bIns="0" anchor="t" anchorCtr="0" upright="1">
                          <a:noAutofit/>
                        </wps:bodyPr>
                      </wps:wsp>
                      <wps:wsp>
                        <wps:cNvPr id="1413" name="Text Box 1051"/>
                        <wps:cNvSpPr txBox="1">
                          <a:spLocks noChangeArrowheads="1"/>
                        </wps:cNvSpPr>
                        <wps:spPr bwMode="auto">
                          <a:xfrm>
                            <a:off x="873" y="3513"/>
                            <a:ext cx="10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D74D" w14:textId="77777777" w:rsidR="00E8322C" w:rsidRDefault="00E8322C" w:rsidP="00D67B2C">
                              <w:pPr>
                                <w:spacing w:line="244" w:lineRule="exact"/>
                              </w:pPr>
                              <w:r w:rsidRPr="00BB00ED">
                                <w:rPr>
                                  <w:sz w:val="20"/>
                                </w:rPr>
                                <w:t>Matematika</w:t>
                              </w:r>
                            </w:p>
                          </w:txbxContent>
                        </wps:txbx>
                        <wps:bodyPr rot="0" vert="horz" wrap="square" lIns="0" tIns="0" rIns="0" bIns="0" anchor="t" anchorCtr="0" upright="1">
                          <a:noAutofit/>
                        </wps:bodyPr>
                      </wps:wsp>
                      <wps:wsp>
                        <wps:cNvPr id="1414" name="Text Box 1050"/>
                        <wps:cNvSpPr txBox="1">
                          <a:spLocks noChangeArrowheads="1"/>
                        </wps:cNvSpPr>
                        <wps:spPr bwMode="auto">
                          <a:xfrm>
                            <a:off x="6775" y="3613"/>
                            <a:ext cx="83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772C" w14:textId="77777777" w:rsidR="00E8322C" w:rsidRDefault="00E8322C" w:rsidP="00D67B2C">
                              <w:pPr>
                                <w:spacing w:line="244" w:lineRule="exact"/>
                              </w:pPr>
                              <w:r>
                                <w:t>61,4</w:t>
                              </w:r>
                            </w:p>
                          </w:txbxContent>
                        </wps:txbx>
                        <wps:bodyPr rot="0" vert="horz" wrap="square" lIns="0" tIns="0" rIns="0" bIns="0" anchor="t" anchorCtr="0" upright="1">
                          <a:noAutofit/>
                        </wps:bodyPr>
                      </wps:wsp>
                      <wps:wsp>
                        <wps:cNvPr id="1415" name="Text Box 1049"/>
                        <wps:cNvSpPr txBox="1">
                          <a:spLocks noChangeArrowheads="1"/>
                        </wps:cNvSpPr>
                        <wps:spPr bwMode="auto">
                          <a:xfrm>
                            <a:off x="2011"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4906D" w14:textId="77777777" w:rsidR="00E8322C" w:rsidRDefault="00E8322C" w:rsidP="00D67B2C">
                              <w:pPr>
                                <w:spacing w:line="199" w:lineRule="exact"/>
                                <w:rPr>
                                  <w:rFonts w:ascii="Calibri"/>
                                  <w:sz w:val="20"/>
                                </w:rPr>
                              </w:pPr>
                              <w:r>
                                <w:rPr>
                                  <w:rFonts w:ascii="Calibri"/>
                                  <w:sz w:val="20"/>
                                </w:rPr>
                                <w:t>48</w:t>
                              </w:r>
                            </w:p>
                          </w:txbxContent>
                        </wps:txbx>
                        <wps:bodyPr rot="0" vert="horz" wrap="square" lIns="0" tIns="0" rIns="0" bIns="0" anchor="t" anchorCtr="0" upright="1">
                          <a:noAutofit/>
                        </wps:bodyPr>
                      </wps:wsp>
                      <wps:wsp>
                        <wps:cNvPr id="1416" name="Text Box 1048"/>
                        <wps:cNvSpPr txBox="1">
                          <a:spLocks noChangeArrowheads="1"/>
                        </wps:cNvSpPr>
                        <wps:spPr bwMode="auto">
                          <a:xfrm>
                            <a:off x="2677"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57D56" w14:textId="77777777" w:rsidR="00E8322C" w:rsidRDefault="00E8322C" w:rsidP="00D67B2C">
                              <w:pPr>
                                <w:spacing w:line="199" w:lineRule="exact"/>
                                <w:rPr>
                                  <w:rFonts w:ascii="Calibri"/>
                                  <w:sz w:val="20"/>
                                </w:rPr>
                              </w:pPr>
                              <w:r>
                                <w:rPr>
                                  <w:rFonts w:ascii="Calibri"/>
                                  <w:sz w:val="20"/>
                                </w:rPr>
                                <w:t>50</w:t>
                              </w:r>
                            </w:p>
                          </w:txbxContent>
                        </wps:txbx>
                        <wps:bodyPr rot="0" vert="horz" wrap="square" lIns="0" tIns="0" rIns="0" bIns="0" anchor="t" anchorCtr="0" upright="1">
                          <a:noAutofit/>
                        </wps:bodyPr>
                      </wps:wsp>
                      <wps:wsp>
                        <wps:cNvPr id="1417" name="Text Box 1047"/>
                        <wps:cNvSpPr txBox="1">
                          <a:spLocks noChangeArrowheads="1"/>
                        </wps:cNvSpPr>
                        <wps:spPr bwMode="auto">
                          <a:xfrm>
                            <a:off x="3343"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40FC" w14:textId="77777777" w:rsidR="00E8322C" w:rsidRDefault="00E8322C" w:rsidP="00D67B2C">
                              <w:pPr>
                                <w:spacing w:line="199" w:lineRule="exact"/>
                                <w:rPr>
                                  <w:rFonts w:ascii="Calibri"/>
                                  <w:sz w:val="20"/>
                                </w:rPr>
                              </w:pPr>
                              <w:r>
                                <w:rPr>
                                  <w:rFonts w:ascii="Calibri"/>
                                  <w:sz w:val="20"/>
                                </w:rPr>
                                <w:t>52</w:t>
                              </w:r>
                            </w:p>
                          </w:txbxContent>
                        </wps:txbx>
                        <wps:bodyPr rot="0" vert="horz" wrap="square" lIns="0" tIns="0" rIns="0" bIns="0" anchor="t" anchorCtr="0" upright="1">
                          <a:noAutofit/>
                        </wps:bodyPr>
                      </wps:wsp>
                      <wps:wsp>
                        <wps:cNvPr id="1418" name="Text Box 1046"/>
                        <wps:cNvSpPr txBox="1">
                          <a:spLocks noChangeArrowheads="1"/>
                        </wps:cNvSpPr>
                        <wps:spPr bwMode="auto">
                          <a:xfrm>
                            <a:off x="4009"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B6E0" w14:textId="77777777" w:rsidR="00E8322C" w:rsidRDefault="00E8322C" w:rsidP="00D67B2C">
                              <w:pPr>
                                <w:spacing w:line="199" w:lineRule="exact"/>
                                <w:rPr>
                                  <w:rFonts w:ascii="Calibri"/>
                                  <w:sz w:val="20"/>
                                </w:rPr>
                              </w:pPr>
                              <w:r>
                                <w:rPr>
                                  <w:rFonts w:ascii="Calibri"/>
                                  <w:sz w:val="20"/>
                                </w:rPr>
                                <w:t>54</w:t>
                              </w:r>
                            </w:p>
                          </w:txbxContent>
                        </wps:txbx>
                        <wps:bodyPr rot="0" vert="horz" wrap="square" lIns="0" tIns="0" rIns="0" bIns="0" anchor="t" anchorCtr="0" upright="1">
                          <a:noAutofit/>
                        </wps:bodyPr>
                      </wps:wsp>
                      <wps:wsp>
                        <wps:cNvPr id="1419" name="Text Box 1045"/>
                        <wps:cNvSpPr txBox="1">
                          <a:spLocks noChangeArrowheads="1"/>
                        </wps:cNvSpPr>
                        <wps:spPr bwMode="auto">
                          <a:xfrm>
                            <a:off x="4676"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F731C" w14:textId="77777777" w:rsidR="00E8322C" w:rsidRDefault="00E8322C" w:rsidP="00D67B2C">
                              <w:pPr>
                                <w:spacing w:line="199" w:lineRule="exact"/>
                                <w:rPr>
                                  <w:rFonts w:ascii="Calibri"/>
                                  <w:sz w:val="20"/>
                                </w:rPr>
                              </w:pPr>
                              <w:r>
                                <w:rPr>
                                  <w:rFonts w:ascii="Calibri"/>
                                  <w:sz w:val="20"/>
                                </w:rPr>
                                <w:t>56</w:t>
                              </w:r>
                            </w:p>
                          </w:txbxContent>
                        </wps:txbx>
                        <wps:bodyPr rot="0" vert="horz" wrap="square" lIns="0" tIns="0" rIns="0" bIns="0" anchor="t" anchorCtr="0" upright="1">
                          <a:noAutofit/>
                        </wps:bodyPr>
                      </wps:wsp>
                      <wps:wsp>
                        <wps:cNvPr id="1420" name="Text Box 1044"/>
                        <wps:cNvSpPr txBox="1">
                          <a:spLocks noChangeArrowheads="1"/>
                        </wps:cNvSpPr>
                        <wps:spPr bwMode="auto">
                          <a:xfrm>
                            <a:off x="5342"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FDACE" w14:textId="77777777" w:rsidR="00E8322C" w:rsidRDefault="00E8322C" w:rsidP="00D67B2C">
                              <w:pPr>
                                <w:spacing w:line="199" w:lineRule="exact"/>
                                <w:rPr>
                                  <w:rFonts w:ascii="Calibri"/>
                                  <w:sz w:val="20"/>
                                </w:rPr>
                              </w:pPr>
                              <w:r>
                                <w:rPr>
                                  <w:rFonts w:ascii="Calibri"/>
                                  <w:sz w:val="20"/>
                                </w:rPr>
                                <w:t>58</w:t>
                              </w:r>
                            </w:p>
                          </w:txbxContent>
                        </wps:txbx>
                        <wps:bodyPr rot="0" vert="horz" wrap="square" lIns="0" tIns="0" rIns="0" bIns="0" anchor="t" anchorCtr="0" upright="1">
                          <a:noAutofit/>
                        </wps:bodyPr>
                      </wps:wsp>
                      <wps:wsp>
                        <wps:cNvPr id="1421" name="Text Box 1043"/>
                        <wps:cNvSpPr txBox="1">
                          <a:spLocks noChangeArrowheads="1"/>
                        </wps:cNvSpPr>
                        <wps:spPr bwMode="auto">
                          <a:xfrm>
                            <a:off x="6008"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9DE63" w14:textId="77777777" w:rsidR="00E8322C" w:rsidRDefault="00E8322C" w:rsidP="00D67B2C">
                              <w:pPr>
                                <w:spacing w:line="199" w:lineRule="exact"/>
                                <w:rPr>
                                  <w:rFonts w:ascii="Calibri"/>
                                  <w:sz w:val="20"/>
                                </w:rPr>
                              </w:pPr>
                              <w:r>
                                <w:rPr>
                                  <w:rFonts w:ascii="Calibri"/>
                                  <w:sz w:val="20"/>
                                </w:rPr>
                                <w:t>60</w:t>
                              </w:r>
                            </w:p>
                          </w:txbxContent>
                        </wps:txbx>
                        <wps:bodyPr rot="0" vert="horz" wrap="square" lIns="0" tIns="0" rIns="0" bIns="0" anchor="t" anchorCtr="0" upright="1">
                          <a:noAutofit/>
                        </wps:bodyPr>
                      </wps:wsp>
                      <wps:wsp>
                        <wps:cNvPr id="1422" name="Text Box 1042"/>
                        <wps:cNvSpPr txBox="1">
                          <a:spLocks noChangeArrowheads="1"/>
                        </wps:cNvSpPr>
                        <wps:spPr bwMode="auto">
                          <a:xfrm>
                            <a:off x="6675"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555BA" w14:textId="77777777" w:rsidR="00E8322C" w:rsidRDefault="00E8322C" w:rsidP="00D67B2C">
                              <w:pPr>
                                <w:spacing w:line="199" w:lineRule="exact"/>
                                <w:rPr>
                                  <w:rFonts w:ascii="Calibri"/>
                                  <w:sz w:val="20"/>
                                </w:rPr>
                              </w:pPr>
                              <w:r>
                                <w:rPr>
                                  <w:rFonts w:ascii="Calibri"/>
                                  <w:sz w:val="20"/>
                                </w:rPr>
                                <w:t>62</w:t>
                              </w:r>
                            </w:p>
                          </w:txbxContent>
                        </wps:txbx>
                        <wps:bodyPr rot="0" vert="horz" wrap="square" lIns="0" tIns="0" rIns="0" bIns="0" anchor="t" anchorCtr="0" upright="1">
                          <a:noAutofit/>
                        </wps:bodyPr>
                      </wps:wsp>
                      <wps:wsp>
                        <wps:cNvPr id="1423" name="Text Box 1041"/>
                        <wps:cNvSpPr txBox="1">
                          <a:spLocks noChangeArrowheads="1"/>
                        </wps:cNvSpPr>
                        <wps:spPr bwMode="auto">
                          <a:xfrm>
                            <a:off x="7341" y="43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6B1A2" w14:textId="77777777" w:rsidR="00E8322C" w:rsidRDefault="00E8322C" w:rsidP="00D67B2C">
                              <w:pPr>
                                <w:spacing w:line="199" w:lineRule="exact"/>
                                <w:rPr>
                                  <w:rFonts w:ascii="Calibri"/>
                                  <w:sz w:val="20"/>
                                </w:rPr>
                              </w:pPr>
                              <w:r>
                                <w:rPr>
                                  <w:rFonts w:ascii="Calibri"/>
                                  <w:sz w:val="20"/>
                                </w:rPr>
                                <w:t>64</w:t>
                              </w:r>
                            </w:p>
                          </w:txbxContent>
                        </wps:txbx>
                        <wps:bodyPr rot="0" vert="horz" wrap="square" lIns="0" tIns="0" rIns="0" bIns="0" anchor="t" anchorCtr="0" upright="1">
                          <a:noAutofit/>
                        </wps:bodyPr>
                      </wps:wsp>
                    </wpg:wgp>
                  </a:graphicData>
                </a:graphic>
              </wp:inline>
            </w:drawing>
          </mc:Choice>
          <mc:Fallback>
            <w:pict>
              <v:group w14:anchorId="0F21685F" id="Group 1040" o:spid="_x0000_s1026" style="width:422.5pt;height:225.4pt;mso-position-horizontal-relative:char;mso-position-vertical-relative:line" coordorigin="5,5" coordsize="9779,4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4" o:spid="_x0000_s1027" type="#_x0000_t75" style="position:absolute;left:2103;top:739;width:5623;height:3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">
                  <v:imagedata r:id="rId31" o:title=""/>
                </v:shape>
                <v:shape id="AutoShape 1063" o:spid="_x0000_s1028" style="position:absolute;left:2047;top:938;width:5394;height:3301;visibility:visible;mso-wrap-style:square;v-text-anchor:top" coordsize="539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" path="m65,3237r,63m730,3237r,63m1397,3237r,63m2064,3237r,63m2729,3237r,63m3396,3237r,63m4061,3237r,63m4728,3237r,63m5394,3237r,63m65,3236r-65,m65,2157r-65,m65,1080r-65,m65,l,e" filled="f" strokecolor="#888" strokeweight=".5pt">
                  <v:path arrowok="t" o:connecttype="custom" o:connectlocs="65,4176;65,4239;730,4176;730,4239;1397,4176;1397,4239;2064,4176;2064,4239;2729,4176;2729,4239;3396,4176;3396,4239;4061,4176;4061,4239;4728,4176;4728,4239;5394,4176;5394,4239;65,4175;0,4175;65,3096;0,3096;65,2019;0,2019;65,939;0,939" o:connectangles="0,0,0,0,0,0,0,0,0,0,0,0,0,0,0,0,0,0,0,0,0,0,0,0,0,0"/>
                </v:shape>
                <v:rect id="Rectangle 1062" o:spid="_x0000_s1029" style="position:absolute;left:8251;top:2351;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" fillcolor="#ec7c30" stroked="f"/>
                <v:rect id="Rectangle 1061" o:spid="_x0000_s1030" style="position:absolute;left:8251;top:2712;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" fillcolor="#5b9bd4" stroked="f"/>
                <v:rect id="Rectangle 1060" o:spid="_x0000_s1031" style="position:absolute;left:5;top:5;width:9779;height: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" filled="f" strokecolor="#888" strokeweight=".5pt"/>
                <v:shapetype id="_x0000_t202" coordsize="21600,21600" o:spt="202" path="m,l,21600r21600,l21600,xe">
                  <v:stroke joinstyle="miter"/>
                  <v:path gradientshapeok="t" o:connecttype="rect"/>
                </v:shapetype>
                <v:shape id="Text Box 1059" o:spid="_x0000_s1032" type="#_x0000_t202" style="position:absolute;left:3117;top:164;width:357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" filled="f" stroked="f">
                  <v:textbox inset="0,0,0,0">
                    <w:txbxContent>
                      <w:p w14:paraId="7BD46AB3" w14:textId="77777777" w:rsidR="00E8322C" w:rsidRDefault="00E8322C" w:rsidP="00D67B2C">
                        <w:pPr>
                          <w:spacing w:line="266" w:lineRule="exact"/>
                        </w:pPr>
                        <w:r>
                          <w:t>4</w:t>
                        </w:r>
                        <w:r>
                          <w:rPr>
                            <w:spacing w:val="-2"/>
                          </w:rPr>
                          <w:t xml:space="preserve"> </w:t>
                        </w:r>
                        <w:r>
                          <w:t>klasės</w:t>
                        </w:r>
                        <w:r>
                          <w:rPr>
                            <w:spacing w:val="-3"/>
                          </w:rPr>
                          <w:t xml:space="preserve"> </w:t>
                        </w:r>
                        <w:r>
                          <w:t>rezultato</w:t>
                        </w:r>
                        <w:r>
                          <w:rPr>
                            <w:spacing w:val="-1"/>
                          </w:rPr>
                          <w:t xml:space="preserve"> </w:t>
                        </w:r>
                        <w:r>
                          <w:t>vidurkis</w:t>
                        </w:r>
                        <w:r>
                          <w:rPr>
                            <w:spacing w:val="-2"/>
                          </w:rPr>
                          <w:t xml:space="preserve"> </w:t>
                        </w:r>
                        <w:r>
                          <w:t>procentais</w:t>
                        </w:r>
                      </w:p>
                    </w:txbxContent>
                  </v:textbox>
                </v:shape>
                <v:shape id="Text Box 1058" o:spid="_x0000_s1033" type="#_x0000_t202" style="position:absolute;left:1007;top:1356;width:93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" filled="f" stroked="f">
                  <v:textbox inset="0,0,0,0">
                    <w:txbxContent>
                      <w:p w14:paraId="1F0E3C5B" w14:textId="77777777" w:rsidR="00E8322C" w:rsidRDefault="00E8322C" w:rsidP="00D67B2C">
                        <w:pPr>
                          <w:spacing w:line="244" w:lineRule="exact"/>
                        </w:pPr>
                        <w:r w:rsidRPr="00BB00ED">
                          <w:rPr>
                            <w:sz w:val="20"/>
                          </w:rPr>
                          <w:t>Skaitymas</w:t>
                        </w:r>
                      </w:p>
                    </w:txbxContent>
                  </v:textbox>
                </v:shape>
                <v:shape id="Text Box 1057" o:spid="_x0000_s1034" type="#_x0000_t202" style="position:absolute;left:4143;top:1147;width:1047;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" filled="f" stroked="f">
                  <v:textbox inset="0,0,0,0">
                    <w:txbxContent>
                      <w:p w14:paraId="002E351F" w14:textId="77777777" w:rsidR="00E8322C" w:rsidRDefault="00E8322C" w:rsidP="00D67B2C">
                        <w:pPr>
                          <w:spacing w:line="244" w:lineRule="exact"/>
                          <w:ind w:left="366"/>
                        </w:pPr>
                        <w:r>
                          <w:t>54,6</w:t>
                        </w:r>
                      </w:p>
                      <w:p w14:paraId="07B8935F" w14:textId="77777777" w:rsidR="00E8322C" w:rsidRDefault="00E8322C" w:rsidP="00D67B2C">
                        <w:pPr>
                          <w:spacing w:before="55"/>
                        </w:pPr>
                        <w:r>
                          <w:t>53,5</w:t>
                        </w:r>
                      </w:p>
                    </w:txbxContent>
                  </v:textbox>
                </v:shape>
                <v:shape id="Text Box 1056" o:spid="_x0000_s1035" type="#_x0000_t202" style="position:absolute;left:6942;top:2226;width:668;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Gn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L/YARXvpER9PoXAAD//wMAUEsBAi0AFAAGAAgAAAAhANvh9svuAAAAhQEAABMAAAAAAAAA&#10;AAAAAAAAAAAAAFtDb250ZW50X1R5cGVzXS54bWxQSwECLQAUAAYACAAAACEAWvQsW78AAAAVAQAA&#10;CwAAAAAAAAAAAAAAAAAfAQAAX3JlbHMvLnJlbHNQSwECLQAUAAYACAAAACEARmHBp8YAAADdAAAA&#10;DwAAAAAAAAAAAAAAAAAHAgAAZHJzL2Rvd25yZXYueG1sUEsFBgAAAAADAAMAtwAAAPoCAAAAAA==&#10;" filled="f" stroked="f">
                  <v:textbox inset="0,0,0,0">
                    <w:txbxContent>
                      <w:p w14:paraId="4EFA6453" w14:textId="77777777" w:rsidR="00E8322C" w:rsidRDefault="00E8322C" w:rsidP="00D67B2C">
                        <w:pPr>
                          <w:spacing w:line="244" w:lineRule="exact"/>
                        </w:pPr>
                        <w:r>
                          <w:t>61,9</w:t>
                        </w:r>
                      </w:p>
                    </w:txbxContent>
                  </v:textbox>
                </v:shape>
                <v:shape id="Text Box 1055" o:spid="_x0000_s1036" type="#_x0000_t202" style="position:absolute;left:232;top:2435;width:171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" filled="f" stroked="f">
                  <v:textbox inset="0,0,0,0">
                    <w:txbxContent>
                      <w:p w14:paraId="76E7B0F0" w14:textId="77777777" w:rsidR="00E8322C" w:rsidRDefault="00E8322C" w:rsidP="00D67B2C">
                        <w:pPr>
                          <w:spacing w:line="244" w:lineRule="exact"/>
                        </w:pPr>
                        <w:r>
                          <w:t>Pasaulio</w:t>
                        </w:r>
                        <w:r>
                          <w:rPr>
                            <w:spacing w:val="-7"/>
                          </w:rPr>
                          <w:t xml:space="preserve"> </w:t>
                        </w:r>
                        <w:r>
                          <w:t>pažinimas</w:t>
                        </w:r>
                      </w:p>
                    </w:txbxContent>
                  </v:textbox>
                </v:shape>
                <v:shape id="Text Box 1054" o:spid="_x0000_s1037" type="#_x0000_t202" style="position:absolute;left:5975;top:2534;width:855;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" filled="f" stroked="f">
                  <v:textbox inset="0,0,0,0">
                    <w:txbxContent>
                      <w:p w14:paraId="317BCE37" w14:textId="77777777" w:rsidR="00E8322C" w:rsidRDefault="00E8322C" w:rsidP="00D67B2C">
                        <w:pPr>
                          <w:spacing w:line="244" w:lineRule="exact"/>
                        </w:pPr>
                        <w:r>
                          <w:t>59</w:t>
                        </w:r>
                      </w:p>
                    </w:txbxContent>
                  </v:textbox>
                </v:shape>
                <v:shape id="Text Box 1053" o:spid="_x0000_s1038" type="#_x0000_t202" style="position:absolute;left:8410;top:2279;width:1193;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" filled="f" stroked="f">
                  <v:textbox inset="0,0,0,0">
                    <w:txbxContent>
                      <w:p w14:paraId="75A2E487" w14:textId="77777777" w:rsidR="00E8322C" w:rsidRPr="00BB00ED" w:rsidRDefault="00E8322C" w:rsidP="00D67B2C">
                        <w:pPr>
                          <w:spacing w:line="244" w:lineRule="exact"/>
                          <w:rPr>
                            <w:sz w:val="20"/>
                            <w:szCs w:val="20"/>
                          </w:rPr>
                        </w:pPr>
                        <w:r w:rsidRPr="00BB00ED">
                          <w:rPr>
                            <w:sz w:val="20"/>
                            <w:szCs w:val="20"/>
                          </w:rPr>
                          <w:t>Šalies</w:t>
                        </w:r>
                      </w:p>
                      <w:p w14:paraId="0525F300" w14:textId="77777777" w:rsidR="00E8322C" w:rsidRPr="00BB00ED" w:rsidRDefault="00E8322C" w:rsidP="00D67B2C">
                        <w:pPr>
                          <w:spacing w:before="108"/>
                          <w:rPr>
                            <w:sz w:val="20"/>
                            <w:szCs w:val="20"/>
                          </w:rPr>
                        </w:pPr>
                        <w:r w:rsidRPr="00BB00ED">
                          <w:rPr>
                            <w:sz w:val="20"/>
                            <w:szCs w:val="20"/>
                          </w:rPr>
                          <w:t>Savivaldybės</w:t>
                        </w:r>
                      </w:p>
                    </w:txbxContent>
                  </v:textbox>
                </v:shape>
                <v:shape id="Text Box 1052" o:spid="_x0000_s1039" type="#_x0000_t202" style="position:absolute;left:7408;top:3305;width:1027;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" filled="f" stroked="f">
                  <v:textbox inset="0,0,0,0">
                    <w:txbxContent>
                      <w:p w14:paraId="1BE80677" w14:textId="77777777" w:rsidR="00E8322C" w:rsidRDefault="00E8322C" w:rsidP="00D67B2C">
                        <w:pPr>
                          <w:spacing w:line="244" w:lineRule="exact"/>
                        </w:pPr>
                        <w:r>
                          <w:t>63,3</w:t>
                        </w:r>
                      </w:p>
                    </w:txbxContent>
                  </v:textbox>
                </v:shape>
                <v:shape id="Text Box 1051" o:spid="_x0000_s1040" type="#_x0000_t202" style="position:absolute;left:873;top:3513;width:107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" filled="f" stroked="f">
                  <v:textbox inset="0,0,0,0">
                    <w:txbxContent>
                      <w:p w14:paraId="2F4CD74D" w14:textId="77777777" w:rsidR="00E8322C" w:rsidRDefault="00E8322C" w:rsidP="00D67B2C">
                        <w:pPr>
                          <w:spacing w:line="244" w:lineRule="exact"/>
                        </w:pPr>
                        <w:r w:rsidRPr="00BB00ED">
                          <w:rPr>
                            <w:sz w:val="20"/>
                          </w:rPr>
                          <w:t>Matematika</w:t>
                        </w:r>
                      </w:p>
                    </w:txbxContent>
                  </v:textbox>
                </v:shape>
                <v:shape id="Text Box 1050" o:spid="_x0000_s1041" type="#_x0000_t202" style="position:absolute;left:6775;top:3613;width:83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" filled="f" stroked="f">
                  <v:textbox inset="0,0,0,0">
                    <w:txbxContent>
                      <w:p w14:paraId="31EC772C" w14:textId="77777777" w:rsidR="00E8322C" w:rsidRDefault="00E8322C" w:rsidP="00D67B2C">
                        <w:pPr>
                          <w:spacing w:line="244" w:lineRule="exact"/>
                        </w:pPr>
                        <w:r>
                          <w:t>61,4</w:t>
                        </w:r>
                      </w:p>
                    </w:txbxContent>
                  </v:textbox>
                </v:shape>
                <v:shape id="Text Box 1049" o:spid="_x0000_s1042" type="#_x0000_t202" style="position:absolute;left:2011;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" filled="f" stroked="f">
                  <v:textbox inset="0,0,0,0">
                    <w:txbxContent>
                      <w:p w14:paraId="57A4906D" w14:textId="77777777" w:rsidR="00E8322C" w:rsidRDefault="00E8322C" w:rsidP="00D67B2C">
                        <w:pPr>
                          <w:spacing w:line="199" w:lineRule="exact"/>
                          <w:rPr>
                            <w:rFonts w:ascii="Calibri"/>
                            <w:sz w:val="20"/>
                          </w:rPr>
                        </w:pPr>
                        <w:r>
                          <w:rPr>
                            <w:rFonts w:ascii="Calibri"/>
                            <w:sz w:val="20"/>
                          </w:rPr>
                          <w:t>48</w:t>
                        </w:r>
                      </w:p>
                    </w:txbxContent>
                  </v:textbox>
                </v:shape>
                <v:shape id="Text Box 1048" o:spid="_x0000_s1043" type="#_x0000_t202" style="position:absolute;left:2677;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" filled="f" stroked="f">
                  <v:textbox inset="0,0,0,0">
                    <w:txbxContent>
                      <w:p w14:paraId="5F457D56" w14:textId="77777777" w:rsidR="00E8322C" w:rsidRDefault="00E8322C" w:rsidP="00D67B2C">
                        <w:pPr>
                          <w:spacing w:line="199" w:lineRule="exact"/>
                          <w:rPr>
                            <w:rFonts w:ascii="Calibri"/>
                            <w:sz w:val="20"/>
                          </w:rPr>
                        </w:pPr>
                        <w:r>
                          <w:rPr>
                            <w:rFonts w:ascii="Calibri"/>
                            <w:sz w:val="20"/>
                          </w:rPr>
                          <w:t>50</w:t>
                        </w:r>
                      </w:p>
                    </w:txbxContent>
                  </v:textbox>
                </v:shape>
                <v:shape id="Text Box 1047" o:spid="_x0000_s1044" type="#_x0000_t202" style="position:absolute;left:3343;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" filled="f" stroked="f">
                  <v:textbox inset="0,0,0,0">
                    <w:txbxContent>
                      <w:p w14:paraId="07E640FC" w14:textId="77777777" w:rsidR="00E8322C" w:rsidRDefault="00E8322C" w:rsidP="00D67B2C">
                        <w:pPr>
                          <w:spacing w:line="199" w:lineRule="exact"/>
                          <w:rPr>
                            <w:rFonts w:ascii="Calibri"/>
                            <w:sz w:val="20"/>
                          </w:rPr>
                        </w:pPr>
                        <w:r>
                          <w:rPr>
                            <w:rFonts w:ascii="Calibri"/>
                            <w:sz w:val="20"/>
                          </w:rPr>
                          <w:t>52</w:t>
                        </w:r>
                      </w:p>
                    </w:txbxContent>
                  </v:textbox>
                </v:shape>
                <v:shape id="Text Box 1046" o:spid="_x0000_s1045" type="#_x0000_t202" style="position:absolute;left:4009;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" filled="f" stroked="f">
                  <v:textbox inset="0,0,0,0">
                    <w:txbxContent>
                      <w:p w14:paraId="2757B6E0" w14:textId="77777777" w:rsidR="00E8322C" w:rsidRDefault="00E8322C" w:rsidP="00D67B2C">
                        <w:pPr>
                          <w:spacing w:line="199" w:lineRule="exact"/>
                          <w:rPr>
                            <w:rFonts w:ascii="Calibri"/>
                            <w:sz w:val="20"/>
                          </w:rPr>
                        </w:pPr>
                        <w:r>
                          <w:rPr>
                            <w:rFonts w:ascii="Calibri"/>
                            <w:sz w:val="20"/>
                          </w:rPr>
                          <w:t>54</w:t>
                        </w:r>
                      </w:p>
                    </w:txbxContent>
                  </v:textbox>
                </v:shape>
                <v:shape id="Text Box 1045" o:spid="_x0000_s1046" type="#_x0000_t202" style="position:absolute;left:4676;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" filled="f" stroked="f">
                  <v:textbox inset="0,0,0,0">
                    <w:txbxContent>
                      <w:p w14:paraId="6B0F731C" w14:textId="77777777" w:rsidR="00E8322C" w:rsidRDefault="00E8322C" w:rsidP="00D67B2C">
                        <w:pPr>
                          <w:spacing w:line="199" w:lineRule="exact"/>
                          <w:rPr>
                            <w:rFonts w:ascii="Calibri"/>
                            <w:sz w:val="20"/>
                          </w:rPr>
                        </w:pPr>
                        <w:r>
                          <w:rPr>
                            <w:rFonts w:ascii="Calibri"/>
                            <w:sz w:val="20"/>
                          </w:rPr>
                          <w:t>56</w:t>
                        </w:r>
                      </w:p>
                    </w:txbxContent>
                  </v:textbox>
                </v:shape>
                <v:shape id="Text Box 1044" o:spid="_x0000_s1047" type="#_x0000_t202" style="position:absolute;left:5342;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" filled="f" stroked="f">
                  <v:textbox inset="0,0,0,0">
                    <w:txbxContent>
                      <w:p w14:paraId="4ABFDACE" w14:textId="77777777" w:rsidR="00E8322C" w:rsidRDefault="00E8322C" w:rsidP="00D67B2C">
                        <w:pPr>
                          <w:spacing w:line="199" w:lineRule="exact"/>
                          <w:rPr>
                            <w:rFonts w:ascii="Calibri"/>
                            <w:sz w:val="20"/>
                          </w:rPr>
                        </w:pPr>
                        <w:r>
                          <w:rPr>
                            <w:rFonts w:ascii="Calibri"/>
                            <w:sz w:val="20"/>
                          </w:rPr>
                          <w:t>58</w:t>
                        </w:r>
                      </w:p>
                    </w:txbxContent>
                  </v:textbox>
                </v:shape>
                <v:shape id="Text Box 1043" o:spid="_x0000_s1048" type="#_x0000_t202" style="position:absolute;left:6008;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" filled="f" stroked="f">
                  <v:textbox inset="0,0,0,0">
                    <w:txbxContent>
                      <w:p w14:paraId="3D39DE63" w14:textId="77777777" w:rsidR="00E8322C" w:rsidRDefault="00E8322C" w:rsidP="00D67B2C">
                        <w:pPr>
                          <w:spacing w:line="199" w:lineRule="exact"/>
                          <w:rPr>
                            <w:rFonts w:ascii="Calibri"/>
                            <w:sz w:val="20"/>
                          </w:rPr>
                        </w:pPr>
                        <w:r>
                          <w:rPr>
                            <w:rFonts w:ascii="Calibri"/>
                            <w:sz w:val="20"/>
                          </w:rPr>
                          <w:t>60</w:t>
                        </w:r>
                      </w:p>
                    </w:txbxContent>
                  </v:textbox>
                </v:shape>
                <v:shape id="Text Box 1042" o:spid="_x0000_s1049" type="#_x0000_t202" style="position:absolute;left:6675;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" filled="f" stroked="f">
                  <v:textbox inset="0,0,0,0">
                    <w:txbxContent>
                      <w:p w14:paraId="701555BA" w14:textId="77777777" w:rsidR="00E8322C" w:rsidRDefault="00E8322C" w:rsidP="00D67B2C">
                        <w:pPr>
                          <w:spacing w:line="199" w:lineRule="exact"/>
                          <w:rPr>
                            <w:rFonts w:ascii="Calibri"/>
                            <w:sz w:val="20"/>
                          </w:rPr>
                        </w:pPr>
                        <w:r>
                          <w:rPr>
                            <w:rFonts w:ascii="Calibri"/>
                            <w:sz w:val="20"/>
                          </w:rPr>
                          <w:t>62</w:t>
                        </w:r>
                      </w:p>
                    </w:txbxContent>
                  </v:textbox>
                </v:shape>
                <v:shape id="Text Box 1041" o:spid="_x0000_s1050" type="#_x0000_t202" style="position:absolute;left:7341;top:43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" filled="f" stroked="f">
                  <v:textbox inset="0,0,0,0">
                    <w:txbxContent>
                      <w:p w14:paraId="7D86B1A2" w14:textId="77777777" w:rsidR="00E8322C" w:rsidRDefault="00E8322C" w:rsidP="00D67B2C">
                        <w:pPr>
                          <w:spacing w:line="199" w:lineRule="exact"/>
                          <w:rPr>
                            <w:rFonts w:ascii="Calibri"/>
                            <w:sz w:val="20"/>
                          </w:rPr>
                        </w:pPr>
                        <w:r>
                          <w:rPr>
                            <w:rFonts w:ascii="Calibri"/>
                            <w:sz w:val="20"/>
                          </w:rPr>
                          <w:t>64</w:t>
                        </w:r>
                      </w:p>
                    </w:txbxContent>
                  </v:textbox>
                </v:shape>
                <w10:anchorlock/>
              </v:group>
            </w:pict>
          </mc:Fallback>
        </mc:AlternateContent>
      </w:r>
    </w:p>
    <w:p w14:paraId="0C98C7DA" w14:textId="5DB1F019" w:rsidR="00C3563C" w:rsidRPr="006D0D8F" w:rsidRDefault="00C3563C" w:rsidP="00E8322C">
      <w:pPr>
        <w:ind w:firstLine="851"/>
        <w:jc w:val="both"/>
      </w:pPr>
    </w:p>
    <w:p w14:paraId="25D27EB1" w14:textId="77777777" w:rsidR="00E6480C" w:rsidRPr="006D0D8F" w:rsidRDefault="00E6480C" w:rsidP="00E8322C">
      <w:pPr>
        <w:pStyle w:val="Pagrindinistekstas"/>
        <w:ind w:firstLine="851"/>
        <w:jc w:val="both"/>
        <w:rPr>
          <w:rFonts w:ascii="Times New Roman" w:hAnsi="Times New Roman"/>
          <w:b w:val="0"/>
          <w:sz w:val="23"/>
        </w:rPr>
      </w:pPr>
    </w:p>
    <w:p w14:paraId="17530A7E" w14:textId="3345F76B" w:rsidR="00E6480C" w:rsidRPr="006D0D8F" w:rsidRDefault="00E6480C" w:rsidP="00E8322C">
      <w:pPr>
        <w:pStyle w:val="Pagrindinistekstas"/>
        <w:ind w:right="537" w:firstLine="851"/>
        <w:jc w:val="both"/>
        <w:rPr>
          <w:rFonts w:ascii="Times New Roman" w:hAnsi="Times New Roman"/>
          <w:b w:val="0"/>
          <w:sz w:val="24"/>
        </w:rPr>
      </w:pPr>
      <w:r w:rsidRPr="006D0D8F">
        <w:rPr>
          <w:rFonts w:ascii="Times New Roman" w:hAnsi="Times New Roman"/>
          <w:b w:val="0"/>
          <w:sz w:val="24"/>
        </w:rPr>
        <w:t>Šeštokų matematikos surinktas šalies rezultato vidurkis siekė 47,2 proc., o Savivaldybės – 45,0 proc.,</w:t>
      </w:r>
      <w:r w:rsidRPr="006D0D8F">
        <w:rPr>
          <w:rFonts w:ascii="Times New Roman" w:hAnsi="Times New Roman"/>
          <w:b w:val="0"/>
          <w:spacing w:val="-57"/>
          <w:sz w:val="24"/>
        </w:rPr>
        <w:t xml:space="preserve"> </w:t>
      </w:r>
      <w:r w:rsidRPr="006D0D8F">
        <w:rPr>
          <w:rFonts w:ascii="Times New Roman" w:hAnsi="Times New Roman"/>
          <w:b w:val="0"/>
          <w:sz w:val="24"/>
        </w:rPr>
        <w:t>skaitymo surinktas šalies rezultato vidurkis siekė 69,1 proc., o Savivaldybės – 66,4 proc. Matematikos ir</w:t>
      </w:r>
      <w:r w:rsidRPr="006D0D8F">
        <w:rPr>
          <w:rFonts w:ascii="Times New Roman" w:hAnsi="Times New Roman"/>
          <w:b w:val="0"/>
          <w:spacing w:val="1"/>
          <w:sz w:val="24"/>
        </w:rPr>
        <w:t xml:space="preserve"> </w:t>
      </w:r>
      <w:r w:rsidRPr="006D0D8F">
        <w:rPr>
          <w:rFonts w:ascii="Times New Roman" w:hAnsi="Times New Roman"/>
          <w:b w:val="0"/>
          <w:sz w:val="24"/>
        </w:rPr>
        <w:t>skaitymo</w:t>
      </w:r>
      <w:r w:rsidRPr="006D0D8F">
        <w:rPr>
          <w:rFonts w:ascii="Times New Roman" w:hAnsi="Times New Roman"/>
          <w:b w:val="0"/>
          <w:spacing w:val="-1"/>
          <w:sz w:val="24"/>
        </w:rPr>
        <w:t xml:space="preserve"> </w:t>
      </w:r>
      <w:r w:rsidRPr="006D0D8F">
        <w:rPr>
          <w:rFonts w:ascii="Times New Roman" w:hAnsi="Times New Roman"/>
          <w:b w:val="0"/>
          <w:sz w:val="24"/>
        </w:rPr>
        <w:t>dalykų</w:t>
      </w:r>
      <w:r w:rsidRPr="006D0D8F">
        <w:rPr>
          <w:rFonts w:ascii="Times New Roman" w:hAnsi="Times New Roman"/>
          <w:b w:val="0"/>
          <w:spacing w:val="-1"/>
          <w:sz w:val="24"/>
        </w:rPr>
        <w:t xml:space="preserve"> </w:t>
      </w:r>
      <w:r w:rsidRPr="006D0D8F">
        <w:rPr>
          <w:rFonts w:ascii="Times New Roman" w:hAnsi="Times New Roman"/>
          <w:b w:val="0"/>
          <w:sz w:val="24"/>
        </w:rPr>
        <w:t>savivaldybės</w:t>
      </w:r>
      <w:r w:rsidRPr="006D0D8F">
        <w:rPr>
          <w:rFonts w:ascii="Times New Roman" w:hAnsi="Times New Roman"/>
          <w:b w:val="0"/>
          <w:spacing w:val="-1"/>
          <w:sz w:val="24"/>
        </w:rPr>
        <w:t xml:space="preserve"> </w:t>
      </w:r>
      <w:r w:rsidRPr="006D0D8F">
        <w:rPr>
          <w:rFonts w:ascii="Times New Roman" w:hAnsi="Times New Roman"/>
          <w:b w:val="0"/>
          <w:sz w:val="24"/>
        </w:rPr>
        <w:t>vidurkis</w:t>
      </w:r>
      <w:r w:rsidRPr="006D0D8F">
        <w:rPr>
          <w:rFonts w:ascii="Times New Roman" w:hAnsi="Times New Roman"/>
          <w:b w:val="0"/>
          <w:spacing w:val="3"/>
          <w:sz w:val="24"/>
        </w:rPr>
        <w:t xml:space="preserve"> </w:t>
      </w:r>
      <w:r w:rsidRPr="006D0D8F">
        <w:rPr>
          <w:rFonts w:ascii="Times New Roman" w:hAnsi="Times New Roman"/>
          <w:b w:val="0"/>
          <w:sz w:val="24"/>
        </w:rPr>
        <w:t>yra</w:t>
      </w:r>
      <w:r w:rsidRPr="006D0D8F">
        <w:rPr>
          <w:rFonts w:ascii="Times New Roman" w:hAnsi="Times New Roman"/>
          <w:b w:val="0"/>
          <w:spacing w:val="-2"/>
          <w:sz w:val="24"/>
        </w:rPr>
        <w:t xml:space="preserve"> </w:t>
      </w:r>
      <w:r w:rsidRPr="006D0D8F">
        <w:rPr>
          <w:rFonts w:ascii="Times New Roman" w:hAnsi="Times New Roman"/>
          <w:b w:val="0"/>
          <w:sz w:val="24"/>
        </w:rPr>
        <w:t>daugiau kaip</w:t>
      </w:r>
      <w:r w:rsidRPr="006D0D8F">
        <w:rPr>
          <w:rFonts w:ascii="Times New Roman" w:hAnsi="Times New Roman"/>
          <w:b w:val="0"/>
          <w:spacing w:val="-1"/>
          <w:sz w:val="24"/>
        </w:rPr>
        <w:t xml:space="preserve"> </w:t>
      </w:r>
      <w:r w:rsidRPr="006D0D8F">
        <w:rPr>
          <w:rFonts w:ascii="Times New Roman" w:hAnsi="Times New Roman"/>
          <w:b w:val="0"/>
          <w:sz w:val="24"/>
        </w:rPr>
        <w:t>3 proc.</w:t>
      </w:r>
      <w:r w:rsidRPr="006D0D8F">
        <w:rPr>
          <w:rFonts w:ascii="Times New Roman" w:hAnsi="Times New Roman"/>
          <w:b w:val="0"/>
          <w:spacing w:val="-1"/>
          <w:sz w:val="24"/>
        </w:rPr>
        <w:t xml:space="preserve"> </w:t>
      </w:r>
      <w:r w:rsidRPr="006D0D8F">
        <w:rPr>
          <w:rFonts w:ascii="Times New Roman" w:hAnsi="Times New Roman"/>
          <w:b w:val="0"/>
          <w:sz w:val="24"/>
        </w:rPr>
        <w:t>mažesnis</w:t>
      </w:r>
      <w:r w:rsidRPr="006D0D8F">
        <w:rPr>
          <w:rFonts w:ascii="Times New Roman" w:hAnsi="Times New Roman"/>
          <w:b w:val="0"/>
          <w:spacing w:val="-1"/>
          <w:sz w:val="24"/>
        </w:rPr>
        <w:t xml:space="preserve"> </w:t>
      </w:r>
      <w:r w:rsidRPr="006D0D8F">
        <w:rPr>
          <w:rFonts w:ascii="Times New Roman" w:hAnsi="Times New Roman"/>
          <w:b w:val="0"/>
          <w:sz w:val="24"/>
        </w:rPr>
        <w:t>už</w:t>
      </w:r>
      <w:r w:rsidRPr="006D0D8F">
        <w:rPr>
          <w:rFonts w:ascii="Times New Roman" w:hAnsi="Times New Roman"/>
          <w:b w:val="0"/>
          <w:spacing w:val="1"/>
          <w:sz w:val="24"/>
        </w:rPr>
        <w:t xml:space="preserve"> </w:t>
      </w:r>
      <w:r w:rsidRPr="006D0D8F">
        <w:rPr>
          <w:rFonts w:ascii="Times New Roman" w:hAnsi="Times New Roman"/>
          <w:b w:val="0"/>
          <w:sz w:val="24"/>
        </w:rPr>
        <w:t>šalies</w:t>
      </w:r>
      <w:r w:rsidRPr="006D0D8F">
        <w:rPr>
          <w:rFonts w:ascii="Times New Roman" w:hAnsi="Times New Roman"/>
          <w:b w:val="0"/>
          <w:spacing w:val="-2"/>
          <w:sz w:val="24"/>
        </w:rPr>
        <w:t xml:space="preserve"> </w:t>
      </w:r>
      <w:r w:rsidRPr="006D0D8F">
        <w:rPr>
          <w:rFonts w:ascii="Times New Roman" w:hAnsi="Times New Roman"/>
          <w:b w:val="0"/>
          <w:sz w:val="24"/>
        </w:rPr>
        <w:t>vidurkį.</w:t>
      </w:r>
    </w:p>
    <w:p w14:paraId="1E318AAE" w14:textId="1C46A027" w:rsidR="00D67B2C" w:rsidRPr="006D0D8F" w:rsidRDefault="00D67B2C" w:rsidP="00E8322C">
      <w:pPr>
        <w:pStyle w:val="Pagrindinistekstas"/>
        <w:ind w:firstLine="851"/>
        <w:jc w:val="both"/>
        <w:rPr>
          <w:rFonts w:ascii="Times New Roman" w:hAnsi="Times New Roman"/>
          <w:b w:val="0"/>
          <w:sz w:val="24"/>
        </w:rPr>
      </w:pPr>
    </w:p>
    <w:p w14:paraId="23497B70" w14:textId="52DA86E5" w:rsidR="00D67B2C" w:rsidRPr="006D0D8F" w:rsidRDefault="00D67B2C" w:rsidP="00E8322C">
      <w:pPr>
        <w:pStyle w:val="Sraopastraipa"/>
        <w:numPr>
          <w:ilvl w:val="1"/>
          <w:numId w:val="38"/>
        </w:numPr>
        <w:spacing w:after="0" w:line="240" w:lineRule="auto"/>
        <w:ind w:left="0" w:firstLine="851"/>
        <w:jc w:val="both"/>
        <w:rPr>
          <w:rFonts w:ascii="Times New Roman" w:hAnsi="Times New Roman" w:cs="Times New Roman"/>
          <w:sz w:val="24"/>
        </w:rPr>
      </w:pPr>
      <w:r w:rsidRPr="006D0D8F">
        <w:rPr>
          <w:rFonts w:ascii="Times New Roman" w:hAnsi="Times New Roman" w:cs="Times New Roman"/>
          <w:b/>
          <w:sz w:val="24"/>
        </w:rPr>
        <w:t>pav.</w:t>
      </w:r>
      <w:r w:rsidRPr="006D0D8F">
        <w:rPr>
          <w:rFonts w:ascii="Times New Roman" w:hAnsi="Times New Roman" w:cs="Times New Roman"/>
          <w:sz w:val="24"/>
        </w:rPr>
        <w:t xml:space="preserve"> Plungės r. savivaldybės 6  klasių mokinių NMPP apibendrinti rezultatai</w:t>
      </w:r>
    </w:p>
    <w:p w14:paraId="67C65478" w14:textId="77777777" w:rsidR="00E6480C" w:rsidRPr="006D0D8F" w:rsidRDefault="00E6480C" w:rsidP="00E8322C">
      <w:pPr>
        <w:pStyle w:val="Pagrindinistekstas"/>
        <w:ind w:firstLine="851"/>
        <w:jc w:val="both"/>
        <w:rPr>
          <w:rFonts w:ascii="Times New Roman" w:hAnsi="Times New Roman"/>
          <w:sz w:val="20"/>
        </w:rPr>
      </w:pPr>
      <w:r w:rsidRPr="006D0D8F">
        <w:rPr>
          <w:rFonts w:ascii="Times New Roman" w:hAnsi="Times New Roman"/>
          <w:noProof/>
          <w:lang w:eastAsia="lt-LT"/>
        </w:rPr>
        <w:lastRenderedPageBreak/>
        <mc:AlternateContent>
          <mc:Choice Requires="wpg">
            <w:drawing>
              <wp:anchor distT="0" distB="0" distL="0" distR="0" simplePos="0" relativeHeight="251662336" behindDoc="1" locked="0" layoutInCell="1" allowOverlap="1" wp14:anchorId="35D20857" wp14:editId="5596BC88">
                <wp:simplePos x="0" y="0"/>
                <wp:positionH relativeFrom="page">
                  <wp:posOffset>911225</wp:posOffset>
                </wp:positionH>
                <wp:positionV relativeFrom="paragraph">
                  <wp:posOffset>177800</wp:posOffset>
                </wp:positionV>
                <wp:extent cx="6295390" cy="2669540"/>
                <wp:effectExtent l="0" t="0" r="0" b="0"/>
                <wp:wrapTopAndBottom/>
                <wp:docPr id="1379"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2669540"/>
                          <a:chOff x="1435" y="280"/>
                          <a:chExt cx="9914" cy="4204"/>
                        </a:xfrm>
                      </wpg:grpSpPr>
                      <pic:pic xmlns:pic="http://schemas.openxmlformats.org/drawingml/2006/picture">
                        <pic:nvPicPr>
                          <pic:cNvPr id="1380" name="Picture 10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994" y="1020"/>
                            <a:ext cx="6194" cy="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1" name="AutoShape 1038"/>
                        <wps:cNvSpPr>
                          <a:spLocks/>
                        </wps:cNvSpPr>
                        <wps:spPr bwMode="auto">
                          <a:xfrm>
                            <a:off x="2937" y="1266"/>
                            <a:ext cx="5904" cy="2740"/>
                          </a:xfrm>
                          <a:custGeom>
                            <a:avLst/>
                            <a:gdLst>
                              <a:gd name="T0" fmla="+- 0 3002 2938"/>
                              <a:gd name="T1" fmla="*/ T0 w 5904"/>
                              <a:gd name="T2" fmla="+- 0 3942 1266"/>
                              <a:gd name="T3" fmla="*/ 3942 h 2740"/>
                              <a:gd name="T4" fmla="+- 0 3002 2938"/>
                              <a:gd name="T5" fmla="*/ T4 w 5904"/>
                              <a:gd name="T6" fmla="+- 0 4006 1266"/>
                              <a:gd name="T7" fmla="*/ 4006 h 2740"/>
                              <a:gd name="T8" fmla="+- 0 3835 2938"/>
                              <a:gd name="T9" fmla="*/ T8 w 5904"/>
                              <a:gd name="T10" fmla="+- 0 3942 1266"/>
                              <a:gd name="T11" fmla="*/ 3942 h 2740"/>
                              <a:gd name="T12" fmla="+- 0 3835 2938"/>
                              <a:gd name="T13" fmla="*/ T12 w 5904"/>
                              <a:gd name="T14" fmla="+- 0 4006 1266"/>
                              <a:gd name="T15" fmla="*/ 4006 h 2740"/>
                              <a:gd name="T16" fmla="+- 0 4670 2938"/>
                              <a:gd name="T17" fmla="*/ T16 w 5904"/>
                              <a:gd name="T18" fmla="+- 0 3942 1266"/>
                              <a:gd name="T19" fmla="*/ 3942 h 2740"/>
                              <a:gd name="T20" fmla="+- 0 4670 2938"/>
                              <a:gd name="T21" fmla="*/ T20 w 5904"/>
                              <a:gd name="T22" fmla="+- 0 4006 1266"/>
                              <a:gd name="T23" fmla="*/ 4006 h 2740"/>
                              <a:gd name="T24" fmla="+- 0 5506 2938"/>
                              <a:gd name="T25" fmla="*/ T24 w 5904"/>
                              <a:gd name="T26" fmla="+- 0 3942 1266"/>
                              <a:gd name="T27" fmla="*/ 3942 h 2740"/>
                              <a:gd name="T28" fmla="+- 0 5506 2938"/>
                              <a:gd name="T29" fmla="*/ T28 w 5904"/>
                              <a:gd name="T30" fmla="+- 0 4006 1266"/>
                              <a:gd name="T31" fmla="*/ 4006 h 2740"/>
                              <a:gd name="T32" fmla="+- 0 6338 2938"/>
                              <a:gd name="T33" fmla="*/ T32 w 5904"/>
                              <a:gd name="T34" fmla="+- 0 3942 1266"/>
                              <a:gd name="T35" fmla="*/ 3942 h 2740"/>
                              <a:gd name="T36" fmla="+- 0 6338 2938"/>
                              <a:gd name="T37" fmla="*/ T36 w 5904"/>
                              <a:gd name="T38" fmla="+- 0 4006 1266"/>
                              <a:gd name="T39" fmla="*/ 4006 h 2740"/>
                              <a:gd name="T40" fmla="+- 0 7174 2938"/>
                              <a:gd name="T41" fmla="*/ T40 w 5904"/>
                              <a:gd name="T42" fmla="+- 0 3942 1266"/>
                              <a:gd name="T43" fmla="*/ 3942 h 2740"/>
                              <a:gd name="T44" fmla="+- 0 7174 2938"/>
                              <a:gd name="T45" fmla="*/ T44 w 5904"/>
                              <a:gd name="T46" fmla="+- 0 4006 1266"/>
                              <a:gd name="T47" fmla="*/ 4006 h 2740"/>
                              <a:gd name="T48" fmla="+- 0 8006 2938"/>
                              <a:gd name="T49" fmla="*/ T48 w 5904"/>
                              <a:gd name="T50" fmla="+- 0 3942 1266"/>
                              <a:gd name="T51" fmla="*/ 3942 h 2740"/>
                              <a:gd name="T52" fmla="+- 0 8006 2938"/>
                              <a:gd name="T53" fmla="*/ T52 w 5904"/>
                              <a:gd name="T54" fmla="+- 0 4006 1266"/>
                              <a:gd name="T55" fmla="*/ 4006 h 2740"/>
                              <a:gd name="T56" fmla="+- 0 8841 2938"/>
                              <a:gd name="T57" fmla="*/ T56 w 5904"/>
                              <a:gd name="T58" fmla="+- 0 3942 1266"/>
                              <a:gd name="T59" fmla="*/ 3942 h 2740"/>
                              <a:gd name="T60" fmla="+- 0 8841 2938"/>
                              <a:gd name="T61" fmla="*/ T60 w 5904"/>
                              <a:gd name="T62" fmla="+- 0 4006 1266"/>
                              <a:gd name="T63" fmla="*/ 4006 h 2740"/>
                              <a:gd name="T64" fmla="+- 0 3002 2938"/>
                              <a:gd name="T65" fmla="*/ T64 w 5904"/>
                              <a:gd name="T66" fmla="+- 0 3941 1266"/>
                              <a:gd name="T67" fmla="*/ 3941 h 2740"/>
                              <a:gd name="T68" fmla="+- 0 2938 2938"/>
                              <a:gd name="T69" fmla="*/ T68 w 5904"/>
                              <a:gd name="T70" fmla="+- 0 3941 1266"/>
                              <a:gd name="T71" fmla="*/ 3941 h 2740"/>
                              <a:gd name="T72" fmla="+- 0 3002 2938"/>
                              <a:gd name="T73" fmla="*/ T72 w 5904"/>
                              <a:gd name="T74" fmla="+- 0 2603 1266"/>
                              <a:gd name="T75" fmla="*/ 2603 h 2740"/>
                              <a:gd name="T76" fmla="+- 0 2938 2938"/>
                              <a:gd name="T77" fmla="*/ T76 w 5904"/>
                              <a:gd name="T78" fmla="+- 0 2603 1266"/>
                              <a:gd name="T79" fmla="*/ 2603 h 2740"/>
                              <a:gd name="T80" fmla="+- 0 3002 2938"/>
                              <a:gd name="T81" fmla="*/ T80 w 5904"/>
                              <a:gd name="T82" fmla="+- 0 1266 1266"/>
                              <a:gd name="T83" fmla="*/ 1266 h 2740"/>
                              <a:gd name="T84" fmla="+- 0 2938 2938"/>
                              <a:gd name="T85" fmla="*/ T84 w 5904"/>
                              <a:gd name="T86" fmla="+- 0 1266 1266"/>
                              <a:gd name="T87" fmla="*/ 1266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04" h="2740">
                                <a:moveTo>
                                  <a:pt x="64" y="2676"/>
                                </a:moveTo>
                                <a:lnTo>
                                  <a:pt x="64" y="2740"/>
                                </a:lnTo>
                                <a:moveTo>
                                  <a:pt x="897" y="2676"/>
                                </a:moveTo>
                                <a:lnTo>
                                  <a:pt x="897" y="2740"/>
                                </a:lnTo>
                                <a:moveTo>
                                  <a:pt x="1732" y="2676"/>
                                </a:moveTo>
                                <a:lnTo>
                                  <a:pt x="1732" y="2740"/>
                                </a:lnTo>
                                <a:moveTo>
                                  <a:pt x="2568" y="2676"/>
                                </a:moveTo>
                                <a:lnTo>
                                  <a:pt x="2568" y="2740"/>
                                </a:lnTo>
                                <a:moveTo>
                                  <a:pt x="3400" y="2676"/>
                                </a:moveTo>
                                <a:lnTo>
                                  <a:pt x="3400" y="2740"/>
                                </a:lnTo>
                                <a:moveTo>
                                  <a:pt x="4236" y="2676"/>
                                </a:moveTo>
                                <a:lnTo>
                                  <a:pt x="4236" y="2740"/>
                                </a:lnTo>
                                <a:moveTo>
                                  <a:pt x="5068" y="2676"/>
                                </a:moveTo>
                                <a:lnTo>
                                  <a:pt x="5068" y="2740"/>
                                </a:lnTo>
                                <a:moveTo>
                                  <a:pt x="5903" y="2676"/>
                                </a:moveTo>
                                <a:lnTo>
                                  <a:pt x="5903" y="2740"/>
                                </a:lnTo>
                                <a:moveTo>
                                  <a:pt x="64" y="2675"/>
                                </a:moveTo>
                                <a:lnTo>
                                  <a:pt x="0" y="2675"/>
                                </a:lnTo>
                                <a:moveTo>
                                  <a:pt x="64" y="1337"/>
                                </a:moveTo>
                                <a:lnTo>
                                  <a:pt x="0" y="1337"/>
                                </a:lnTo>
                                <a:moveTo>
                                  <a:pt x="64" y="0"/>
                                </a:moveTo>
                                <a:lnTo>
                                  <a:pt x="0" y="0"/>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Rectangle 1037"/>
                        <wps:cNvSpPr>
                          <a:spLocks noChangeArrowheads="1"/>
                        </wps:cNvSpPr>
                        <wps:spPr bwMode="auto">
                          <a:xfrm>
                            <a:off x="9811" y="2374"/>
                            <a:ext cx="110" cy="11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1036"/>
                        <wps:cNvSpPr>
                          <a:spLocks noChangeArrowheads="1"/>
                        </wps:cNvSpPr>
                        <wps:spPr bwMode="auto">
                          <a:xfrm>
                            <a:off x="9811" y="2735"/>
                            <a:ext cx="110" cy="1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1035"/>
                        <wps:cNvSpPr>
                          <a:spLocks noChangeArrowheads="1"/>
                        </wps:cNvSpPr>
                        <wps:spPr bwMode="auto">
                          <a:xfrm>
                            <a:off x="1440" y="284"/>
                            <a:ext cx="9904" cy="4194"/>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Text Box 1034"/>
                        <wps:cNvSpPr txBox="1">
                          <a:spLocks noChangeArrowheads="1"/>
                        </wps:cNvSpPr>
                        <wps:spPr bwMode="auto">
                          <a:xfrm>
                            <a:off x="4612" y="445"/>
                            <a:ext cx="357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DB60" w14:textId="77777777" w:rsidR="00E8322C" w:rsidRDefault="00E8322C" w:rsidP="00E6480C">
                              <w:pPr>
                                <w:spacing w:line="266" w:lineRule="exact"/>
                              </w:pPr>
                              <w:r>
                                <w:t>6</w:t>
                              </w:r>
                              <w:r>
                                <w:rPr>
                                  <w:spacing w:val="-2"/>
                                </w:rPr>
                                <w:t xml:space="preserve"> </w:t>
                              </w:r>
                              <w:r>
                                <w:t>klasės</w:t>
                              </w:r>
                              <w:r>
                                <w:rPr>
                                  <w:spacing w:val="-3"/>
                                </w:rPr>
                                <w:t xml:space="preserve"> </w:t>
                              </w:r>
                              <w:r>
                                <w:t>rezultato</w:t>
                              </w:r>
                              <w:r>
                                <w:rPr>
                                  <w:spacing w:val="-1"/>
                                </w:rPr>
                                <w:t xml:space="preserve"> </w:t>
                              </w:r>
                              <w:r>
                                <w:t>vidurkis</w:t>
                              </w:r>
                              <w:r>
                                <w:rPr>
                                  <w:spacing w:val="-2"/>
                                </w:rPr>
                                <w:t xml:space="preserve"> </w:t>
                              </w:r>
                              <w:r>
                                <w:t>procentais</w:t>
                              </w:r>
                            </w:p>
                          </w:txbxContent>
                        </wps:txbx>
                        <wps:bodyPr rot="0" vert="horz" wrap="square" lIns="0" tIns="0" rIns="0" bIns="0" anchor="t" anchorCtr="0" upright="1">
                          <a:noAutofit/>
                        </wps:bodyPr>
                      </wps:wsp>
                      <wps:wsp>
                        <wps:cNvPr id="1386" name="Text Box 1033"/>
                        <wps:cNvSpPr txBox="1">
                          <a:spLocks noChangeArrowheads="1"/>
                        </wps:cNvSpPr>
                        <wps:spPr bwMode="auto">
                          <a:xfrm>
                            <a:off x="1897" y="1813"/>
                            <a:ext cx="9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2792" w14:textId="77777777" w:rsidR="00E8322C" w:rsidRDefault="00E8322C" w:rsidP="00E6480C">
                              <w:pPr>
                                <w:spacing w:line="244" w:lineRule="exact"/>
                              </w:pPr>
                              <w:r>
                                <w:t>Skaitymas</w:t>
                              </w:r>
                            </w:p>
                          </w:txbxContent>
                        </wps:txbx>
                        <wps:bodyPr rot="0" vert="horz" wrap="square" lIns="0" tIns="0" rIns="0" bIns="0" anchor="t" anchorCtr="0" upright="1">
                          <a:noAutofit/>
                        </wps:bodyPr>
                      </wps:wsp>
                      <wps:wsp>
                        <wps:cNvPr id="1387" name="Text Box 1032"/>
                        <wps:cNvSpPr txBox="1">
                          <a:spLocks noChangeArrowheads="1"/>
                        </wps:cNvSpPr>
                        <wps:spPr bwMode="auto">
                          <a:xfrm>
                            <a:off x="8760" y="1553"/>
                            <a:ext cx="632"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06BAA" w14:textId="77777777" w:rsidR="00E8322C" w:rsidRDefault="00E8322C" w:rsidP="00E6480C">
                              <w:pPr>
                                <w:spacing w:line="244" w:lineRule="exact"/>
                                <w:ind w:left="225"/>
                              </w:pPr>
                              <w:r>
                                <w:t>69,1</w:t>
                              </w:r>
                            </w:p>
                            <w:p w14:paraId="73EF4F12" w14:textId="77777777" w:rsidR="00E8322C" w:rsidRDefault="00E8322C" w:rsidP="00E6480C">
                              <w:pPr>
                                <w:spacing w:before="129"/>
                              </w:pPr>
                              <w:r>
                                <w:t>66,4</w:t>
                              </w:r>
                            </w:p>
                          </w:txbxContent>
                        </wps:txbx>
                        <wps:bodyPr rot="0" vert="horz" wrap="square" lIns="0" tIns="0" rIns="0" bIns="0" anchor="t" anchorCtr="0" upright="1">
                          <a:noAutofit/>
                        </wps:bodyPr>
                      </wps:wsp>
                      <wps:wsp>
                        <wps:cNvPr id="1388" name="Text Box 1031"/>
                        <wps:cNvSpPr txBox="1">
                          <a:spLocks noChangeArrowheads="1"/>
                        </wps:cNvSpPr>
                        <wps:spPr bwMode="auto">
                          <a:xfrm>
                            <a:off x="9970" y="2302"/>
                            <a:ext cx="1193"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E2D3" w14:textId="77777777" w:rsidR="00E8322C" w:rsidRDefault="00E8322C" w:rsidP="00E6480C">
                              <w:pPr>
                                <w:spacing w:line="244" w:lineRule="exact"/>
                              </w:pPr>
                              <w:r>
                                <w:t>Šalies</w:t>
                              </w:r>
                            </w:p>
                            <w:p w14:paraId="7D36A9F1" w14:textId="77777777" w:rsidR="00E8322C" w:rsidRDefault="00E8322C" w:rsidP="00E6480C">
                              <w:pPr>
                                <w:spacing w:before="108"/>
                              </w:pPr>
                              <w:r>
                                <w:t>Savivaldybės</w:t>
                              </w:r>
                            </w:p>
                          </w:txbxContent>
                        </wps:txbx>
                        <wps:bodyPr rot="0" vert="horz" wrap="square" lIns="0" tIns="0" rIns="0" bIns="0" anchor="t" anchorCtr="0" upright="1">
                          <a:noAutofit/>
                        </wps:bodyPr>
                      </wps:wsp>
                      <wps:wsp>
                        <wps:cNvPr id="1389" name="Text Box 1030"/>
                        <wps:cNvSpPr txBox="1">
                          <a:spLocks noChangeArrowheads="1"/>
                        </wps:cNvSpPr>
                        <wps:spPr bwMode="auto">
                          <a:xfrm>
                            <a:off x="1764" y="3151"/>
                            <a:ext cx="10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0FA9" w14:textId="77777777" w:rsidR="00E8322C" w:rsidRDefault="00E8322C" w:rsidP="00E6480C">
                              <w:pPr>
                                <w:spacing w:line="244" w:lineRule="exact"/>
                              </w:pPr>
                              <w:r>
                                <w:t>Matematika</w:t>
                              </w:r>
                            </w:p>
                          </w:txbxContent>
                        </wps:txbx>
                        <wps:bodyPr rot="0" vert="horz" wrap="square" lIns="0" tIns="0" rIns="0" bIns="0" anchor="t" anchorCtr="0" upright="1">
                          <a:noAutofit/>
                        </wps:bodyPr>
                      </wps:wsp>
                      <wps:wsp>
                        <wps:cNvPr id="1390" name="Text Box 1029"/>
                        <wps:cNvSpPr txBox="1">
                          <a:spLocks noChangeArrowheads="1"/>
                        </wps:cNvSpPr>
                        <wps:spPr bwMode="auto">
                          <a:xfrm>
                            <a:off x="6973" y="2891"/>
                            <a:ext cx="5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55F4" w14:textId="77777777" w:rsidR="00E8322C" w:rsidRDefault="00E8322C" w:rsidP="00E6480C">
                              <w:pPr>
                                <w:spacing w:line="244" w:lineRule="exact"/>
                                <w:ind w:left="184"/>
                              </w:pPr>
                              <w:r>
                                <w:t>47,2</w:t>
                              </w:r>
                            </w:p>
                            <w:p w14:paraId="746E3992" w14:textId="77777777" w:rsidR="00E8322C" w:rsidRDefault="00E8322C" w:rsidP="00E6480C">
                              <w:pPr>
                                <w:spacing w:before="129"/>
                              </w:pPr>
                              <w:r>
                                <w:t>45</w:t>
                              </w:r>
                            </w:p>
                          </w:txbxContent>
                        </wps:txbx>
                        <wps:bodyPr rot="0" vert="horz" wrap="square" lIns="0" tIns="0" rIns="0" bIns="0" anchor="t" anchorCtr="0" upright="1">
                          <a:noAutofit/>
                        </wps:bodyPr>
                      </wps:wsp>
                      <wps:wsp>
                        <wps:cNvPr id="1391" name="Text Box 1028"/>
                        <wps:cNvSpPr txBox="1">
                          <a:spLocks noChangeArrowheads="1"/>
                        </wps:cNvSpPr>
                        <wps:spPr bwMode="auto">
                          <a:xfrm>
                            <a:off x="2952" y="4110"/>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FC3A7" w14:textId="77777777" w:rsidR="00E8322C" w:rsidRDefault="00E8322C" w:rsidP="00E6480C">
                              <w:pPr>
                                <w:spacing w:line="199"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1392" name="Text Box 1027"/>
                        <wps:cNvSpPr txBox="1">
                          <a:spLocks noChangeArrowheads="1"/>
                        </wps:cNvSpPr>
                        <wps:spPr bwMode="auto">
                          <a:xfrm>
                            <a:off x="3735" y="4110"/>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C3F8" w14:textId="77777777" w:rsidR="00E8322C" w:rsidRDefault="00E8322C" w:rsidP="00E6480C">
                              <w:pPr>
                                <w:spacing w:line="199" w:lineRule="exact"/>
                                <w:rPr>
                                  <w:rFonts w:ascii="Calibri"/>
                                  <w:sz w:val="20"/>
                                </w:rPr>
                              </w:pPr>
                              <w:r>
                                <w:rPr>
                                  <w:rFonts w:ascii="Calibri"/>
                                  <w:sz w:val="20"/>
                                </w:rPr>
                                <w:t>10</w:t>
                              </w:r>
                            </w:p>
                          </w:txbxContent>
                        </wps:txbx>
                        <wps:bodyPr rot="0" vert="horz" wrap="square" lIns="0" tIns="0" rIns="0" bIns="0" anchor="t" anchorCtr="0" upright="1">
                          <a:noAutofit/>
                        </wps:bodyPr>
                      </wps:wsp>
                      <wps:wsp>
                        <wps:cNvPr id="1393" name="Text Box 1026"/>
                        <wps:cNvSpPr txBox="1">
                          <a:spLocks noChangeArrowheads="1"/>
                        </wps:cNvSpPr>
                        <wps:spPr bwMode="auto">
                          <a:xfrm>
                            <a:off x="4569" y="4110"/>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9D7E" w14:textId="77777777" w:rsidR="00E8322C" w:rsidRDefault="00E8322C" w:rsidP="00E6480C">
                              <w:pPr>
                                <w:spacing w:line="199" w:lineRule="exact"/>
                                <w:rPr>
                                  <w:rFonts w:ascii="Calibri"/>
                                  <w:sz w:val="20"/>
                                </w:rPr>
                              </w:pPr>
                              <w:r>
                                <w:rPr>
                                  <w:rFonts w:ascii="Calibri"/>
                                  <w:sz w:val="20"/>
                                </w:rPr>
                                <w:t>20</w:t>
                              </w:r>
                            </w:p>
                          </w:txbxContent>
                        </wps:txbx>
                        <wps:bodyPr rot="0" vert="horz" wrap="square" lIns="0" tIns="0" rIns="0" bIns="0" anchor="t" anchorCtr="0" upright="1">
                          <a:noAutofit/>
                        </wps:bodyPr>
                      </wps:wsp>
                      <wps:wsp>
                        <wps:cNvPr id="1394" name="Text Box 1025"/>
                        <wps:cNvSpPr txBox="1">
                          <a:spLocks noChangeArrowheads="1"/>
                        </wps:cNvSpPr>
                        <wps:spPr bwMode="auto">
                          <a:xfrm>
                            <a:off x="5404" y="4110"/>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624A" w14:textId="77777777" w:rsidR="00E8322C" w:rsidRDefault="00E8322C" w:rsidP="00E6480C">
                              <w:pPr>
                                <w:spacing w:line="199" w:lineRule="exact"/>
                                <w:rPr>
                                  <w:rFonts w:ascii="Calibri"/>
                                  <w:sz w:val="20"/>
                                </w:rPr>
                              </w:pPr>
                              <w:r>
                                <w:rPr>
                                  <w:rFonts w:ascii="Calibri"/>
                                  <w:sz w:val="20"/>
                                </w:rPr>
                                <w:t>30</w:t>
                              </w:r>
                            </w:p>
                          </w:txbxContent>
                        </wps:txbx>
                        <wps:bodyPr rot="0" vert="horz" wrap="square" lIns="0" tIns="0" rIns="0" bIns="0" anchor="t" anchorCtr="0" upright="1">
                          <a:noAutofit/>
                        </wps:bodyPr>
                      </wps:wsp>
                      <wps:wsp>
                        <wps:cNvPr id="1395" name="Text Box 1024"/>
                        <wps:cNvSpPr txBox="1">
                          <a:spLocks noChangeArrowheads="1"/>
                        </wps:cNvSpPr>
                        <wps:spPr bwMode="auto">
                          <a:xfrm>
                            <a:off x="6238" y="4110"/>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87D2C" w14:textId="77777777" w:rsidR="00E8322C" w:rsidRDefault="00E8322C" w:rsidP="00E6480C">
                              <w:pPr>
                                <w:spacing w:line="199" w:lineRule="exact"/>
                                <w:rPr>
                                  <w:rFonts w:ascii="Calibri"/>
                                  <w:sz w:val="20"/>
                                </w:rPr>
                              </w:pPr>
                              <w:r>
                                <w:rPr>
                                  <w:rFonts w:ascii="Calibri"/>
                                  <w:sz w:val="20"/>
                                </w:rPr>
                                <w:t>40</w:t>
                              </w:r>
                            </w:p>
                          </w:txbxContent>
                        </wps:txbx>
                        <wps:bodyPr rot="0" vert="horz" wrap="square" lIns="0" tIns="0" rIns="0" bIns="0" anchor="t" anchorCtr="0" upright="1">
                          <a:noAutofit/>
                        </wps:bodyPr>
                      </wps:wsp>
                      <wps:wsp>
                        <wps:cNvPr id="1396" name="Text Box 1023"/>
                        <wps:cNvSpPr txBox="1">
                          <a:spLocks noChangeArrowheads="1"/>
                        </wps:cNvSpPr>
                        <wps:spPr bwMode="auto">
                          <a:xfrm>
                            <a:off x="7072" y="4110"/>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FFBD" w14:textId="77777777" w:rsidR="00E8322C" w:rsidRDefault="00E8322C" w:rsidP="00E6480C">
                              <w:pPr>
                                <w:spacing w:line="199" w:lineRule="exact"/>
                                <w:rPr>
                                  <w:rFonts w:ascii="Calibri"/>
                                  <w:sz w:val="20"/>
                                </w:rPr>
                              </w:pPr>
                              <w:r>
                                <w:rPr>
                                  <w:rFonts w:ascii="Calibri"/>
                                  <w:sz w:val="20"/>
                                </w:rPr>
                                <w:t>50</w:t>
                              </w:r>
                            </w:p>
                          </w:txbxContent>
                        </wps:txbx>
                        <wps:bodyPr rot="0" vert="horz" wrap="square" lIns="0" tIns="0" rIns="0" bIns="0" anchor="t" anchorCtr="0" upright="1">
                          <a:noAutofit/>
                        </wps:bodyPr>
                      </wps:wsp>
                      <wps:wsp>
                        <wps:cNvPr id="1397" name="Text Box 1022"/>
                        <wps:cNvSpPr txBox="1">
                          <a:spLocks noChangeArrowheads="1"/>
                        </wps:cNvSpPr>
                        <wps:spPr bwMode="auto">
                          <a:xfrm>
                            <a:off x="7907" y="4110"/>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7BA1A" w14:textId="77777777" w:rsidR="00E8322C" w:rsidRDefault="00E8322C" w:rsidP="00E6480C">
                              <w:pPr>
                                <w:spacing w:line="199" w:lineRule="exact"/>
                                <w:rPr>
                                  <w:rFonts w:ascii="Calibri"/>
                                  <w:sz w:val="20"/>
                                </w:rPr>
                              </w:pPr>
                              <w:r>
                                <w:rPr>
                                  <w:rFonts w:ascii="Calibri"/>
                                  <w:sz w:val="20"/>
                                </w:rPr>
                                <w:t>60</w:t>
                              </w:r>
                            </w:p>
                          </w:txbxContent>
                        </wps:txbx>
                        <wps:bodyPr rot="0" vert="horz" wrap="square" lIns="0" tIns="0" rIns="0" bIns="0" anchor="t" anchorCtr="0" upright="1">
                          <a:noAutofit/>
                        </wps:bodyPr>
                      </wps:wsp>
                      <wps:wsp>
                        <wps:cNvPr id="1398" name="Text Box 1021"/>
                        <wps:cNvSpPr txBox="1">
                          <a:spLocks noChangeArrowheads="1"/>
                        </wps:cNvSpPr>
                        <wps:spPr bwMode="auto">
                          <a:xfrm>
                            <a:off x="8741" y="4110"/>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144A" w14:textId="77777777" w:rsidR="00E8322C" w:rsidRDefault="00E8322C" w:rsidP="00E6480C">
                              <w:pPr>
                                <w:spacing w:line="199" w:lineRule="exact"/>
                                <w:rPr>
                                  <w:rFonts w:ascii="Calibri"/>
                                  <w:sz w:val="20"/>
                                </w:rPr>
                              </w:pPr>
                              <w:r>
                                <w:rPr>
                                  <w:rFonts w:ascii="Calibri"/>
                                  <w:sz w:val="20"/>
                                </w:rPr>
                                <w:t>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20857" id="Group 1020" o:spid="_x0000_s1051" style="position:absolute;left:0;text-align:left;margin-left:71.75pt;margin-top:14pt;width:495.7pt;height:210.2pt;z-index:-251654144;mso-wrap-distance-left:0;mso-wrap-distance-right:0;mso-position-horizontal-relative:page;mso-position-vertical-relative:text" coordorigin="1435,280" coordsize="9914,4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">
                <v:shape id="Picture 1039" o:spid="_x0000_s1052" type="#_x0000_t75" style="position:absolute;left:2994;top:1020;width:6194;height:2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">
                  <v:imagedata r:id="rId33" o:title=""/>
                </v:shape>
                <v:shape id="AutoShape 1038" o:spid="_x0000_s1053" style="position:absolute;left:2937;top:1266;width:5904;height:2740;visibility:visible;mso-wrap-style:square;v-text-anchor:top" coordsize="5904,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" path="m64,2676r,64m897,2676r,64m1732,2676r,64m2568,2676r,64m3400,2676r,64m4236,2676r,64m5068,2676r,64m5903,2676r,64m64,2675r-64,m64,1337r-64,m64,l,e" filled="f" strokecolor="#888" strokeweight=".5pt">
                  <v:path arrowok="t" o:connecttype="custom" o:connectlocs="64,3942;64,4006;897,3942;897,4006;1732,3942;1732,4006;2568,3942;2568,4006;3400,3942;3400,4006;4236,3942;4236,4006;5068,3942;5068,4006;5903,3942;5903,4006;64,3941;0,3941;64,2603;0,2603;64,1266;0,1266" o:connectangles="0,0,0,0,0,0,0,0,0,0,0,0,0,0,0,0,0,0,0,0,0,0"/>
                </v:shape>
                <v:rect id="Rectangle 1037" o:spid="_x0000_s1054" style="position:absolute;left:9811;top:2374;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" fillcolor="#ec7c30" stroked="f"/>
                <v:rect id="Rectangle 1036" o:spid="_x0000_s1055" style="position:absolute;left:9811;top:273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" fillcolor="#5b9bd4" stroked="f"/>
                <v:rect id="Rectangle 1035" o:spid="_x0000_s1056" style="position:absolute;left:1440;top:284;width:9904;height: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" filled="f" strokecolor="#888" strokeweight=".5pt"/>
                <v:shape id="Text Box 1034" o:spid="_x0000_s1057" type="#_x0000_t202" style="position:absolute;left:4612;top:445;width:357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14:paraId="1E5EDB60" w14:textId="77777777" w:rsidR="00E8322C" w:rsidRDefault="00E8322C" w:rsidP="00E6480C">
                        <w:pPr>
                          <w:spacing w:line="266" w:lineRule="exact"/>
                        </w:pPr>
                        <w:r>
                          <w:t>6</w:t>
                        </w:r>
                        <w:r>
                          <w:rPr>
                            <w:spacing w:val="-2"/>
                          </w:rPr>
                          <w:t xml:space="preserve"> </w:t>
                        </w:r>
                        <w:r>
                          <w:t>klasės</w:t>
                        </w:r>
                        <w:r>
                          <w:rPr>
                            <w:spacing w:val="-3"/>
                          </w:rPr>
                          <w:t xml:space="preserve"> </w:t>
                        </w:r>
                        <w:r>
                          <w:t>rezultato</w:t>
                        </w:r>
                        <w:r>
                          <w:rPr>
                            <w:spacing w:val="-1"/>
                          </w:rPr>
                          <w:t xml:space="preserve"> </w:t>
                        </w:r>
                        <w:r>
                          <w:t>vidurkis</w:t>
                        </w:r>
                        <w:r>
                          <w:rPr>
                            <w:spacing w:val="-2"/>
                          </w:rPr>
                          <w:t xml:space="preserve"> </w:t>
                        </w:r>
                        <w:r>
                          <w:t>procentais</w:t>
                        </w:r>
                      </w:p>
                    </w:txbxContent>
                  </v:textbox>
                </v:shape>
                <v:shape id="Text Box 1033" o:spid="_x0000_s1058" type="#_x0000_t202" style="position:absolute;left:1897;top:1813;width:93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" filled="f" stroked="f">
                  <v:textbox inset="0,0,0,0">
                    <w:txbxContent>
                      <w:p w14:paraId="406F2792" w14:textId="77777777" w:rsidR="00E8322C" w:rsidRDefault="00E8322C" w:rsidP="00E6480C">
                        <w:pPr>
                          <w:spacing w:line="244" w:lineRule="exact"/>
                        </w:pPr>
                        <w:r>
                          <w:t>Skaitymas</w:t>
                        </w:r>
                      </w:p>
                    </w:txbxContent>
                  </v:textbox>
                </v:shape>
                <v:shape id="Text Box 1032" o:spid="_x0000_s1059" type="#_x0000_t202" style="position:absolute;left:8760;top:1553;width:632;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" filled="f" stroked="f">
                  <v:textbox inset="0,0,0,0">
                    <w:txbxContent>
                      <w:p w14:paraId="5FC06BAA" w14:textId="77777777" w:rsidR="00E8322C" w:rsidRDefault="00E8322C" w:rsidP="00E6480C">
                        <w:pPr>
                          <w:spacing w:line="244" w:lineRule="exact"/>
                          <w:ind w:left="225"/>
                        </w:pPr>
                        <w:r>
                          <w:t>69,1</w:t>
                        </w:r>
                      </w:p>
                      <w:p w14:paraId="73EF4F12" w14:textId="77777777" w:rsidR="00E8322C" w:rsidRDefault="00E8322C" w:rsidP="00E6480C">
                        <w:pPr>
                          <w:spacing w:before="129"/>
                        </w:pPr>
                        <w:r>
                          <w:t>66,4</w:t>
                        </w:r>
                      </w:p>
                    </w:txbxContent>
                  </v:textbox>
                </v:shape>
                <v:shape id="Text Box 1031" o:spid="_x0000_s1060" type="#_x0000_t202" style="position:absolute;left:9970;top:2302;width:1193;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" filled="f" stroked="f">
                  <v:textbox inset="0,0,0,0">
                    <w:txbxContent>
                      <w:p w14:paraId="661CE2D3" w14:textId="77777777" w:rsidR="00E8322C" w:rsidRDefault="00E8322C" w:rsidP="00E6480C">
                        <w:pPr>
                          <w:spacing w:line="244" w:lineRule="exact"/>
                        </w:pPr>
                        <w:r>
                          <w:t>Šalies</w:t>
                        </w:r>
                      </w:p>
                      <w:p w14:paraId="7D36A9F1" w14:textId="77777777" w:rsidR="00E8322C" w:rsidRDefault="00E8322C" w:rsidP="00E6480C">
                        <w:pPr>
                          <w:spacing w:before="108"/>
                        </w:pPr>
                        <w:r>
                          <w:t>Savivaldybės</w:t>
                        </w:r>
                      </w:p>
                    </w:txbxContent>
                  </v:textbox>
                </v:shape>
                <v:shape id="Text Box 1030" o:spid="_x0000_s1061" type="#_x0000_t202" style="position:absolute;left:1764;top:3151;width:107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" filled="f" stroked="f">
                  <v:textbox inset="0,0,0,0">
                    <w:txbxContent>
                      <w:p w14:paraId="05EE0FA9" w14:textId="77777777" w:rsidR="00E8322C" w:rsidRDefault="00E8322C" w:rsidP="00E6480C">
                        <w:pPr>
                          <w:spacing w:line="244" w:lineRule="exact"/>
                        </w:pPr>
                        <w:r>
                          <w:t>Matematika</w:t>
                        </w:r>
                      </w:p>
                    </w:txbxContent>
                  </v:textbox>
                </v:shape>
                <v:shape id="Text Box 1029" o:spid="_x0000_s1062" type="#_x0000_t202" style="position:absolute;left:6973;top:2891;width:5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" filled="f" stroked="f">
                  <v:textbox inset="0,0,0,0">
                    <w:txbxContent>
                      <w:p w14:paraId="368055F4" w14:textId="77777777" w:rsidR="00E8322C" w:rsidRDefault="00E8322C" w:rsidP="00E6480C">
                        <w:pPr>
                          <w:spacing w:line="244" w:lineRule="exact"/>
                          <w:ind w:left="184"/>
                        </w:pPr>
                        <w:r>
                          <w:t>47,2</w:t>
                        </w:r>
                      </w:p>
                      <w:p w14:paraId="746E3992" w14:textId="77777777" w:rsidR="00E8322C" w:rsidRDefault="00E8322C" w:rsidP="00E6480C">
                        <w:pPr>
                          <w:spacing w:before="129"/>
                        </w:pPr>
                        <w:r>
                          <w:t>45</w:t>
                        </w:r>
                      </w:p>
                    </w:txbxContent>
                  </v:textbox>
                </v:shape>
                <v:shape id="Text Box 1028" o:spid="_x0000_s1063" type="#_x0000_t202" style="position:absolute;left:2952;top:4110;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" filled="f" stroked="f">
                  <v:textbox inset="0,0,0,0">
                    <w:txbxContent>
                      <w:p w14:paraId="722FC3A7" w14:textId="77777777" w:rsidR="00E8322C" w:rsidRDefault="00E8322C" w:rsidP="00E6480C">
                        <w:pPr>
                          <w:spacing w:line="199" w:lineRule="exact"/>
                          <w:rPr>
                            <w:rFonts w:ascii="Calibri"/>
                            <w:sz w:val="20"/>
                          </w:rPr>
                        </w:pPr>
                        <w:r>
                          <w:rPr>
                            <w:rFonts w:ascii="Calibri"/>
                            <w:w w:val="99"/>
                            <w:sz w:val="20"/>
                          </w:rPr>
                          <w:t>0</w:t>
                        </w:r>
                      </w:p>
                    </w:txbxContent>
                  </v:textbox>
                </v:shape>
                <v:shape id="Text Box 1027" o:spid="_x0000_s1064" type="#_x0000_t202" style="position:absolute;left:3735;top:411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" filled="f" stroked="f">
                  <v:textbox inset="0,0,0,0">
                    <w:txbxContent>
                      <w:p w14:paraId="01BBC3F8" w14:textId="77777777" w:rsidR="00E8322C" w:rsidRDefault="00E8322C" w:rsidP="00E6480C">
                        <w:pPr>
                          <w:spacing w:line="199" w:lineRule="exact"/>
                          <w:rPr>
                            <w:rFonts w:ascii="Calibri"/>
                            <w:sz w:val="20"/>
                          </w:rPr>
                        </w:pPr>
                        <w:r>
                          <w:rPr>
                            <w:rFonts w:ascii="Calibri"/>
                            <w:sz w:val="20"/>
                          </w:rPr>
                          <w:t>10</w:t>
                        </w:r>
                      </w:p>
                    </w:txbxContent>
                  </v:textbox>
                </v:shape>
                <v:shape id="Text Box 1026" o:spid="_x0000_s1065" type="#_x0000_t202" style="position:absolute;left:4569;top:411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" filled="f" stroked="f">
                  <v:textbox inset="0,0,0,0">
                    <w:txbxContent>
                      <w:p w14:paraId="5DA19D7E" w14:textId="77777777" w:rsidR="00E8322C" w:rsidRDefault="00E8322C" w:rsidP="00E6480C">
                        <w:pPr>
                          <w:spacing w:line="199" w:lineRule="exact"/>
                          <w:rPr>
                            <w:rFonts w:ascii="Calibri"/>
                            <w:sz w:val="20"/>
                          </w:rPr>
                        </w:pPr>
                        <w:r>
                          <w:rPr>
                            <w:rFonts w:ascii="Calibri"/>
                            <w:sz w:val="20"/>
                          </w:rPr>
                          <w:t>20</w:t>
                        </w:r>
                      </w:p>
                    </w:txbxContent>
                  </v:textbox>
                </v:shape>
                <v:shape id="Text Box 1025" o:spid="_x0000_s1066" type="#_x0000_t202" style="position:absolute;left:5404;top:411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" filled="f" stroked="f">
                  <v:textbox inset="0,0,0,0">
                    <w:txbxContent>
                      <w:p w14:paraId="26E9624A" w14:textId="77777777" w:rsidR="00E8322C" w:rsidRDefault="00E8322C" w:rsidP="00E6480C">
                        <w:pPr>
                          <w:spacing w:line="199" w:lineRule="exact"/>
                          <w:rPr>
                            <w:rFonts w:ascii="Calibri"/>
                            <w:sz w:val="20"/>
                          </w:rPr>
                        </w:pPr>
                        <w:r>
                          <w:rPr>
                            <w:rFonts w:ascii="Calibri"/>
                            <w:sz w:val="20"/>
                          </w:rPr>
                          <w:t>30</w:t>
                        </w:r>
                      </w:p>
                    </w:txbxContent>
                  </v:textbox>
                </v:shape>
                <v:shape id="Text Box 1024" o:spid="_x0000_s1067" type="#_x0000_t202" style="position:absolute;left:6238;top:411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" filled="f" stroked="f">
                  <v:textbox inset="0,0,0,0">
                    <w:txbxContent>
                      <w:p w14:paraId="77A87D2C" w14:textId="77777777" w:rsidR="00E8322C" w:rsidRDefault="00E8322C" w:rsidP="00E6480C">
                        <w:pPr>
                          <w:spacing w:line="199" w:lineRule="exact"/>
                          <w:rPr>
                            <w:rFonts w:ascii="Calibri"/>
                            <w:sz w:val="20"/>
                          </w:rPr>
                        </w:pPr>
                        <w:r>
                          <w:rPr>
                            <w:rFonts w:ascii="Calibri"/>
                            <w:sz w:val="20"/>
                          </w:rPr>
                          <w:t>40</w:t>
                        </w:r>
                      </w:p>
                    </w:txbxContent>
                  </v:textbox>
                </v:shape>
                <v:shape id="Text Box 1023" o:spid="_x0000_s1068" type="#_x0000_t202" style="position:absolute;left:7072;top:411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" filled="f" stroked="f">
                  <v:textbox inset="0,0,0,0">
                    <w:txbxContent>
                      <w:p w14:paraId="7197FFBD" w14:textId="77777777" w:rsidR="00E8322C" w:rsidRDefault="00E8322C" w:rsidP="00E6480C">
                        <w:pPr>
                          <w:spacing w:line="199" w:lineRule="exact"/>
                          <w:rPr>
                            <w:rFonts w:ascii="Calibri"/>
                            <w:sz w:val="20"/>
                          </w:rPr>
                        </w:pPr>
                        <w:r>
                          <w:rPr>
                            <w:rFonts w:ascii="Calibri"/>
                            <w:sz w:val="20"/>
                          </w:rPr>
                          <w:t>50</w:t>
                        </w:r>
                      </w:p>
                    </w:txbxContent>
                  </v:textbox>
                </v:shape>
                <v:shape id="Text Box 1022" o:spid="_x0000_s1069" type="#_x0000_t202" style="position:absolute;left:7907;top:411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" filled="f" stroked="f">
                  <v:textbox inset="0,0,0,0">
                    <w:txbxContent>
                      <w:p w14:paraId="4067BA1A" w14:textId="77777777" w:rsidR="00E8322C" w:rsidRDefault="00E8322C" w:rsidP="00E6480C">
                        <w:pPr>
                          <w:spacing w:line="199" w:lineRule="exact"/>
                          <w:rPr>
                            <w:rFonts w:ascii="Calibri"/>
                            <w:sz w:val="20"/>
                          </w:rPr>
                        </w:pPr>
                        <w:r>
                          <w:rPr>
                            <w:rFonts w:ascii="Calibri"/>
                            <w:sz w:val="20"/>
                          </w:rPr>
                          <w:t>60</w:t>
                        </w:r>
                      </w:p>
                    </w:txbxContent>
                  </v:textbox>
                </v:shape>
                <v:shape id="Text Box 1021" o:spid="_x0000_s1070" type="#_x0000_t202" style="position:absolute;left:8741;top:411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" filled="f" stroked="f">
                  <v:textbox inset="0,0,0,0">
                    <w:txbxContent>
                      <w:p w14:paraId="5AA0144A" w14:textId="77777777" w:rsidR="00E8322C" w:rsidRDefault="00E8322C" w:rsidP="00E6480C">
                        <w:pPr>
                          <w:spacing w:line="199" w:lineRule="exact"/>
                          <w:rPr>
                            <w:rFonts w:ascii="Calibri"/>
                            <w:sz w:val="20"/>
                          </w:rPr>
                        </w:pPr>
                        <w:r>
                          <w:rPr>
                            <w:rFonts w:ascii="Calibri"/>
                            <w:sz w:val="20"/>
                          </w:rPr>
                          <w:t>70</w:t>
                        </w:r>
                      </w:p>
                    </w:txbxContent>
                  </v:textbox>
                </v:shape>
                <w10:wrap type="topAndBottom" anchorx="page"/>
              </v:group>
            </w:pict>
          </mc:Fallback>
        </mc:AlternateContent>
      </w:r>
    </w:p>
    <w:p w14:paraId="1335694E" w14:textId="77777777" w:rsidR="00C3563C" w:rsidRPr="006D0D8F" w:rsidRDefault="00C3563C" w:rsidP="00E8322C">
      <w:pPr>
        <w:pStyle w:val="Antrat2"/>
        <w:keepNext w:val="0"/>
        <w:widowControl w:val="0"/>
        <w:tabs>
          <w:tab w:val="clear" w:pos="6521"/>
        </w:tabs>
        <w:autoSpaceDE w:val="0"/>
        <w:autoSpaceDN w:val="0"/>
        <w:ind w:firstLine="851"/>
        <w:jc w:val="both"/>
        <w:rPr>
          <w:rFonts w:ascii="Times New Roman" w:hAnsi="Times New Roman"/>
        </w:rPr>
      </w:pPr>
    </w:p>
    <w:p w14:paraId="1F457F7C" w14:textId="06F229AC" w:rsidR="00E6480C" w:rsidRPr="006D0D8F" w:rsidRDefault="00D67B2C" w:rsidP="00E8322C">
      <w:pPr>
        <w:pStyle w:val="Antrat2"/>
        <w:keepNext w:val="0"/>
        <w:widowControl w:val="0"/>
        <w:tabs>
          <w:tab w:val="clear" w:pos="6521"/>
        </w:tabs>
        <w:autoSpaceDE w:val="0"/>
        <w:autoSpaceDN w:val="0"/>
        <w:ind w:right="537" w:firstLine="851"/>
        <w:jc w:val="both"/>
        <w:rPr>
          <w:rFonts w:ascii="Times New Roman" w:hAnsi="Times New Roman"/>
          <w:b w:val="0"/>
          <w:sz w:val="24"/>
        </w:rPr>
      </w:pPr>
      <w:r w:rsidRPr="006D0D8F">
        <w:rPr>
          <w:rFonts w:ascii="Times New Roman" w:hAnsi="Times New Roman"/>
          <w:b w:val="0"/>
          <w:sz w:val="24"/>
        </w:rPr>
        <w:t xml:space="preserve">16 </w:t>
      </w:r>
      <w:r w:rsidR="00E6480C" w:rsidRPr="006D0D8F">
        <w:rPr>
          <w:rFonts w:ascii="Times New Roman" w:hAnsi="Times New Roman"/>
          <w:b w:val="0"/>
          <w:sz w:val="24"/>
        </w:rPr>
        <w:t>pav.</w:t>
      </w:r>
      <w:r w:rsidR="00E6480C" w:rsidRPr="006D0D8F">
        <w:rPr>
          <w:rFonts w:ascii="Times New Roman" w:hAnsi="Times New Roman"/>
          <w:b w:val="0"/>
          <w:spacing w:val="-2"/>
          <w:sz w:val="24"/>
        </w:rPr>
        <w:t xml:space="preserve"> </w:t>
      </w:r>
      <w:r w:rsidR="00E6480C" w:rsidRPr="006D0D8F">
        <w:rPr>
          <w:rFonts w:ascii="Times New Roman" w:hAnsi="Times New Roman"/>
          <w:b w:val="0"/>
          <w:sz w:val="24"/>
        </w:rPr>
        <w:t>Plungės</w:t>
      </w:r>
      <w:r w:rsidR="00E6480C" w:rsidRPr="006D0D8F">
        <w:rPr>
          <w:rFonts w:ascii="Times New Roman" w:hAnsi="Times New Roman"/>
          <w:b w:val="0"/>
          <w:spacing w:val="-3"/>
          <w:sz w:val="24"/>
        </w:rPr>
        <w:t xml:space="preserve"> </w:t>
      </w:r>
      <w:r w:rsidR="00E6480C" w:rsidRPr="006D0D8F">
        <w:rPr>
          <w:rFonts w:ascii="Times New Roman" w:hAnsi="Times New Roman"/>
          <w:b w:val="0"/>
          <w:sz w:val="24"/>
        </w:rPr>
        <w:t>r.</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savivaldybės</w:t>
      </w:r>
      <w:r w:rsidR="00E6480C" w:rsidRPr="006D0D8F">
        <w:rPr>
          <w:rFonts w:ascii="Times New Roman" w:hAnsi="Times New Roman"/>
          <w:b w:val="0"/>
          <w:spacing w:val="-3"/>
          <w:sz w:val="24"/>
        </w:rPr>
        <w:t xml:space="preserve"> </w:t>
      </w:r>
      <w:r w:rsidR="00E6480C" w:rsidRPr="006D0D8F">
        <w:rPr>
          <w:rFonts w:ascii="Times New Roman" w:hAnsi="Times New Roman"/>
          <w:b w:val="0"/>
          <w:sz w:val="24"/>
        </w:rPr>
        <w:t>6</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klasės</w:t>
      </w:r>
      <w:r w:rsidR="00E6480C" w:rsidRPr="006D0D8F">
        <w:rPr>
          <w:rFonts w:ascii="Times New Roman" w:hAnsi="Times New Roman"/>
          <w:b w:val="0"/>
          <w:spacing w:val="-2"/>
          <w:sz w:val="24"/>
        </w:rPr>
        <w:t xml:space="preserve"> </w:t>
      </w:r>
      <w:r w:rsidR="00E6480C" w:rsidRPr="006D0D8F">
        <w:rPr>
          <w:rFonts w:ascii="Times New Roman" w:hAnsi="Times New Roman"/>
          <w:b w:val="0"/>
          <w:sz w:val="24"/>
        </w:rPr>
        <w:t>mokinių</w:t>
      </w:r>
      <w:r w:rsidR="00E6480C" w:rsidRPr="006D0D8F">
        <w:rPr>
          <w:rFonts w:ascii="Times New Roman" w:hAnsi="Times New Roman"/>
          <w:b w:val="0"/>
          <w:spacing w:val="-2"/>
          <w:sz w:val="24"/>
        </w:rPr>
        <w:t xml:space="preserve"> </w:t>
      </w:r>
      <w:r w:rsidR="00E6480C" w:rsidRPr="006D0D8F">
        <w:rPr>
          <w:rFonts w:ascii="Times New Roman" w:hAnsi="Times New Roman"/>
          <w:b w:val="0"/>
          <w:sz w:val="24"/>
        </w:rPr>
        <w:t>NMPP</w:t>
      </w:r>
      <w:r w:rsidR="00E6480C" w:rsidRPr="006D0D8F">
        <w:rPr>
          <w:rFonts w:ascii="Times New Roman" w:hAnsi="Times New Roman"/>
          <w:b w:val="0"/>
          <w:spacing w:val="-5"/>
          <w:sz w:val="24"/>
        </w:rPr>
        <w:t xml:space="preserve"> </w:t>
      </w:r>
      <w:r w:rsidR="00E6480C" w:rsidRPr="006D0D8F">
        <w:rPr>
          <w:rFonts w:ascii="Times New Roman" w:hAnsi="Times New Roman"/>
          <w:b w:val="0"/>
          <w:sz w:val="24"/>
        </w:rPr>
        <w:t>apibendrinta</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informacija</w:t>
      </w:r>
      <w:r w:rsidRPr="006D0D8F">
        <w:rPr>
          <w:rFonts w:ascii="Times New Roman" w:hAnsi="Times New Roman"/>
          <w:b w:val="0"/>
          <w:sz w:val="24"/>
        </w:rPr>
        <w:t xml:space="preserve"> </w:t>
      </w:r>
      <w:r w:rsidR="00E6480C" w:rsidRPr="006D0D8F">
        <w:rPr>
          <w:rFonts w:ascii="Times New Roman" w:hAnsi="Times New Roman"/>
          <w:b w:val="0"/>
          <w:sz w:val="24"/>
        </w:rPr>
        <w:t>Aštuntokų matematikos surinktas šalies rezultato vidurkis siekė 41,0 proc., Savivaldybės</w:t>
      </w:r>
      <w:r w:rsidR="00E6480C" w:rsidRPr="006D0D8F">
        <w:rPr>
          <w:rFonts w:ascii="Times New Roman" w:hAnsi="Times New Roman"/>
          <w:b w:val="0"/>
          <w:spacing w:val="60"/>
          <w:sz w:val="24"/>
        </w:rPr>
        <w:t xml:space="preserve"> </w:t>
      </w:r>
      <w:r w:rsidR="00E6480C" w:rsidRPr="006D0D8F">
        <w:rPr>
          <w:rFonts w:ascii="Times New Roman" w:hAnsi="Times New Roman"/>
          <w:b w:val="0"/>
          <w:sz w:val="24"/>
        </w:rPr>
        <w:t>– 39,1</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proc., skaitymo surinktas šalies rezultato vidurkis siekė 66,2 proc., Savivaldybės</w:t>
      </w:r>
      <w:r w:rsidR="00E6480C" w:rsidRPr="006D0D8F">
        <w:rPr>
          <w:rFonts w:ascii="Times New Roman" w:hAnsi="Times New Roman"/>
          <w:b w:val="0"/>
          <w:spacing w:val="60"/>
          <w:sz w:val="24"/>
        </w:rPr>
        <w:t xml:space="preserve"> </w:t>
      </w:r>
      <w:r w:rsidR="00E6480C" w:rsidRPr="006D0D8F">
        <w:rPr>
          <w:rFonts w:ascii="Times New Roman" w:hAnsi="Times New Roman"/>
          <w:b w:val="0"/>
          <w:sz w:val="24"/>
        </w:rPr>
        <w:t>– 68,1 proc., gamtos</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mokslų surinktas šalies rezultato vidurkis – 50,7 proc., Savivaldybės – 48,1 proc., o socialinių mokslų</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surinktas šalies rezultato vidurkis – 49,7proc., Savivaldybės – 45,4 proc. Matematikos, gamtos mokslų ir</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socialinių</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mokslų</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dalykų</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Savivaldybės</w:t>
      </w:r>
      <w:r w:rsidR="00E6480C" w:rsidRPr="006D0D8F">
        <w:rPr>
          <w:rFonts w:ascii="Times New Roman" w:hAnsi="Times New Roman"/>
          <w:b w:val="0"/>
          <w:spacing w:val="-2"/>
          <w:sz w:val="24"/>
        </w:rPr>
        <w:t xml:space="preserve"> </w:t>
      </w:r>
      <w:r w:rsidR="00E6480C" w:rsidRPr="006D0D8F">
        <w:rPr>
          <w:rFonts w:ascii="Times New Roman" w:hAnsi="Times New Roman"/>
          <w:b w:val="0"/>
          <w:sz w:val="24"/>
        </w:rPr>
        <w:t>vidurkis</w:t>
      </w:r>
      <w:r w:rsidR="00E6480C" w:rsidRPr="006D0D8F">
        <w:rPr>
          <w:rFonts w:ascii="Times New Roman" w:hAnsi="Times New Roman"/>
          <w:b w:val="0"/>
          <w:spacing w:val="3"/>
          <w:sz w:val="24"/>
        </w:rPr>
        <w:t xml:space="preserve"> </w:t>
      </w:r>
      <w:r w:rsidR="00E6480C" w:rsidRPr="006D0D8F">
        <w:rPr>
          <w:rFonts w:ascii="Times New Roman" w:hAnsi="Times New Roman"/>
          <w:b w:val="0"/>
          <w:sz w:val="24"/>
        </w:rPr>
        <w:t>yra</w:t>
      </w:r>
      <w:r w:rsidR="00E6480C" w:rsidRPr="006D0D8F">
        <w:rPr>
          <w:rFonts w:ascii="Times New Roman" w:hAnsi="Times New Roman"/>
          <w:b w:val="0"/>
          <w:spacing w:val="-2"/>
          <w:sz w:val="24"/>
        </w:rPr>
        <w:t xml:space="preserve"> </w:t>
      </w:r>
      <w:r w:rsidR="00E6480C" w:rsidRPr="006D0D8F">
        <w:rPr>
          <w:rFonts w:ascii="Times New Roman" w:hAnsi="Times New Roman"/>
          <w:b w:val="0"/>
          <w:sz w:val="24"/>
        </w:rPr>
        <w:t>daugiau</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kaip 3</w:t>
      </w:r>
      <w:r w:rsidR="00E6480C" w:rsidRPr="006D0D8F">
        <w:rPr>
          <w:rFonts w:ascii="Times New Roman" w:hAnsi="Times New Roman"/>
          <w:b w:val="0"/>
          <w:spacing w:val="3"/>
          <w:sz w:val="24"/>
        </w:rPr>
        <w:t xml:space="preserve"> </w:t>
      </w:r>
      <w:r w:rsidR="00E6480C" w:rsidRPr="006D0D8F">
        <w:rPr>
          <w:rFonts w:ascii="Times New Roman" w:hAnsi="Times New Roman"/>
          <w:b w:val="0"/>
          <w:sz w:val="24"/>
        </w:rPr>
        <w:t>proc.</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mažesnis</w:t>
      </w:r>
      <w:r w:rsidR="00E6480C" w:rsidRPr="006D0D8F">
        <w:rPr>
          <w:rFonts w:ascii="Times New Roman" w:hAnsi="Times New Roman"/>
          <w:b w:val="0"/>
          <w:spacing w:val="-1"/>
          <w:sz w:val="24"/>
        </w:rPr>
        <w:t xml:space="preserve"> </w:t>
      </w:r>
      <w:r w:rsidR="00E6480C" w:rsidRPr="006D0D8F">
        <w:rPr>
          <w:rFonts w:ascii="Times New Roman" w:hAnsi="Times New Roman"/>
          <w:b w:val="0"/>
          <w:sz w:val="24"/>
        </w:rPr>
        <w:t>už šalies</w:t>
      </w:r>
      <w:r w:rsidR="00E6480C" w:rsidRPr="006D0D8F">
        <w:rPr>
          <w:rFonts w:ascii="Times New Roman" w:hAnsi="Times New Roman"/>
          <w:b w:val="0"/>
          <w:spacing w:val="-2"/>
          <w:sz w:val="24"/>
        </w:rPr>
        <w:t xml:space="preserve"> </w:t>
      </w:r>
      <w:r w:rsidR="00E6480C" w:rsidRPr="006D0D8F">
        <w:rPr>
          <w:rFonts w:ascii="Times New Roman" w:hAnsi="Times New Roman"/>
          <w:b w:val="0"/>
          <w:sz w:val="24"/>
        </w:rPr>
        <w:t>vidurkį.</w:t>
      </w:r>
    </w:p>
    <w:p w14:paraId="678525FD" w14:textId="77777777" w:rsidR="00E614F1" w:rsidRPr="00E614F1" w:rsidRDefault="00E614F1" w:rsidP="00E614F1">
      <w:pPr>
        <w:pStyle w:val="Sraopastraipa"/>
        <w:spacing w:after="0" w:line="240" w:lineRule="auto"/>
        <w:ind w:left="851"/>
        <w:jc w:val="both"/>
        <w:rPr>
          <w:rFonts w:ascii="Times New Roman" w:hAnsi="Times New Roman" w:cs="Times New Roman"/>
          <w:sz w:val="24"/>
        </w:rPr>
      </w:pPr>
      <w:bookmarkStart w:id="0" w:name="_GoBack"/>
      <w:bookmarkEnd w:id="0"/>
    </w:p>
    <w:p w14:paraId="0E9261C8" w14:textId="7EC50607" w:rsidR="00D67B2C" w:rsidRPr="006D0D8F" w:rsidRDefault="00D67B2C" w:rsidP="00E8322C">
      <w:pPr>
        <w:pStyle w:val="Sraopastraipa"/>
        <w:numPr>
          <w:ilvl w:val="1"/>
          <w:numId w:val="38"/>
        </w:numPr>
        <w:spacing w:after="0" w:line="240" w:lineRule="auto"/>
        <w:ind w:left="0" w:firstLine="851"/>
        <w:jc w:val="both"/>
        <w:rPr>
          <w:rFonts w:ascii="Times New Roman" w:hAnsi="Times New Roman" w:cs="Times New Roman"/>
          <w:sz w:val="24"/>
        </w:rPr>
      </w:pPr>
      <w:r w:rsidRPr="006D0D8F">
        <w:rPr>
          <w:rFonts w:ascii="Times New Roman" w:hAnsi="Times New Roman" w:cs="Times New Roman"/>
          <w:b/>
          <w:sz w:val="24"/>
        </w:rPr>
        <w:t>pav.</w:t>
      </w:r>
      <w:r w:rsidRPr="006D0D8F">
        <w:rPr>
          <w:rFonts w:ascii="Times New Roman" w:hAnsi="Times New Roman" w:cs="Times New Roman"/>
          <w:sz w:val="24"/>
        </w:rPr>
        <w:t xml:space="preserve"> Plungės r. savivaldybės 8  klasių mokinių NMPP apibendrinti rezultatai</w:t>
      </w:r>
    </w:p>
    <w:p w14:paraId="3A6A43DB" w14:textId="77777777" w:rsidR="00E6480C" w:rsidRPr="006D0D8F" w:rsidRDefault="00E6480C" w:rsidP="00E8322C">
      <w:pPr>
        <w:pStyle w:val="Pagrindinistekstas"/>
        <w:ind w:firstLine="851"/>
        <w:jc w:val="both"/>
        <w:rPr>
          <w:rFonts w:ascii="Times New Roman" w:hAnsi="Times New Roman"/>
          <w:sz w:val="20"/>
        </w:rPr>
      </w:pPr>
    </w:p>
    <w:p w14:paraId="19BA08C5" w14:textId="77777777" w:rsidR="00E6480C" w:rsidRPr="006D0D8F" w:rsidRDefault="00E6480C" w:rsidP="00E8322C">
      <w:pPr>
        <w:pStyle w:val="Pagrindinistekstas"/>
        <w:jc w:val="both"/>
        <w:rPr>
          <w:rFonts w:ascii="Times New Roman" w:hAnsi="Times New Roman"/>
          <w:sz w:val="20"/>
        </w:rPr>
      </w:pPr>
      <w:r w:rsidRPr="006D0D8F">
        <w:rPr>
          <w:rFonts w:ascii="Times New Roman" w:hAnsi="Times New Roman"/>
          <w:noProof/>
          <w:sz w:val="20"/>
          <w:lang w:eastAsia="lt-LT"/>
        </w:rPr>
        <mc:AlternateContent>
          <mc:Choice Requires="wpg">
            <w:drawing>
              <wp:inline distT="0" distB="0" distL="0" distR="0" wp14:anchorId="12CB9FD3" wp14:editId="38C621B2">
                <wp:extent cx="6101541" cy="3103880"/>
                <wp:effectExtent l="0" t="0" r="13970" b="20320"/>
                <wp:docPr id="1355"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541" cy="3103880"/>
                          <a:chOff x="0" y="0"/>
                          <a:chExt cx="9982" cy="4888"/>
                        </a:xfrm>
                      </wpg:grpSpPr>
                      <pic:pic xmlns:pic="http://schemas.openxmlformats.org/drawingml/2006/picture">
                        <pic:nvPicPr>
                          <pic:cNvPr id="1356" name="Picture 10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933" y="739"/>
                            <a:ext cx="6113" cy="3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7" name="AutoShape 1018"/>
                        <wps:cNvSpPr>
                          <a:spLocks/>
                        </wps:cNvSpPr>
                        <wps:spPr bwMode="auto">
                          <a:xfrm>
                            <a:off x="1884" y="900"/>
                            <a:ext cx="5927" cy="3508"/>
                          </a:xfrm>
                          <a:custGeom>
                            <a:avLst/>
                            <a:gdLst>
                              <a:gd name="T0" fmla="+- 0 1944 1884"/>
                              <a:gd name="T1" fmla="*/ T0 w 5927"/>
                              <a:gd name="T2" fmla="+- 0 4344 900"/>
                              <a:gd name="T3" fmla="*/ 4344 h 3508"/>
                              <a:gd name="T4" fmla="+- 0 1944 1884"/>
                              <a:gd name="T5" fmla="*/ T4 w 5927"/>
                              <a:gd name="T6" fmla="+- 0 4408 900"/>
                              <a:gd name="T7" fmla="*/ 4408 h 3508"/>
                              <a:gd name="T8" fmla="+- 0 2782 1884"/>
                              <a:gd name="T9" fmla="*/ T8 w 5927"/>
                              <a:gd name="T10" fmla="+- 0 4344 900"/>
                              <a:gd name="T11" fmla="*/ 4344 h 3508"/>
                              <a:gd name="T12" fmla="+- 0 2782 1884"/>
                              <a:gd name="T13" fmla="*/ T12 w 5927"/>
                              <a:gd name="T14" fmla="+- 0 4408 900"/>
                              <a:gd name="T15" fmla="*/ 4408 h 3508"/>
                              <a:gd name="T16" fmla="+- 0 3619 1884"/>
                              <a:gd name="T17" fmla="*/ T16 w 5927"/>
                              <a:gd name="T18" fmla="+- 0 4344 900"/>
                              <a:gd name="T19" fmla="*/ 4344 h 3508"/>
                              <a:gd name="T20" fmla="+- 0 3619 1884"/>
                              <a:gd name="T21" fmla="*/ T20 w 5927"/>
                              <a:gd name="T22" fmla="+- 0 4408 900"/>
                              <a:gd name="T23" fmla="*/ 4408 h 3508"/>
                              <a:gd name="T24" fmla="+- 0 4457 1884"/>
                              <a:gd name="T25" fmla="*/ T24 w 5927"/>
                              <a:gd name="T26" fmla="+- 0 4344 900"/>
                              <a:gd name="T27" fmla="*/ 4344 h 3508"/>
                              <a:gd name="T28" fmla="+- 0 4457 1884"/>
                              <a:gd name="T29" fmla="*/ T28 w 5927"/>
                              <a:gd name="T30" fmla="+- 0 4408 900"/>
                              <a:gd name="T31" fmla="*/ 4408 h 3508"/>
                              <a:gd name="T32" fmla="+- 0 5297 1884"/>
                              <a:gd name="T33" fmla="*/ T32 w 5927"/>
                              <a:gd name="T34" fmla="+- 0 4344 900"/>
                              <a:gd name="T35" fmla="*/ 4344 h 3508"/>
                              <a:gd name="T36" fmla="+- 0 5297 1884"/>
                              <a:gd name="T37" fmla="*/ T36 w 5927"/>
                              <a:gd name="T38" fmla="+- 0 4408 900"/>
                              <a:gd name="T39" fmla="*/ 4408 h 3508"/>
                              <a:gd name="T40" fmla="+- 0 6135 1884"/>
                              <a:gd name="T41" fmla="*/ T40 w 5927"/>
                              <a:gd name="T42" fmla="+- 0 4344 900"/>
                              <a:gd name="T43" fmla="*/ 4344 h 3508"/>
                              <a:gd name="T44" fmla="+- 0 6135 1884"/>
                              <a:gd name="T45" fmla="*/ T44 w 5927"/>
                              <a:gd name="T46" fmla="+- 0 4408 900"/>
                              <a:gd name="T47" fmla="*/ 4408 h 3508"/>
                              <a:gd name="T48" fmla="+- 0 6972 1884"/>
                              <a:gd name="T49" fmla="*/ T48 w 5927"/>
                              <a:gd name="T50" fmla="+- 0 4344 900"/>
                              <a:gd name="T51" fmla="*/ 4344 h 3508"/>
                              <a:gd name="T52" fmla="+- 0 6972 1884"/>
                              <a:gd name="T53" fmla="*/ T52 w 5927"/>
                              <a:gd name="T54" fmla="+- 0 4408 900"/>
                              <a:gd name="T55" fmla="*/ 4408 h 3508"/>
                              <a:gd name="T56" fmla="+- 0 7811 1884"/>
                              <a:gd name="T57" fmla="*/ T56 w 5927"/>
                              <a:gd name="T58" fmla="+- 0 4344 900"/>
                              <a:gd name="T59" fmla="*/ 4344 h 3508"/>
                              <a:gd name="T60" fmla="+- 0 7811 1884"/>
                              <a:gd name="T61" fmla="*/ T60 w 5927"/>
                              <a:gd name="T62" fmla="+- 0 4408 900"/>
                              <a:gd name="T63" fmla="*/ 4408 h 3508"/>
                              <a:gd name="T64" fmla="+- 0 1943 1884"/>
                              <a:gd name="T65" fmla="*/ T64 w 5927"/>
                              <a:gd name="T66" fmla="+- 0 4344 900"/>
                              <a:gd name="T67" fmla="*/ 4344 h 3508"/>
                              <a:gd name="T68" fmla="+- 0 1884 1884"/>
                              <a:gd name="T69" fmla="*/ T68 w 5927"/>
                              <a:gd name="T70" fmla="+- 0 4344 900"/>
                              <a:gd name="T71" fmla="*/ 4344 h 3508"/>
                              <a:gd name="T72" fmla="+- 0 1943 1884"/>
                              <a:gd name="T73" fmla="*/ T72 w 5927"/>
                              <a:gd name="T74" fmla="+- 0 3483 900"/>
                              <a:gd name="T75" fmla="*/ 3483 h 3508"/>
                              <a:gd name="T76" fmla="+- 0 1884 1884"/>
                              <a:gd name="T77" fmla="*/ T76 w 5927"/>
                              <a:gd name="T78" fmla="+- 0 3483 900"/>
                              <a:gd name="T79" fmla="*/ 3483 h 3508"/>
                              <a:gd name="T80" fmla="+- 0 1943 1884"/>
                              <a:gd name="T81" fmla="*/ T80 w 5927"/>
                              <a:gd name="T82" fmla="+- 0 2621 900"/>
                              <a:gd name="T83" fmla="*/ 2621 h 3508"/>
                              <a:gd name="T84" fmla="+- 0 1884 1884"/>
                              <a:gd name="T85" fmla="*/ T84 w 5927"/>
                              <a:gd name="T86" fmla="+- 0 2621 900"/>
                              <a:gd name="T87" fmla="*/ 2621 h 3508"/>
                              <a:gd name="T88" fmla="+- 0 1943 1884"/>
                              <a:gd name="T89" fmla="*/ T88 w 5927"/>
                              <a:gd name="T90" fmla="+- 0 1762 900"/>
                              <a:gd name="T91" fmla="*/ 1762 h 3508"/>
                              <a:gd name="T92" fmla="+- 0 1884 1884"/>
                              <a:gd name="T93" fmla="*/ T92 w 5927"/>
                              <a:gd name="T94" fmla="+- 0 1762 900"/>
                              <a:gd name="T95" fmla="*/ 1762 h 3508"/>
                              <a:gd name="T96" fmla="+- 0 1943 1884"/>
                              <a:gd name="T97" fmla="*/ T96 w 5927"/>
                              <a:gd name="T98" fmla="+- 0 900 900"/>
                              <a:gd name="T99" fmla="*/ 900 h 3508"/>
                              <a:gd name="T100" fmla="+- 0 1884 1884"/>
                              <a:gd name="T101" fmla="*/ T100 w 5927"/>
                              <a:gd name="T102" fmla="+- 0 900 900"/>
                              <a:gd name="T103" fmla="*/ 900 h 3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27" h="3508">
                                <a:moveTo>
                                  <a:pt x="60" y="3444"/>
                                </a:moveTo>
                                <a:lnTo>
                                  <a:pt x="60" y="3508"/>
                                </a:lnTo>
                                <a:moveTo>
                                  <a:pt x="898" y="3444"/>
                                </a:moveTo>
                                <a:lnTo>
                                  <a:pt x="898" y="3508"/>
                                </a:lnTo>
                                <a:moveTo>
                                  <a:pt x="1735" y="3444"/>
                                </a:moveTo>
                                <a:lnTo>
                                  <a:pt x="1735" y="3508"/>
                                </a:lnTo>
                                <a:moveTo>
                                  <a:pt x="2573" y="3444"/>
                                </a:moveTo>
                                <a:lnTo>
                                  <a:pt x="2573" y="3508"/>
                                </a:lnTo>
                                <a:moveTo>
                                  <a:pt x="3413" y="3444"/>
                                </a:moveTo>
                                <a:lnTo>
                                  <a:pt x="3413" y="3508"/>
                                </a:lnTo>
                                <a:moveTo>
                                  <a:pt x="4251" y="3444"/>
                                </a:moveTo>
                                <a:lnTo>
                                  <a:pt x="4251" y="3508"/>
                                </a:lnTo>
                                <a:moveTo>
                                  <a:pt x="5088" y="3444"/>
                                </a:moveTo>
                                <a:lnTo>
                                  <a:pt x="5088" y="3508"/>
                                </a:lnTo>
                                <a:moveTo>
                                  <a:pt x="5927" y="3444"/>
                                </a:moveTo>
                                <a:lnTo>
                                  <a:pt x="5927" y="3508"/>
                                </a:lnTo>
                                <a:moveTo>
                                  <a:pt x="59" y="3444"/>
                                </a:moveTo>
                                <a:lnTo>
                                  <a:pt x="0" y="3444"/>
                                </a:lnTo>
                                <a:moveTo>
                                  <a:pt x="59" y="2583"/>
                                </a:moveTo>
                                <a:lnTo>
                                  <a:pt x="0" y="2583"/>
                                </a:lnTo>
                                <a:moveTo>
                                  <a:pt x="59" y="1721"/>
                                </a:moveTo>
                                <a:lnTo>
                                  <a:pt x="0" y="1721"/>
                                </a:lnTo>
                                <a:moveTo>
                                  <a:pt x="59" y="862"/>
                                </a:moveTo>
                                <a:lnTo>
                                  <a:pt x="0" y="862"/>
                                </a:lnTo>
                                <a:moveTo>
                                  <a:pt x="59" y="0"/>
                                </a:moveTo>
                                <a:lnTo>
                                  <a:pt x="0" y="0"/>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Rectangle 1017"/>
                        <wps:cNvSpPr>
                          <a:spLocks noChangeArrowheads="1"/>
                        </wps:cNvSpPr>
                        <wps:spPr bwMode="auto">
                          <a:xfrm>
                            <a:off x="8565" y="2452"/>
                            <a:ext cx="100" cy="10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1016"/>
                        <wps:cNvSpPr>
                          <a:spLocks noChangeArrowheads="1"/>
                        </wps:cNvSpPr>
                        <wps:spPr bwMode="auto">
                          <a:xfrm>
                            <a:off x="8565" y="2791"/>
                            <a:ext cx="100" cy="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1015"/>
                        <wps:cNvSpPr>
                          <a:spLocks noChangeArrowheads="1"/>
                        </wps:cNvSpPr>
                        <wps:spPr bwMode="auto">
                          <a:xfrm>
                            <a:off x="5" y="5"/>
                            <a:ext cx="9972" cy="4878"/>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Text Box 1014"/>
                        <wps:cNvSpPr txBox="1">
                          <a:spLocks noChangeArrowheads="1"/>
                        </wps:cNvSpPr>
                        <wps:spPr bwMode="auto">
                          <a:xfrm>
                            <a:off x="3213" y="164"/>
                            <a:ext cx="357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0434" w14:textId="77777777" w:rsidR="00E8322C" w:rsidRDefault="00E8322C" w:rsidP="00E6480C">
                              <w:pPr>
                                <w:spacing w:line="266" w:lineRule="exact"/>
                              </w:pPr>
                              <w:r>
                                <w:t>8</w:t>
                              </w:r>
                              <w:r>
                                <w:rPr>
                                  <w:spacing w:val="-2"/>
                                </w:rPr>
                                <w:t xml:space="preserve"> </w:t>
                              </w:r>
                              <w:r>
                                <w:t>klasės</w:t>
                              </w:r>
                              <w:r>
                                <w:rPr>
                                  <w:spacing w:val="-3"/>
                                </w:rPr>
                                <w:t xml:space="preserve"> </w:t>
                              </w:r>
                              <w:r>
                                <w:t>rezultato</w:t>
                              </w:r>
                              <w:r>
                                <w:rPr>
                                  <w:spacing w:val="-1"/>
                                </w:rPr>
                                <w:t xml:space="preserve"> </w:t>
                              </w:r>
                              <w:r>
                                <w:t>vidurkis</w:t>
                              </w:r>
                              <w:r>
                                <w:rPr>
                                  <w:spacing w:val="-2"/>
                                </w:rPr>
                                <w:t xml:space="preserve"> </w:t>
                              </w:r>
                              <w:r>
                                <w:t>procentais</w:t>
                              </w:r>
                            </w:p>
                          </w:txbxContent>
                        </wps:txbx>
                        <wps:bodyPr rot="0" vert="horz" wrap="square" lIns="0" tIns="0" rIns="0" bIns="0" anchor="t" anchorCtr="0" upright="1">
                          <a:noAutofit/>
                        </wps:bodyPr>
                      </wps:wsp>
                      <wps:wsp>
                        <wps:cNvPr id="1362" name="Text Box 1013"/>
                        <wps:cNvSpPr txBox="1">
                          <a:spLocks noChangeArrowheads="1"/>
                        </wps:cNvSpPr>
                        <wps:spPr bwMode="auto">
                          <a:xfrm>
                            <a:off x="233" y="1219"/>
                            <a:ext cx="155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2E20" w14:textId="77777777" w:rsidR="00E8322C" w:rsidRDefault="00E8322C" w:rsidP="00E6480C">
                              <w:pPr>
                                <w:spacing w:line="221" w:lineRule="exact"/>
                                <w:rPr>
                                  <w:sz w:val="20"/>
                                </w:rPr>
                              </w:pPr>
                              <w:r>
                                <w:rPr>
                                  <w:sz w:val="20"/>
                                </w:rPr>
                                <w:t>Socialiniai</w:t>
                              </w:r>
                              <w:r>
                                <w:rPr>
                                  <w:spacing w:val="-4"/>
                                  <w:sz w:val="20"/>
                                </w:rPr>
                                <w:t xml:space="preserve"> </w:t>
                              </w:r>
                              <w:r>
                                <w:rPr>
                                  <w:sz w:val="20"/>
                                </w:rPr>
                                <w:t>mokslai</w:t>
                              </w:r>
                            </w:p>
                          </w:txbxContent>
                        </wps:txbx>
                        <wps:bodyPr rot="0" vert="horz" wrap="square" lIns="0" tIns="0" rIns="0" bIns="0" anchor="t" anchorCtr="0" upright="1">
                          <a:noAutofit/>
                        </wps:bodyPr>
                      </wps:wsp>
                      <wps:wsp>
                        <wps:cNvPr id="1363" name="Text Box 1012"/>
                        <wps:cNvSpPr txBox="1">
                          <a:spLocks noChangeArrowheads="1"/>
                        </wps:cNvSpPr>
                        <wps:spPr bwMode="auto">
                          <a:xfrm>
                            <a:off x="5933" y="1043"/>
                            <a:ext cx="767"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59F24" w14:textId="77777777" w:rsidR="00E8322C" w:rsidRDefault="00E8322C" w:rsidP="00E6480C">
                              <w:pPr>
                                <w:spacing w:line="241" w:lineRule="exact"/>
                                <w:ind w:left="360"/>
                              </w:pPr>
                              <w:r>
                                <w:t>49,7</w:t>
                              </w:r>
                            </w:p>
                            <w:p w14:paraId="1B770511" w14:textId="77777777" w:rsidR="00E8322C" w:rsidRDefault="00E8322C" w:rsidP="00E6480C">
                              <w:pPr>
                                <w:spacing w:line="249" w:lineRule="exact"/>
                              </w:pPr>
                              <w:r>
                                <w:t>45,4</w:t>
                              </w:r>
                            </w:p>
                          </w:txbxContent>
                        </wps:txbx>
                        <wps:bodyPr rot="0" vert="horz" wrap="square" lIns="0" tIns="0" rIns="0" bIns="0" anchor="t" anchorCtr="0" upright="1">
                          <a:noAutofit/>
                        </wps:bodyPr>
                      </wps:wsp>
                      <wps:wsp>
                        <wps:cNvPr id="1364" name="Text Box 1011"/>
                        <wps:cNvSpPr txBox="1">
                          <a:spLocks noChangeArrowheads="1"/>
                        </wps:cNvSpPr>
                        <wps:spPr bwMode="auto">
                          <a:xfrm>
                            <a:off x="939" y="2081"/>
                            <a:ext cx="8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1ECCB" w14:textId="77777777" w:rsidR="00E8322C" w:rsidRDefault="00E8322C" w:rsidP="00E6480C">
                              <w:pPr>
                                <w:spacing w:line="221" w:lineRule="exact"/>
                                <w:rPr>
                                  <w:sz w:val="20"/>
                                </w:rPr>
                              </w:pPr>
                              <w:r>
                                <w:rPr>
                                  <w:sz w:val="20"/>
                                </w:rPr>
                                <w:t>Skaitymas</w:t>
                              </w:r>
                            </w:p>
                          </w:txbxContent>
                        </wps:txbx>
                        <wps:bodyPr rot="0" vert="horz" wrap="square" lIns="0" tIns="0" rIns="0" bIns="0" anchor="t" anchorCtr="0" upright="1">
                          <a:noAutofit/>
                        </wps:bodyPr>
                      </wps:wsp>
                      <wps:wsp>
                        <wps:cNvPr id="1365" name="Text Box 1010"/>
                        <wps:cNvSpPr txBox="1">
                          <a:spLocks noChangeArrowheads="1"/>
                        </wps:cNvSpPr>
                        <wps:spPr bwMode="auto">
                          <a:xfrm>
                            <a:off x="7676" y="1904"/>
                            <a:ext cx="56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5C20D" w14:textId="77777777" w:rsidR="00E8322C" w:rsidRDefault="00E8322C" w:rsidP="00E6480C">
                              <w:pPr>
                                <w:spacing w:line="241" w:lineRule="exact"/>
                              </w:pPr>
                              <w:r>
                                <w:t>66,2</w:t>
                              </w:r>
                            </w:p>
                            <w:p w14:paraId="097249B6" w14:textId="77777777" w:rsidR="00E8322C" w:rsidRDefault="00E8322C" w:rsidP="00E6480C">
                              <w:pPr>
                                <w:spacing w:line="249" w:lineRule="exact"/>
                                <w:ind w:left="159"/>
                              </w:pPr>
                              <w:r>
                                <w:t>68,1</w:t>
                              </w:r>
                            </w:p>
                          </w:txbxContent>
                        </wps:txbx>
                        <wps:bodyPr rot="0" vert="horz" wrap="square" lIns="0" tIns="0" rIns="0" bIns="0" anchor="t" anchorCtr="0" upright="1">
                          <a:noAutofit/>
                        </wps:bodyPr>
                      </wps:wsp>
                      <wps:wsp>
                        <wps:cNvPr id="1366" name="Text Box 1009"/>
                        <wps:cNvSpPr txBox="1">
                          <a:spLocks noChangeArrowheads="1"/>
                        </wps:cNvSpPr>
                        <wps:spPr bwMode="auto">
                          <a:xfrm>
                            <a:off x="8709" y="2386"/>
                            <a:ext cx="1086"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3A359" w14:textId="77777777" w:rsidR="00E8322C" w:rsidRDefault="00E8322C" w:rsidP="00E6480C">
                              <w:pPr>
                                <w:spacing w:line="221" w:lineRule="exact"/>
                                <w:rPr>
                                  <w:sz w:val="20"/>
                                </w:rPr>
                              </w:pPr>
                              <w:r>
                                <w:rPr>
                                  <w:sz w:val="20"/>
                                </w:rPr>
                                <w:t>Šalies</w:t>
                              </w:r>
                            </w:p>
                            <w:p w14:paraId="3FBE44EE" w14:textId="77777777" w:rsidR="00E8322C" w:rsidRDefault="00E8322C" w:rsidP="00E6480C">
                              <w:pPr>
                                <w:spacing w:before="109"/>
                                <w:rPr>
                                  <w:sz w:val="20"/>
                                </w:rPr>
                              </w:pPr>
                              <w:r>
                                <w:rPr>
                                  <w:sz w:val="20"/>
                                </w:rPr>
                                <w:t>Savivaldybės</w:t>
                              </w:r>
                            </w:p>
                          </w:txbxContent>
                        </wps:txbx>
                        <wps:bodyPr rot="0" vert="horz" wrap="square" lIns="0" tIns="0" rIns="0" bIns="0" anchor="t" anchorCtr="0" upright="1">
                          <a:noAutofit/>
                        </wps:bodyPr>
                      </wps:wsp>
                      <wps:wsp>
                        <wps:cNvPr id="1367" name="Text Box 1008"/>
                        <wps:cNvSpPr txBox="1">
                          <a:spLocks noChangeArrowheads="1"/>
                        </wps:cNvSpPr>
                        <wps:spPr bwMode="auto">
                          <a:xfrm>
                            <a:off x="467" y="2942"/>
                            <a:ext cx="13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3E92" w14:textId="77777777" w:rsidR="00E8322C" w:rsidRDefault="00E8322C" w:rsidP="00E6480C">
                              <w:pPr>
                                <w:spacing w:line="221" w:lineRule="exact"/>
                                <w:rPr>
                                  <w:sz w:val="20"/>
                                </w:rPr>
                              </w:pPr>
                              <w:r>
                                <w:rPr>
                                  <w:sz w:val="20"/>
                                </w:rPr>
                                <w:t>Gamtos</w:t>
                              </w:r>
                              <w:r>
                                <w:rPr>
                                  <w:spacing w:val="-4"/>
                                  <w:sz w:val="20"/>
                                </w:rPr>
                                <w:t xml:space="preserve"> </w:t>
                              </w:r>
                              <w:r>
                                <w:rPr>
                                  <w:sz w:val="20"/>
                                </w:rPr>
                                <w:t>mokslai</w:t>
                              </w:r>
                            </w:p>
                          </w:txbxContent>
                        </wps:txbx>
                        <wps:bodyPr rot="0" vert="horz" wrap="square" lIns="0" tIns="0" rIns="0" bIns="0" anchor="t" anchorCtr="0" upright="1">
                          <a:noAutofit/>
                        </wps:bodyPr>
                      </wps:wsp>
                      <wps:wsp>
                        <wps:cNvPr id="1368" name="Text Box 1007"/>
                        <wps:cNvSpPr txBox="1">
                          <a:spLocks noChangeArrowheads="1"/>
                        </wps:cNvSpPr>
                        <wps:spPr bwMode="auto">
                          <a:xfrm>
                            <a:off x="6159" y="2765"/>
                            <a:ext cx="62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E1DAB" w14:textId="77777777" w:rsidR="00E8322C" w:rsidRDefault="00E8322C" w:rsidP="00E6480C">
                              <w:pPr>
                                <w:spacing w:line="241" w:lineRule="exact"/>
                                <w:ind w:left="218"/>
                              </w:pPr>
                              <w:r>
                                <w:t>50,7</w:t>
                              </w:r>
                            </w:p>
                            <w:p w14:paraId="7E952FB0" w14:textId="77777777" w:rsidR="00E8322C" w:rsidRDefault="00E8322C" w:rsidP="00E6480C">
                              <w:pPr>
                                <w:spacing w:line="250" w:lineRule="exact"/>
                              </w:pPr>
                              <w:r>
                                <w:t>48,1</w:t>
                              </w:r>
                            </w:p>
                          </w:txbxContent>
                        </wps:txbx>
                        <wps:bodyPr rot="0" vert="horz" wrap="square" lIns="0" tIns="0" rIns="0" bIns="0" anchor="t" anchorCtr="0" upright="1">
                          <a:noAutofit/>
                        </wps:bodyPr>
                      </wps:wsp>
                      <wps:wsp>
                        <wps:cNvPr id="1369" name="Text Box 1006"/>
                        <wps:cNvSpPr txBox="1">
                          <a:spLocks noChangeArrowheads="1"/>
                        </wps:cNvSpPr>
                        <wps:spPr bwMode="auto">
                          <a:xfrm>
                            <a:off x="817" y="3803"/>
                            <a:ext cx="9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6ED2" w14:textId="77777777" w:rsidR="00E8322C" w:rsidRDefault="00E8322C" w:rsidP="00E6480C">
                              <w:pPr>
                                <w:spacing w:line="221" w:lineRule="exact"/>
                                <w:rPr>
                                  <w:sz w:val="20"/>
                                </w:rPr>
                              </w:pPr>
                              <w:r>
                                <w:rPr>
                                  <w:sz w:val="20"/>
                                </w:rPr>
                                <w:t>Matematika</w:t>
                              </w:r>
                            </w:p>
                          </w:txbxContent>
                        </wps:txbx>
                        <wps:bodyPr rot="0" vert="horz" wrap="square" lIns="0" tIns="0" rIns="0" bIns="0" anchor="t" anchorCtr="0" upright="1">
                          <a:noAutofit/>
                        </wps:bodyPr>
                      </wps:wsp>
                      <wps:wsp>
                        <wps:cNvPr id="1370" name="Text Box 1005"/>
                        <wps:cNvSpPr txBox="1">
                          <a:spLocks noChangeArrowheads="1"/>
                        </wps:cNvSpPr>
                        <wps:spPr bwMode="auto">
                          <a:xfrm>
                            <a:off x="5404" y="3626"/>
                            <a:ext cx="407"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95CB7" w14:textId="77777777" w:rsidR="00E8322C" w:rsidRDefault="00E8322C" w:rsidP="00E6480C">
                              <w:pPr>
                                <w:spacing w:line="241" w:lineRule="exact"/>
                                <w:ind w:right="25"/>
                                <w:jc w:val="right"/>
                              </w:pPr>
                              <w:r>
                                <w:t>41</w:t>
                              </w:r>
                            </w:p>
                            <w:p w14:paraId="4E76B218" w14:textId="77777777" w:rsidR="00E8322C" w:rsidRDefault="00E8322C" w:rsidP="00E6480C">
                              <w:pPr>
                                <w:spacing w:line="250" w:lineRule="exact"/>
                                <w:ind w:right="18"/>
                                <w:jc w:val="right"/>
                              </w:pPr>
                              <w:r>
                                <w:t>39,1</w:t>
                              </w:r>
                            </w:p>
                          </w:txbxContent>
                        </wps:txbx>
                        <wps:bodyPr rot="0" vert="horz" wrap="square" lIns="0" tIns="0" rIns="0" bIns="0" anchor="t" anchorCtr="0" upright="1">
                          <a:noAutofit/>
                        </wps:bodyPr>
                      </wps:wsp>
                      <wps:wsp>
                        <wps:cNvPr id="1371" name="Text Box 1004"/>
                        <wps:cNvSpPr txBox="1">
                          <a:spLocks noChangeArrowheads="1"/>
                        </wps:cNvSpPr>
                        <wps:spPr bwMode="auto">
                          <a:xfrm>
                            <a:off x="1893" y="451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DB95" w14:textId="77777777" w:rsidR="00E8322C" w:rsidRDefault="00E8322C" w:rsidP="00E6480C">
                              <w:pPr>
                                <w:spacing w:line="199"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1372" name="Text Box 1003"/>
                        <wps:cNvSpPr txBox="1">
                          <a:spLocks noChangeArrowheads="1"/>
                        </wps:cNvSpPr>
                        <wps:spPr bwMode="auto">
                          <a:xfrm>
                            <a:off x="2681" y="45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85B9E" w14:textId="77777777" w:rsidR="00E8322C" w:rsidRDefault="00E8322C" w:rsidP="00E6480C">
                              <w:pPr>
                                <w:spacing w:line="199" w:lineRule="exact"/>
                                <w:rPr>
                                  <w:rFonts w:ascii="Calibri"/>
                                  <w:sz w:val="20"/>
                                </w:rPr>
                              </w:pPr>
                              <w:r>
                                <w:rPr>
                                  <w:rFonts w:ascii="Calibri"/>
                                  <w:sz w:val="20"/>
                                </w:rPr>
                                <w:t>10</w:t>
                              </w:r>
                            </w:p>
                          </w:txbxContent>
                        </wps:txbx>
                        <wps:bodyPr rot="0" vert="horz" wrap="square" lIns="0" tIns="0" rIns="0" bIns="0" anchor="t" anchorCtr="0" upright="1">
                          <a:noAutofit/>
                        </wps:bodyPr>
                      </wps:wsp>
                      <wps:wsp>
                        <wps:cNvPr id="1373" name="Text Box 1002"/>
                        <wps:cNvSpPr txBox="1">
                          <a:spLocks noChangeArrowheads="1"/>
                        </wps:cNvSpPr>
                        <wps:spPr bwMode="auto">
                          <a:xfrm>
                            <a:off x="3519" y="45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3BAF" w14:textId="77777777" w:rsidR="00E8322C" w:rsidRDefault="00E8322C" w:rsidP="00E6480C">
                              <w:pPr>
                                <w:spacing w:line="199" w:lineRule="exact"/>
                                <w:rPr>
                                  <w:rFonts w:ascii="Calibri"/>
                                  <w:sz w:val="20"/>
                                </w:rPr>
                              </w:pPr>
                              <w:r>
                                <w:rPr>
                                  <w:rFonts w:ascii="Calibri"/>
                                  <w:sz w:val="20"/>
                                </w:rPr>
                                <w:t>20</w:t>
                              </w:r>
                            </w:p>
                          </w:txbxContent>
                        </wps:txbx>
                        <wps:bodyPr rot="0" vert="horz" wrap="square" lIns="0" tIns="0" rIns="0" bIns="0" anchor="t" anchorCtr="0" upright="1">
                          <a:noAutofit/>
                        </wps:bodyPr>
                      </wps:wsp>
                      <wps:wsp>
                        <wps:cNvPr id="1374" name="Text Box 1001"/>
                        <wps:cNvSpPr txBox="1">
                          <a:spLocks noChangeArrowheads="1"/>
                        </wps:cNvSpPr>
                        <wps:spPr bwMode="auto">
                          <a:xfrm>
                            <a:off x="4357" y="45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A2724" w14:textId="77777777" w:rsidR="00E8322C" w:rsidRDefault="00E8322C" w:rsidP="00E6480C">
                              <w:pPr>
                                <w:spacing w:line="199" w:lineRule="exact"/>
                                <w:rPr>
                                  <w:rFonts w:ascii="Calibri"/>
                                  <w:sz w:val="20"/>
                                </w:rPr>
                              </w:pPr>
                              <w:r>
                                <w:rPr>
                                  <w:rFonts w:ascii="Calibri"/>
                                  <w:sz w:val="20"/>
                                </w:rPr>
                                <w:t>30</w:t>
                              </w:r>
                            </w:p>
                          </w:txbxContent>
                        </wps:txbx>
                        <wps:bodyPr rot="0" vert="horz" wrap="square" lIns="0" tIns="0" rIns="0" bIns="0" anchor="t" anchorCtr="0" upright="1">
                          <a:noAutofit/>
                        </wps:bodyPr>
                      </wps:wsp>
                      <wps:wsp>
                        <wps:cNvPr id="1375" name="Text Box 1000"/>
                        <wps:cNvSpPr txBox="1">
                          <a:spLocks noChangeArrowheads="1"/>
                        </wps:cNvSpPr>
                        <wps:spPr bwMode="auto">
                          <a:xfrm>
                            <a:off x="5196" y="45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D208A" w14:textId="77777777" w:rsidR="00E8322C" w:rsidRDefault="00E8322C" w:rsidP="00E6480C">
                              <w:pPr>
                                <w:spacing w:line="199" w:lineRule="exact"/>
                                <w:rPr>
                                  <w:rFonts w:ascii="Calibri"/>
                                  <w:sz w:val="20"/>
                                </w:rPr>
                              </w:pPr>
                              <w:r>
                                <w:rPr>
                                  <w:rFonts w:ascii="Calibri"/>
                                  <w:sz w:val="20"/>
                                </w:rPr>
                                <w:t>40</w:t>
                              </w:r>
                            </w:p>
                          </w:txbxContent>
                        </wps:txbx>
                        <wps:bodyPr rot="0" vert="horz" wrap="square" lIns="0" tIns="0" rIns="0" bIns="0" anchor="t" anchorCtr="0" upright="1">
                          <a:noAutofit/>
                        </wps:bodyPr>
                      </wps:wsp>
                      <wps:wsp>
                        <wps:cNvPr id="1376" name="Text Box 999"/>
                        <wps:cNvSpPr txBox="1">
                          <a:spLocks noChangeArrowheads="1"/>
                        </wps:cNvSpPr>
                        <wps:spPr bwMode="auto">
                          <a:xfrm>
                            <a:off x="6034" y="45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1831" w14:textId="77777777" w:rsidR="00E8322C" w:rsidRDefault="00E8322C" w:rsidP="00E6480C">
                              <w:pPr>
                                <w:spacing w:line="199" w:lineRule="exact"/>
                                <w:rPr>
                                  <w:rFonts w:ascii="Calibri"/>
                                  <w:sz w:val="20"/>
                                </w:rPr>
                              </w:pPr>
                              <w:r>
                                <w:rPr>
                                  <w:rFonts w:ascii="Calibri"/>
                                  <w:sz w:val="20"/>
                                </w:rPr>
                                <w:t>50</w:t>
                              </w:r>
                            </w:p>
                          </w:txbxContent>
                        </wps:txbx>
                        <wps:bodyPr rot="0" vert="horz" wrap="square" lIns="0" tIns="0" rIns="0" bIns="0" anchor="t" anchorCtr="0" upright="1">
                          <a:noAutofit/>
                        </wps:bodyPr>
                      </wps:wsp>
                      <wps:wsp>
                        <wps:cNvPr id="1377" name="Text Box 998"/>
                        <wps:cNvSpPr txBox="1">
                          <a:spLocks noChangeArrowheads="1"/>
                        </wps:cNvSpPr>
                        <wps:spPr bwMode="auto">
                          <a:xfrm>
                            <a:off x="6872" y="45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D37F1" w14:textId="77777777" w:rsidR="00E8322C" w:rsidRDefault="00E8322C" w:rsidP="00E6480C">
                              <w:pPr>
                                <w:spacing w:line="199" w:lineRule="exact"/>
                                <w:rPr>
                                  <w:rFonts w:ascii="Calibri"/>
                                  <w:sz w:val="20"/>
                                </w:rPr>
                              </w:pPr>
                              <w:r>
                                <w:rPr>
                                  <w:rFonts w:ascii="Calibri"/>
                                  <w:sz w:val="20"/>
                                </w:rPr>
                                <w:t>60</w:t>
                              </w:r>
                            </w:p>
                          </w:txbxContent>
                        </wps:txbx>
                        <wps:bodyPr rot="0" vert="horz" wrap="square" lIns="0" tIns="0" rIns="0" bIns="0" anchor="t" anchorCtr="0" upright="1">
                          <a:noAutofit/>
                        </wps:bodyPr>
                      </wps:wsp>
                      <wps:wsp>
                        <wps:cNvPr id="1378" name="Text Box 997"/>
                        <wps:cNvSpPr txBox="1">
                          <a:spLocks noChangeArrowheads="1"/>
                        </wps:cNvSpPr>
                        <wps:spPr bwMode="auto">
                          <a:xfrm>
                            <a:off x="7711" y="45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CAAD" w14:textId="77777777" w:rsidR="00E8322C" w:rsidRDefault="00E8322C" w:rsidP="00E6480C">
                              <w:pPr>
                                <w:spacing w:line="199" w:lineRule="exact"/>
                                <w:rPr>
                                  <w:rFonts w:ascii="Calibri"/>
                                  <w:sz w:val="20"/>
                                </w:rPr>
                              </w:pPr>
                              <w:r>
                                <w:rPr>
                                  <w:rFonts w:ascii="Calibri"/>
                                  <w:sz w:val="20"/>
                                </w:rPr>
                                <w:t>70</w:t>
                              </w:r>
                            </w:p>
                          </w:txbxContent>
                        </wps:txbx>
                        <wps:bodyPr rot="0" vert="horz" wrap="square" lIns="0" tIns="0" rIns="0" bIns="0" anchor="t" anchorCtr="0" upright="1">
                          <a:noAutofit/>
                        </wps:bodyPr>
                      </wps:wsp>
                    </wpg:wgp>
                  </a:graphicData>
                </a:graphic>
              </wp:inline>
            </w:drawing>
          </mc:Choice>
          <mc:Fallback>
            <w:pict>
              <v:group w14:anchorId="12CB9FD3" id="Group 996" o:spid="_x0000_s1071" style="width:480.45pt;height:244.4pt;mso-position-horizontal-relative:char;mso-position-vertical-relative:line" coordsize="9982,4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">
                <v:shape id="Picture 1019" o:spid="_x0000_s1072" type="#_x0000_t75" style="position:absolute;left:1933;top:739;width:6113;height:3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">
                  <v:imagedata r:id="rId35" o:title=""/>
                </v:shape>
                <v:shape id="AutoShape 1018" o:spid="_x0000_s1073" style="position:absolute;left:1884;top:900;width:5927;height:3508;visibility:visible;mso-wrap-style:square;v-text-anchor:top" coordsize="5927,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" path="m60,3444r,64m898,3444r,64m1735,3444r,64m2573,3444r,64m3413,3444r,64m4251,3444r,64m5088,3444r,64m5927,3444r,64m59,3444r-59,m59,2583r-59,m59,1721r-59,m59,862l,862m59,l,e" filled="f" strokecolor="#888" strokeweight=".5pt">
                  <v:path arrowok="t" o:connecttype="custom" o:connectlocs="60,4344;60,4408;898,4344;898,4408;1735,4344;1735,4408;2573,4344;2573,4408;3413,4344;3413,4408;4251,4344;4251,4408;5088,4344;5088,4408;5927,4344;5927,4408;59,4344;0,4344;59,3483;0,3483;59,2621;0,2621;59,1762;0,1762;59,900;0,900" o:connectangles="0,0,0,0,0,0,0,0,0,0,0,0,0,0,0,0,0,0,0,0,0,0,0,0,0,0"/>
                </v:shape>
                <v:rect id="Rectangle 1017" o:spid="_x0000_s1074" style="position:absolute;left:8565;top:2452;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" fillcolor="#ec7c30" stroked="f"/>
                <v:rect id="Rectangle 1016" o:spid="_x0000_s1075" style="position:absolute;left:8565;top:2791;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" fillcolor="#5b9bd4" stroked="f"/>
                <v:rect id="Rectangle 1015" o:spid="_x0000_s1076" style="position:absolute;left:5;top:5;width:9972;height:4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" filled="f" strokecolor="#888" strokeweight=".5pt"/>
                <v:shape id="Text Box 1014" o:spid="_x0000_s1077" type="#_x0000_t202" style="position:absolute;left:3213;top:164;width:357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" filled="f" stroked="f">
                  <v:textbox inset="0,0,0,0">
                    <w:txbxContent>
                      <w:p w14:paraId="46A30434" w14:textId="77777777" w:rsidR="00E8322C" w:rsidRDefault="00E8322C" w:rsidP="00E6480C">
                        <w:pPr>
                          <w:spacing w:line="266" w:lineRule="exact"/>
                        </w:pPr>
                        <w:r>
                          <w:t>8</w:t>
                        </w:r>
                        <w:r>
                          <w:rPr>
                            <w:spacing w:val="-2"/>
                          </w:rPr>
                          <w:t xml:space="preserve"> </w:t>
                        </w:r>
                        <w:r>
                          <w:t>klasės</w:t>
                        </w:r>
                        <w:r>
                          <w:rPr>
                            <w:spacing w:val="-3"/>
                          </w:rPr>
                          <w:t xml:space="preserve"> </w:t>
                        </w:r>
                        <w:r>
                          <w:t>rezultato</w:t>
                        </w:r>
                        <w:r>
                          <w:rPr>
                            <w:spacing w:val="-1"/>
                          </w:rPr>
                          <w:t xml:space="preserve"> </w:t>
                        </w:r>
                        <w:r>
                          <w:t>vidurkis</w:t>
                        </w:r>
                        <w:r>
                          <w:rPr>
                            <w:spacing w:val="-2"/>
                          </w:rPr>
                          <w:t xml:space="preserve"> </w:t>
                        </w:r>
                        <w:r>
                          <w:t>procentais</w:t>
                        </w:r>
                      </w:p>
                    </w:txbxContent>
                  </v:textbox>
                </v:shape>
                <v:shape id="Text Box 1013" o:spid="_x0000_s1078" type="#_x0000_t202" style="position:absolute;left:233;top:1219;width:155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" filled="f" stroked="f">
                  <v:textbox inset="0,0,0,0">
                    <w:txbxContent>
                      <w:p w14:paraId="4B4C2E20" w14:textId="77777777" w:rsidR="00E8322C" w:rsidRDefault="00E8322C" w:rsidP="00E6480C">
                        <w:pPr>
                          <w:spacing w:line="221" w:lineRule="exact"/>
                          <w:rPr>
                            <w:sz w:val="20"/>
                          </w:rPr>
                        </w:pPr>
                        <w:r>
                          <w:rPr>
                            <w:sz w:val="20"/>
                          </w:rPr>
                          <w:t>Socialiniai</w:t>
                        </w:r>
                        <w:r>
                          <w:rPr>
                            <w:spacing w:val="-4"/>
                            <w:sz w:val="20"/>
                          </w:rPr>
                          <w:t xml:space="preserve"> </w:t>
                        </w:r>
                        <w:r>
                          <w:rPr>
                            <w:sz w:val="20"/>
                          </w:rPr>
                          <w:t>mokslai</w:t>
                        </w:r>
                      </w:p>
                    </w:txbxContent>
                  </v:textbox>
                </v:shape>
                <v:shape id="Text Box 1012" o:spid="_x0000_s1079" type="#_x0000_t202" style="position:absolute;left:5933;top:1043;width:767;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" filled="f" stroked="f">
                  <v:textbox inset="0,0,0,0">
                    <w:txbxContent>
                      <w:p w14:paraId="3FC59F24" w14:textId="77777777" w:rsidR="00E8322C" w:rsidRDefault="00E8322C" w:rsidP="00E6480C">
                        <w:pPr>
                          <w:spacing w:line="241" w:lineRule="exact"/>
                          <w:ind w:left="360"/>
                        </w:pPr>
                        <w:r>
                          <w:t>49,7</w:t>
                        </w:r>
                      </w:p>
                      <w:p w14:paraId="1B770511" w14:textId="77777777" w:rsidR="00E8322C" w:rsidRDefault="00E8322C" w:rsidP="00E6480C">
                        <w:pPr>
                          <w:spacing w:line="249" w:lineRule="exact"/>
                        </w:pPr>
                        <w:r>
                          <w:t>45,4</w:t>
                        </w:r>
                      </w:p>
                    </w:txbxContent>
                  </v:textbox>
                </v:shape>
                <v:shape id="Text Box 1011" o:spid="_x0000_s1080" type="#_x0000_t202" style="position:absolute;left:939;top:2081;width:8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" filled="f" stroked="f">
                  <v:textbox inset="0,0,0,0">
                    <w:txbxContent>
                      <w:p w14:paraId="5F91ECCB" w14:textId="77777777" w:rsidR="00E8322C" w:rsidRDefault="00E8322C" w:rsidP="00E6480C">
                        <w:pPr>
                          <w:spacing w:line="221" w:lineRule="exact"/>
                          <w:rPr>
                            <w:sz w:val="20"/>
                          </w:rPr>
                        </w:pPr>
                        <w:r>
                          <w:rPr>
                            <w:sz w:val="20"/>
                          </w:rPr>
                          <w:t>Skaitymas</w:t>
                        </w:r>
                      </w:p>
                    </w:txbxContent>
                  </v:textbox>
                </v:shape>
                <v:shape id="Text Box 1010" o:spid="_x0000_s1081" type="#_x0000_t202" style="position:absolute;left:7676;top:1904;width:566;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" filled="f" stroked="f">
                  <v:textbox inset="0,0,0,0">
                    <w:txbxContent>
                      <w:p w14:paraId="3F85C20D" w14:textId="77777777" w:rsidR="00E8322C" w:rsidRDefault="00E8322C" w:rsidP="00E6480C">
                        <w:pPr>
                          <w:spacing w:line="241" w:lineRule="exact"/>
                        </w:pPr>
                        <w:r>
                          <w:t>66,2</w:t>
                        </w:r>
                      </w:p>
                      <w:p w14:paraId="097249B6" w14:textId="77777777" w:rsidR="00E8322C" w:rsidRDefault="00E8322C" w:rsidP="00E6480C">
                        <w:pPr>
                          <w:spacing w:line="249" w:lineRule="exact"/>
                          <w:ind w:left="159"/>
                        </w:pPr>
                        <w:r>
                          <w:t>68,1</w:t>
                        </w:r>
                      </w:p>
                    </w:txbxContent>
                  </v:textbox>
                </v:shape>
                <v:shape id="Text Box 1009" o:spid="_x0000_s1082" type="#_x0000_t202" style="position:absolute;left:8709;top:2386;width:108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" filled="f" stroked="f">
                  <v:textbox inset="0,0,0,0">
                    <w:txbxContent>
                      <w:p w14:paraId="2BA3A359" w14:textId="77777777" w:rsidR="00E8322C" w:rsidRDefault="00E8322C" w:rsidP="00E6480C">
                        <w:pPr>
                          <w:spacing w:line="221" w:lineRule="exact"/>
                          <w:rPr>
                            <w:sz w:val="20"/>
                          </w:rPr>
                        </w:pPr>
                        <w:r>
                          <w:rPr>
                            <w:sz w:val="20"/>
                          </w:rPr>
                          <w:t>Šalies</w:t>
                        </w:r>
                      </w:p>
                      <w:p w14:paraId="3FBE44EE" w14:textId="77777777" w:rsidR="00E8322C" w:rsidRDefault="00E8322C" w:rsidP="00E6480C">
                        <w:pPr>
                          <w:spacing w:before="109"/>
                          <w:rPr>
                            <w:sz w:val="20"/>
                          </w:rPr>
                        </w:pPr>
                        <w:r>
                          <w:rPr>
                            <w:sz w:val="20"/>
                          </w:rPr>
                          <w:t>Savivaldybės</w:t>
                        </w:r>
                      </w:p>
                    </w:txbxContent>
                  </v:textbox>
                </v:shape>
                <v:shape id="Text Box 1008" o:spid="_x0000_s1083" type="#_x0000_t202" style="position:absolute;left:467;top:2942;width:132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14:paraId="70593E92" w14:textId="77777777" w:rsidR="00E8322C" w:rsidRDefault="00E8322C" w:rsidP="00E6480C">
                        <w:pPr>
                          <w:spacing w:line="221" w:lineRule="exact"/>
                          <w:rPr>
                            <w:sz w:val="20"/>
                          </w:rPr>
                        </w:pPr>
                        <w:r>
                          <w:rPr>
                            <w:sz w:val="20"/>
                          </w:rPr>
                          <w:t>Gamtos</w:t>
                        </w:r>
                        <w:r>
                          <w:rPr>
                            <w:spacing w:val="-4"/>
                            <w:sz w:val="20"/>
                          </w:rPr>
                          <w:t xml:space="preserve"> </w:t>
                        </w:r>
                        <w:r>
                          <w:rPr>
                            <w:sz w:val="20"/>
                          </w:rPr>
                          <w:t>mokslai</w:t>
                        </w:r>
                      </w:p>
                    </w:txbxContent>
                  </v:textbox>
                </v:shape>
                <v:shape id="Text Box 1007" o:spid="_x0000_s1084" type="#_x0000_t202" style="position:absolute;left:6159;top:2765;width:62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14:paraId="7E0E1DAB" w14:textId="77777777" w:rsidR="00E8322C" w:rsidRDefault="00E8322C" w:rsidP="00E6480C">
                        <w:pPr>
                          <w:spacing w:line="241" w:lineRule="exact"/>
                          <w:ind w:left="218"/>
                        </w:pPr>
                        <w:r>
                          <w:t>50,7</w:t>
                        </w:r>
                      </w:p>
                      <w:p w14:paraId="7E952FB0" w14:textId="77777777" w:rsidR="00E8322C" w:rsidRDefault="00E8322C" w:rsidP="00E6480C">
                        <w:pPr>
                          <w:spacing w:line="250" w:lineRule="exact"/>
                        </w:pPr>
                        <w:r>
                          <w:t>48,1</w:t>
                        </w:r>
                      </w:p>
                    </w:txbxContent>
                  </v:textbox>
                </v:shape>
                <v:shape id="Text Box 1006" o:spid="_x0000_s1085" type="#_x0000_t202" style="position:absolute;left:817;top:3803;width:97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" filled="f" stroked="f">
                  <v:textbox inset="0,0,0,0">
                    <w:txbxContent>
                      <w:p w14:paraId="69C26ED2" w14:textId="77777777" w:rsidR="00E8322C" w:rsidRDefault="00E8322C" w:rsidP="00E6480C">
                        <w:pPr>
                          <w:spacing w:line="221" w:lineRule="exact"/>
                          <w:rPr>
                            <w:sz w:val="20"/>
                          </w:rPr>
                        </w:pPr>
                        <w:r>
                          <w:rPr>
                            <w:sz w:val="20"/>
                          </w:rPr>
                          <w:t>Matematika</w:t>
                        </w:r>
                      </w:p>
                    </w:txbxContent>
                  </v:textbox>
                </v:shape>
                <v:shape id="Text Box 1005" o:spid="_x0000_s1086" type="#_x0000_t202" style="position:absolute;left:5404;top:3626;width:407;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" filled="f" stroked="f">
                  <v:textbox inset="0,0,0,0">
                    <w:txbxContent>
                      <w:p w14:paraId="39495CB7" w14:textId="77777777" w:rsidR="00E8322C" w:rsidRDefault="00E8322C" w:rsidP="00E6480C">
                        <w:pPr>
                          <w:spacing w:line="241" w:lineRule="exact"/>
                          <w:ind w:right="25"/>
                          <w:jc w:val="right"/>
                        </w:pPr>
                        <w:r>
                          <w:t>41</w:t>
                        </w:r>
                      </w:p>
                      <w:p w14:paraId="4E76B218" w14:textId="77777777" w:rsidR="00E8322C" w:rsidRDefault="00E8322C" w:rsidP="00E6480C">
                        <w:pPr>
                          <w:spacing w:line="250" w:lineRule="exact"/>
                          <w:ind w:right="18"/>
                          <w:jc w:val="right"/>
                        </w:pPr>
                        <w:r>
                          <w:t>39,1</w:t>
                        </w:r>
                      </w:p>
                    </w:txbxContent>
                  </v:textbox>
                </v:shape>
                <v:shape id="Text Box 1004" o:spid="_x0000_s1087" type="#_x0000_t202" style="position:absolute;left:1893;top:4512;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" filled="f" stroked="f">
                  <v:textbox inset="0,0,0,0">
                    <w:txbxContent>
                      <w:p w14:paraId="6D07DB95" w14:textId="77777777" w:rsidR="00E8322C" w:rsidRDefault="00E8322C" w:rsidP="00E6480C">
                        <w:pPr>
                          <w:spacing w:line="199" w:lineRule="exact"/>
                          <w:rPr>
                            <w:rFonts w:ascii="Calibri"/>
                            <w:sz w:val="20"/>
                          </w:rPr>
                        </w:pPr>
                        <w:r>
                          <w:rPr>
                            <w:rFonts w:ascii="Calibri"/>
                            <w:w w:val="99"/>
                            <w:sz w:val="20"/>
                          </w:rPr>
                          <w:t>0</w:t>
                        </w:r>
                      </w:p>
                    </w:txbxContent>
                  </v:textbox>
                </v:shape>
                <v:shape id="Text Box 1003" o:spid="_x0000_s1088" type="#_x0000_t202" style="position:absolute;left:2681;top:451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14:paraId="00585B9E" w14:textId="77777777" w:rsidR="00E8322C" w:rsidRDefault="00E8322C" w:rsidP="00E6480C">
                        <w:pPr>
                          <w:spacing w:line="199" w:lineRule="exact"/>
                          <w:rPr>
                            <w:rFonts w:ascii="Calibri"/>
                            <w:sz w:val="20"/>
                          </w:rPr>
                        </w:pPr>
                        <w:r>
                          <w:rPr>
                            <w:rFonts w:ascii="Calibri"/>
                            <w:sz w:val="20"/>
                          </w:rPr>
                          <w:t>10</w:t>
                        </w:r>
                      </w:p>
                    </w:txbxContent>
                  </v:textbox>
                </v:shape>
                <v:shape id="Text Box 1002" o:spid="_x0000_s1089" type="#_x0000_t202" style="position:absolute;left:3519;top:451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14:paraId="3FEF3BAF" w14:textId="77777777" w:rsidR="00E8322C" w:rsidRDefault="00E8322C" w:rsidP="00E6480C">
                        <w:pPr>
                          <w:spacing w:line="199" w:lineRule="exact"/>
                          <w:rPr>
                            <w:rFonts w:ascii="Calibri"/>
                            <w:sz w:val="20"/>
                          </w:rPr>
                        </w:pPr>
                        <w:r>
                          <w:rPr>
                            <w:rFonts w:ascii="Calibri"/>
                            <w:sz w:val="20"/>
                          </w:rPr>
                          <w:t>20</w:t>
                        </w:r>
                      </w:p>
                    </w:txbxContent>
                  </v:textbox>
                </v:shape>
                <v:shape id="Text Box 1001" o:spid="_x0000_s1090" type="#_x0000_t202" style="position:absolute;left:4357;top:451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" filled="f" stroked="f">
                  <v:textbox inset="0,0,0,0">
                    <w:txbxContent>
                      <w:p w14:paraId="195A2724" w14:textId="77777777" w:rsidR="00E8322C" w:rsidRDefault="00E8322C" w:rsidP="00E6480C">
                        <w:pPr>
                          <w:spacing w:line="199" w:lineRule="exact"/>
                          <w:rPr>
                            <w:rFonts w:ascii="Calibri"/>
                            <w:sz w:val="20"/>
                          </w:rPr>
                        </w:pPr>
                        <w:r>
                          <w:rPr>
                            <w:rFonts w:ascii="Calibri"/>
                            <w:sz w:val="20"/>
                          </w:rPr>
                          <w:t>30</w:t>
                        </w:r>
                      </w:p>
                    </w:txbxContent>
                  </v:textbox>
                </v:shape>
                <v:shape id="Text Box 1000" o:spid="_x0000_s1091" type="#_x0000_t202" style="position:absolute;left:5196;top:451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" filled="f" stroked="f">
                  <v:textbox inset="0,0,0,0">
                    <w:txbxContent>
                      <w:p w14:paraId="33FD208A" w14:textId="77777777" w:rsidR="00E8322C" w:rsidRDefault="00E8322C" w:rsidP="00E6480C">
                        <w:pPr>
                          <w:spacing w:line="199" w:lineRule="exact"/>
                          <w:rPr>
                            <w:rFonts w:ascii="Calibri"/>
                            <w:sz w:val="20"/>
                          </w:rPr>
                        </w:pPr>
                        <w:r>
                          <w:rPr>
                            <w:rFonts w:ascii="Calibri"/>
                            <w:sz w:val="20"/>
                          </w:rPr>
                          <w:t>40</w:t>
                        </w:r>
                      </w:p>
                    </w:txbxContent>
                  </v:textbox>
                </v:shape>
                <v:shape id="Text Box 999" o:spid="_x0000_s1092" type="#_x0000_t202" style="position:absolute;left:6034;top:451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" filled="f" stroked="f">
                  <v:textbox inset="0,0,0,0">
                    <w:txbxContent>
                      <w:p w14:paraId="7F0B1831" w14:textId="77777777" w:rsidR="00E8322C" w:rsidRDefault="00E8322C" w:rsidP="00E6480C">
                        <w:pPr>
                          <w:spacing w:line="199" w:lineRule="exact"/>
                          <w:rPr>
                            <w:rFonts w:ascii="Calibri"/>
                            <w:sz w:val="20"/>
                          </w:rPr>
                        </w:pPr>
                        <w:r>
                          <w:rPr>
                            <w:rFonts w:ascii="Calibri"/>
                            <w:sz w:val="20"/>
                          </w:rPr>
                          <w:t>50</w:t>
                        </w:r>
                      </w:p>
                    </w:txbxContent>
                  </v:textbox>
                </v:shape>
                <v:shape id="Text Box 998" o:spid="_x0000_s1093" type="#_x0000_t202" style="position:absolute;left:6872;top:451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" filled="f" stroked="f">
                  <v:textbox inset="0,0,0,0">
                    <w:txbxContent>
                      <w:p w14:paraId="4D8D37F1" w14:textId="77777777" w:rsidR="00E8322C" w:rsidRDefault="00E8322C" w:rsidP="00E6480C">
                        <w:pPr>
                          <w:spacing w:line="199" w:lineRule="exact"/>
                          <w:rPr>
                            <w:rFonts w:ascii="Calibri"/>
                            <w:sz w:val="20"/>
                          </w:rPr>
                        </w:pPr>
                        <w:r>
                          <w:rPr>
                            <w:rFonts w:ascii="Calibri"/>
                            <w:sz w:val="20"/>
                          </w:rPr>
                          <w:t>60</w:t>
                        </w:r>
                      </w:p>
                    </w:txbxContent>
                  </v:textbox>
                </v:shape>
                <v:shape id="Text Box 997" o:spid="_x0000_s1094" type="#_x0000_t202" style="position:absolute;left:7711;top:451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" filled="f" stroked="f">
                  <v:textbox inset="0,0,0,0">
                    <w:txbxContent>
                      <w:p w14:paraId="7032CAAD" w14:textId="77777777" w:rsidR="00E8322C" w:rsidRDefault="00E8322C" w:rsidP="00E6480C">
                        <w:pPr>
                          <w:spacing w:line="199" w:lineRule="exact"/>
                          <w:rPr>
                            <w:rFonts w:ascii="Calibri"/>
                            <w:sz w:val="20"/>
                          </w:rPr>
                        </w:pPr>
                        <w:r>
                          <w:rPr>
                            <w:rFonts w:ascii="Calibri"/>
                            <w:sz w:val="20"/>
                          </w:rPr>
                          <w:t>70</w:t>
                        </w:r>
                      </w:p>
                    </w:txbxContent>
                  </v:textbox>
                </v:shape>
                <w10:anchorlock/>
              </v:group>
            </w:pict>
          </mc:Fallback>
        </mc:AlternateContent>
      </w:r>
    </w:p>
    <w:p w14:paraId="4220E5AB" w14:textId="77777777" w:rsidR="00E6480C" w:rsidRPr="006D0D8F" w:rsidRDefault="00E6480C" w:rsidP="00E8322C">
      <w:pPr>
        <w:pStyle w:val="Pagrindinistekstas"/>
        <w:ind w:firstLine="851"/>
        <w:jc w:val="both"/>
        <w:rPr>
          <w:rFonts w:ascii="Times New Roman" w:hAnsi="Times New Roman"/>
          <w:b w:val="0"/>
          <w:sz w:val="24"/>
        </w:rPr>
      </w:pPr>
    </w:p>
    <w:p w14:paraId="031798D5" w14:textId="20688159" w:rsidR="00E6480C" w:rsidRPr="006D0D8F" w:rsidRDefault="00E6480C" w:rsidP="00E8322C">
      <w:pPr>
        <w:pStyle w:val="Pagrindinistekstas"/>
        <w:ind w:right="537" w:firstLine="851"/>
        <w:jc w:val="both"/>
        <w:rPr>
          <w:rFonts w:ascii="Times New Roman" w:hAnsi="Times New Roman"/>
          <w:b w:val="0"/>
          <w:sz w:val="24"/>
        </w:rPr>
      </w:pPr>
      <w:r w:rsidRPr="006D0D8F">
        <w:rPr>
          <w:rFonts w:ascii="Times New Roman" w:hAnsi="Times New Roman"/>
          <w:b w:val="0"/>
          <w:sz w:val="24"/>
        </w:rPr>
        <w:t>Apibendrinus 4, 6 ir 8 klasės mokinių pasiekimų patikrinimo rezultatus, matome, jog daugumos</w:t>
      </w:r>
      <w:r w:rsidRPr="006D0D8F">
        <w:rPr>
          <w:rFonts w:ascii="Times New Roman" w:hAnsi="Times New Roman"/>
          <w:b w:val="0"/>
          <w:spacing w:val="1"/>
          <w:sz w:val="24"/>
        </w:rPr>
        <w:t xml:space="preserve"> </w:t>
      </w:r>
      <w:r w:rsidRPr="006D0D8F">
        <w:rPr>
          <w:rFonts w:ascii="Times New Roman" w:hAnsi="Times New Roman"/>
          <w:b w:val="0"/>
          <w:sz w:val="24"/>
        </w:rPr>
        <w:t>dalykų</w:t>
      </w:r>
      <w:r w:rsidRPr="006D0D8F">
        <w:rPr>
          <w:rFonts w:ascii="Times New Roman" w:hAnsi="Times New Roman"/>
          <w:b w:val="0"/>
          <w:spacing w:val="9"/>
          <w:sz w:val="24"/>
        </w:rPr>
        <w:t xml:space="preserve"> </w:t>
      </w:r>
      <w:r w:rsidRPr="006D0D8F">
        <w:rPr>
          <w:rFonts w:ascii="Times New Roman" w:hAnsi="Times New Roman"/>
          <w:b w:val="0"/>
          <w:sz w:val="24"/>
        </w:rPr>
        <w:t>rezultatų</w:t>
      </w:r>
      <w:r w:rsidRPr="006D0D8F">
        <w:rPr>
          <w:rFonts w:ascii="Times New Roman" w:hAnsi="Times New Roman"/>
          <w:b w:val="0"/>
          <w:spacing w:val="10"/>
          <w:sz w:val="24"/>
        </w:rPr>
        <w:t xml:space="preserve"> </w:t>
      </w:r>
      <w:r w:rsidRPr="006D0D8F">
        <w:rPr>
          <w:rFonts w:ascii="Times New Roman" w:hAnsi="Times New Roman"/>
          <w:b w:val="0"/>
          <w:sz w:val="24"/>
        </w:rPr>
        <w:t>Savivaldybės</w:t>
      </w:r>
      <w:r w:rsidRPr="006D0D8F">
        <w:rPr>
          <w:rFonts w:ascii="Times New Roman" w:hAnsi="Times New Roman"/>
          <w:b w:val="0"/>
          <w:spacing w:val="10"/>
          <w:sz w:val="24"/>
        </w:rPr>
        <w:t xml:space="preserve"> </w:t>
      </w:r>
      <w:r w:rsidRPr="006D0D8F">
        <w:rPr>
          <w:rFonts w:ascii="Times New Roman" w:hAnsi="Times New Roman"/>
          <w:b w:val="0"/>
          <w:sz w:val="24"/>
        </w:rPr>
        <w:t>vidurkis</w:t>
      </w:r>
      <w:r w:rsidRPr="006D0D8F">
        <w:rPr>
          <w:rFonts w:ascii="Times New Roman" w:hAnsi="Times New Roman"/>
          <w:b w:val="0"/>
          <w:spacing w:val="12"/>
          <w:sz w:val="24"/>
        </w:rPr>
        <w:t xml:space="preserve"> </w:t>
      </w:r>
      <w:r w:rsidRPr="006D0D8F">
        <w:rPr>
          <w:rFonts w:ascii="Times New Roman" w:hAnsi="Times New Roman"/>
          <w:b w:val="0"/>
          <w:sz w:val="24"/>
        </w:rPr>
        <w:t>yra</w:t>
      </w:r>
      <w:r w:rsidRPr="006D0D8F">
        <w:rPr>
          <w:rFonts w:ascii="Times New Roman" w:hAnsi="Times New Roman"/>
          <w:b w:val="0"/>
          <w:spacing w:val="9"/>
          <w:sz w:val="24"/>
        </w:rPr>
        <w:t xml:space="preserve"> </w:t>
      </w:r>
      <w:r w:rsidRPr="006D0D8F">
        <w:rPr>
          <w:rFonts w:ascii="Times New Roman" w:hAnsi="Times New Roman"/>
          <w:b w:val="0"/>
          <w:sz w:val="24"/>
        </w:rPr>
        <w:t>daugiau</w:t>
      </w:r>
      <w:r w:rsidRPr="006D0D8F">
        <w:rPr>
          <w:rFonts w:ascii="Times New Roman" w:hAnsi="Times New Roman"/>
          <w:b w:val="0"/>
          <w:spacing w:val="9"/>
          <w:sz w:val="24"/>
        </w:rPr>
        <w:t xml:space="preserve"> </w:t>
      </w:r>
      <w:r w:rsidRPr="006D0D8F">
        <w:rPr>
          <w:rFonts w:ascii="Times New Roman" w:hAnsi="Times New Roman"/>
          <w:b w:val="0"/>
          <w:sz w:val="24"/>
        </w:rPr>
        <w:t>nei</w:t>
      </w:r>
      <w:r w:rsidRPr="006D0D8F">
        <w:rPr>
          <w:rFonts w:ascii="Times New Roman" w:hAnsi="Times New Roman"/>
          <w:b w:val="0"/>
          <w:spacing w:val="11"/>
          <w:sz w:val="24"/>
        </w:rPr>
        <w:t xml:space="preserve"> </w:t>
      </w:r>
      <w:r w:rsidRPr="006D0D8F">
        <w:rPr>
          <w:rFonts w:ascii="Times New Roman" w:hAnsi="Times New Roman"/>
          <w:b w:val="0"/>
          <w:sz w:val="24"/>
        </w:rPr>
        <w:t>3</w:t>
      </w:r>
      <w:r w:rsidRPr="006D0D8F">
        <w:rPr>
          <w:rFonts w:ascii="Times New Roman" w:hAnsi="Times New Roman"/>
          <w:b w:val="0"/>
          <w:spacing w:val="9"/>
          <w:sz w:val="24"/>
        </w:rPr>
        <w:t xml:space="preserve"> </w:t>
      </w:r>
      <w:r w:rsidRPr="006D0D8F">
        <w:rPr>
          <w:rFonts w:ascii="Times New Roman" w:hAnsi="Times New Roman"/>
          <w:b w:val="0"/>
          <w:sz w:val="24"/>
        </w:rPr>
        <w:t>proc.</w:t>
      </w:r>
      <w:r w:rsidRPr="006D0D8F">
        <w:rPr>
          <w:rFonts w:ascii="Times New Roman" w:hAnsi="Times New Roman"/>
          <w:b w:val="0"/>
          <w:spacing w:val="10"/>
          <w:sz w:val="24"/>
        </w:rPr>
        <w:t xml:space="preserve"> </w:t>
      </w:r>
      <w:r w:rsidRPr="006D0D8F">
        <w:rPr>
          <w:rFonts w:ascii="Times New Roman" w:hAnsi="Times New Roman"/>
          <w:b w:val="0"/>
          <w:sz w:val="24"/>
        </w:rPr>
        <w:t>punktais</w:t>
      </w:r>
      <w:r w:rsidRPr="006D0D8F">
        <w:rPr>
          <w:rFonts w:ascii="Times New Roman" w:hAnsi="Times New Roman"/>
          <w:b w:val="0"/>
          <w:spacing w:val="7"/>
          <w:sz w:val="24"/>
        </w:rPr>
        <w:t xml:space="preserve"> </w:t>
      </w:r>
      <w:r w:rsidRPr="006D0D8F">
        <w:rPr>
          <w:rFonts w:ascii="Times New Roman" w:hAnsi="Times New Roman"/>
          <w:b w:val="0"/>
          <w:sz w:val="24"/>
        </w:rPr>
        <w:t>mažesnis</w:t>
      </w:r>
      <w:r w:rsidRPr="006D0D8F">
        <w:rPr>
          <w:rFonts w:ascii="Times New Roman" w:hAnsi="Times New Roman"/>
          <w:b w:val="0"/>
          <w:spacing w:val="11"/>
          <w:sz w:val="24"/>
        </w:rPr>
        <w:t xml:space="preserve"> </w:t>
      </w:r>
      <w:r w:rsidRPr="006D0D8F">
        <w:rPr>
          <w:rFonts w:ascii="Times New Roman" w:hAnsi="Times New Roman"/>
          <w:b w:val="0"/>
          <w:sz w:val="24"/>
        </w:rPr>
        <w:t>už</w:t>
      </w:r>
      <w:r w:rsidRPr="006D0D8F">
        <w:rPr>
          <w:rFonts w:ascii="Times New Roman" w:hAnsi="Times New Roman"/>
          <w:b w:val="0"/>
          <w:spacing w:val="8"/>
          <w:sz w:val="24"/>
        </w:rPr>
        <w:t xml:space="preserve"> </w:t>
      </w:r>
      <w:r w:rsidRPr="006D0D8F">
        <w:rPr>
          <w:rFonts w:ascii="Times New Roman" w:hAnsi="Times New Roman"/>
          <w:b w:val="0"/>
          <w:sz w:val="24"/>
        </w:rPr>
        <w:t>šalies</w:t>
      </w:r>
      <w:r w:rsidRPr="006D0D8F">
        <w:rPr>
          <w:rFonts w:ascii="Times New Roman" w:hAnsi="Times New Roman"/>
          <w:b w:val="0"/>
          <w:spacing w:val="10"/>
          <w:sz w:val="24"/>
        </w:rPr>
        <w:t xml:space="preserve"> </w:t>
      </w:r>
      <w:r w:rsidRPr="006D0D8F">
        <w:rPr>
          <w:rFonts w:ascii="Times New Roman" w:hAnsi="Times New Roman"/>
          <w:b w:val="0"/>
          <w:sz w:val="24"/>
        </w:rPr>
        <w:t>vidurkį.</w:t>
      </w:r>
      <w:r w:rsidRPr="006D0D8F">
        <w:rPr>
          <w:rFonts w:ascii="Times New Roman" w:hAnsi="Times New Roman"/>
          <w:b w:val="0"/>
          <w:spacing w:val="10"/>
          <w:sz w:val="24"/>
        </w:rPr>
        <w:t xml:space="preserve"> </w:t>
      </w:r>
      <w:r w:rsidRPr="006D0D8F">
        <w:rPr>
          <w:rFonts w:ascii="Times New Roman" w:hAnsi="Times New Roman"/>
          <w:b w:val="0"/>
          <w:sz w:val="24"/>
        </w:rPr>
        <w:t>Tik</w:t>
      </w:r>
      <w:r w:rsidRPr="006D0D8F">
        <w:rPr>
          <w:rFonts w:ascii="Times New Roman" w:hAnsi="Times New Roman"/>
          <w:b w:val="0"/>
          <w:spacing w:val="11"/>
          <w:sz w:val="24"/>
        </w:rPr>
        <w:t xml:space="preserve"> </w:t>
      </w:r>
      <w:r w:rsidRPr="006D0D8F">
        <w:rPr>
          <w:rFonts w:ascii="Times New Roman" w:hAnsi="Times New Roman"/>
          <w:b w:val="0"/>
          <w:sz w:val="24"/>
        </w:rPr>
        <w:t>4</w:t>
      </w:r>
      <w:r w:rsidRPr="006D0D8F">
        <w:rPr>
          <w:rFonts w:ascii="Times New Roman" w:hAnsi="Times New Roman"/>
          <w:b w:val="0"/>
          <w:spacing w:val="7"/>
          <w:sz w:val="24"/>
        </w:rPr>
        <w:t xml:space="preserve"> </w:t>
      </w:r>
      <w:r w:rsidRPr="006D0D8F">
        <w:rPr>
          <w:rFonts w:ascii="Times New Roman" w:hAnsi="Times New Roman"/>
          <w:b w:val="0"/>
          <w:sz w:val="24"/>
        </w:rPr>
        <w:t>ir</w:t>
      </w:r>
      <w:r w:rsidR="00422688" w:rsidRPr="006D0D8F">
        <w:rPr>
          <w:rFonts w:ascii="Times New Roman" w:hAnsi="Times New Roman"/>
          <w:b w:val="0"/>
          <w:sz w:val="24"/>
        </w:rPr>
        <w:t xml:space="preserve"> </w:t>
      </w:r>
      <w:r w:rsidRPr="006D0D8F">
        <w:rPr>
          <w:rFonts w:ascii="Times New Roman" w:hAnsi="Times New Roman"/>
          <w:b w:val="0"/>
          <w:spacing w:val="-57"/>
          <w:sz w:val="24"/>
        </w:rPr>
        <w:t xml:space="preserve"> </w:t>
      </w:r>
      <w:r w:rsidRPr="006D0D8F">
        <w:rPr>
          <w:rFonts w:ascii="Times New Roman" w:hAnsi="Times New Roman"/>
          <w:b w:val="0"/>
          <w:sz w:val="24"/>
        </w:rPr>
        <w:t>8 klasių skaitymo Savivaldybės rezultatų vidurkis yra ne didesnis kaip 3 proc. ir ne mažesnis kaip 3 proc. už</w:t>
      </w:r>
      <w:r w:rsidRPr="006D0D8F">
        <w:rPr>
          <w:rFonts w:ascii="Times New Roman" w:hAnsi="Times New Roman"/>
          <w:b w:val="0"/>
          <w:spacing w:val="1"/>
          <w:sz w:val="24"/>
        </w:rPr>
        <w:t xml:space="preserve"> </w:t>
      </w:r>
      <w:r w:rsidRPr="006D0D8F">
        <w:rPr>
          <w:rFonts w:ascii="Times New Roman" w:hAnsi="Times New Roman"/>
          <w:b w:val="0"/>
          <w:sz w:val="24"/>
        </w:rPr>
        <w:t>šalies</w:t>
      </w:r>
      <w:r w:rsidRPr="006D0D8F">
        <w:rPr>
          <w:rFonts w:ascii="Times New Roman" w:hAnsi="Times New Roman"/>
          <w:b w:val="0"/>
          <w:spacing w:val="-2"/>
          <w:sz w:val="24"/>
        </w:rPr>
        <w:t xml:space="preserve"> </w:t>
      </w:r>
      <w:r w:rsidRPr="006D0D8F">
        <w:rPr>
          <w:rFonts w:ascii="Times New Roman" w:hAnsi="Times New Roman"/>
          <w:b w:val="0"/>
          <w:sz w:val="24"/>
        </w:rPr>
        <w:t>vidurkį.</w:t>
      </w:r>
    </w:p>
    <w:p w14:paraId="6A8CCA32" w14:textId="77777777" w:rsidR="00E6480C" w:rsidRPr="006D0D8F" w:rsidRDefault="00E6480C" w:rsidP="00E8322C">
      <w:pPr>
        <w:pStyle w:val="Pagrindinistekstas"/>
        <w:ind w:firstLine="851"/>
        <w:jc w:val="both"/>
        <w:rPr>
          <w:rFonts w:ascii="Times New Roman" w:hAnsi="Times New Roman"/>
          <w:b w:val="0"/>
          <w:sz w:val="24"/>
          <w:szCs w:val="24"/>
        </w:rPr>
      </w:pPr>
    </w:p>
    <w:p w14:paraId="27160F7C" w14:textId="4A2FE0CD" w:rsidR="00D84893" w:rsidRPr="006D0D8F" w:rsidRDefault="00C12FDF" w:rsidP="00E8322C">
      <w:pPr>
        <w:ind w:right="678" w:firstLine="851"/>
        <w:jc w:val="center"/>
        <w:rPr>
          <w:b/>
        </w:rPr>
      </w:pPr>
      <w:r>
        <w:rPr>
          <w:b/>
        </w:rPr>
        <w:lastRenderedPageBreak/>
        <w:t xml:space="preserve">7. </w:t>
      </w:r>
      <w:r w:rsidR="00422688" w:rsidRPr="006D0D8F">
        <w:rPr>
          <w:b/>
        </w:rPr>
        <w:t>2022</w:t>
      </w:r>
      <w:r w:rsidR="00D84893" w:rsidRPr="006D0D8F">
        <w:rPr>
          <w:b/>
        </w:rPr>
        <w:t xml:space="preserve"> metais valstybės ir </w:t>
      </w:r>
      <w:r w:rsidR="00CC702C" w:rsidRPr="006D0D8F">
        <w:rPr>
          <w:b/>
        </w:rPr>
        <w:t>S</w:t>
      </w:r>
      <w:r w:rsidR="00D84893" w:rsidRPr="006D0D8F">
        <w:rPr>
          <w:b/>
        </w:rPr>
        <w:t>avivaldybės indėlis į švietimo infrastruktūros, materialinės bazės atnaujinimą ir žmogiškųjų išteklių pritraukimą</w:t>
      </w:r>
    </w:p>
    <w:p w14:paraId="7E5864E0" w14:textId="1D8B9EC6" w:rsidR="00422688" w:rsidRPr="006D0D8F" w:rsidRDefault="00422688" w:rsidP="00E8322C">
      <w:pPr>
        <w:ind w:right="678" w:firstLine="851"/>
        <w:jc w:val="both"/>
        <w:rPr>
          <w:b/>
        </w:rPr>
      </w:pPr>
    </w:p>
    <w:p w14:paraId="2980144E" w14:textId="0F8DAA11" w:rsidR="00683240" w:rsidRPr="006D0D8F" w:rsidRDefault="005B1D25" w:rsidP="00E8322C">
      <w:pPr>
        <w:pStyle w:val="Pagrindinistekstas"/>
        <w:ind w:right="678" w:firstLine="851"/>
        <w:jc w:val="both"/>
        <w:rPr>
          <w:rFonts w:ascii="Times New Roman" w:hAnsi="Times New Roman"/>
          <w:b w:val="0"/>
          <w:sz w:val="24"/>
        </w:rPr>
      </w:pPr>
      <w:r w:rsidRPr="006D0D8F">
        <w:rPr>
          <w:rFonts w:ascii="Times New Roman" w:hAnsi="Times New Roman"/>
          <w:b w:val="0"/>
          <w:sz w:val="24"/>
        </w:rPr>
        <w:t>2022 m. Skyrius iniciavo ir vykdė daiktų spintelių pirkimus. Viso nupirkta 3 164 spintelės.</w:t>
      </w:r>
      <w:r w:rsidRPr="006D0D8F">
        <w:rPr>
          <w:rFonts w:ascii="Times New Roman" w:hAnsi="Times New Roman"/>
          <w:b w:val="0"/>
          <w:spacing w:val="1"/>
          <w:sz w:val="24"/>
        </w:rPr>
        <w:t xml:space="preserve"> </w:t>
      </w:r>
      <w:r w:rsidRPr="006D0D8F">
        <w:rPr>
          <w:rFonts w:ascii="Times New Roman" w:hAnsi="Times New Roman"/>
          <w:b w:val="0"/>
          <w:sz w:val="24"/>
        </w:rPr>
        <w:t>Rugsėjo</w:t>
      </w:r>
      <w:r w:rsidRPr="006D0D8F">
        <w:rPr>
          <w:rFonts w:ascii="Times New Roman" w:hAnsi="Times New Roman"/>
          <w:b w:val="0"/>
          <w:spacing w:val="1"/>
          <w:sz w:val="24"/>
        </w:rPr>
        <w:t xml:space="preserve"> </w:t>
      </w:r>
      <w:r w:rsidRPr="006D0D8F">
        <w:rPr>
          <w:rFonts w:ascii="Times New Roman" w:hAnsi="Times New Roman"/>
          <w:b w:val="0"/>
          <w:sz w:val="24"/>
        </w:rPr>
        <w:t>mėnesį</w:t>
      </w:r>
      <w:r w:rsidRPr="006D0D8F">
        <w:rPr>
          <w:rFonts w:ascii="Times New Roman" w:hAnsi="Times New Roman"/>
          <w:b w:val="0"/>
          <w:spacing w:val="1"/>
          <w:sz w:val="24"/>
        </w:rPr>
        <w:t xml:space="preserve"> </w:t>
      </w:r>
      <w:r w:rsidRPr="006D0D8F">
        <w:rPr>
          <w:rFonts w:ascii="Times New Roman" w:hAnsi="Times New Roman"/>
          <w:b w:val="0"/>
          <w:sz w:val="24"/>
        </w:rPr>
        <w:t>mokyklos,</w:t>
      </w:r>
      <w:r w:rsidRPr="006D0D8F">
        <w:rPr>
          <w:rFonts w:ascii="Times New Roman" w:hAnsi="Times New Roman"/>
          <w:b w:val="0"/>
          <w:spacing w:val="1"/>
          <w:sz w:val="24"/>
        </w:rPr>
        <w:t xml:space="preserve"> </w:t>
      </w:r>
      <w:r w:rsidRPr="006D0D8F">
        <w:rPr>
          <w:rFonts w:ascii="Times New Roman" w:hAnsi="Times New Roman"/>
          <w:b w:val="0"/>
          <w:sz w:val="24"/>
        </w:rPr>
        <w:t>kuriose</w:t>
      </w:r>
      <w:r w:rsidRPr="006D0D8F">
        <w:rPr>
          <w:rFonts w:ascii="Times New Roman" w:hAnsi="Times New Roman"/>
          <w:b w:val="0"/>
          <w:spacing w:val="1"/>
          <w:sz w:val="24"/>
        </w:rPr>
        <w:t xml:space="preserve"> </w:t>
      </w:r>
      <w:r w:rsidRPr="006D0D8F">
        <w:rPr>
          <w:rFonts w:ascii="Times New Roman" w:hAnsi="Times New Roman"/>
          <w:b w:val="0"/>
          <w:sz w:val="24"/>
        </w:rPr>
        <w:t>nebuvo</w:t>
      </w:r>
      <w:r w:rsidRPr="006D0D8F">
        <w:rPr>
          <w:rFonts w:ascii="Times New Roman" w:hAnsi="Times New Roman"/>
          <w:b w:val="0"/>
          <w:spacing w:val="1"/>
          <w:sz w:val="24"/>
        </w:rPr>
        <w:t xml:space="preserve"> </w:t>
      </w:r>
      <w:r w:rsidRPr="006D0D8F">
        <w:rPr>
          <w:rFonts w:ascii="Times New Roman" w:hAnsi="Times New Roman"/>
          <w:b w:val="0"/>
          <w:sz w:val="24"/>
        </w:rPr>
        <w:t>daiktų</w:t>
      </w:r>
      <w:r w:rsidRPr="006D0D8F">
        <w:rPr>
          <w:rFonts w:ascii="Times New Roman" w:hAnsi="Times New Roman"/>
          <w:b w:val="0"/>
          <w:spacing w:val="1"/>
          <w:sz w:val="24"/>
        </w:rPr>
        <w:t xml:space="preserve"> </w:t>
      </w:r>
      <w:r w:rsidRPr="006D0D8F">
        <w:rPr>
          <w:rFonts w:ascii="Times New Roman" w:hAnsi="Times New Roman"/>
          <w:b w:val="0"/>
          <w:sz w:val="24"/>
        </w:rPr>
        <w:t>spintelių,</w:t>
      </w:r>
      <w:r w:rsidRPr="006D0D8F">
        <w:rPr>
          <w:rFonts w:ascii="Times New Roman" w:hAnsi="Times New Roman"/>
          <w:b w:val="0"/>
          <w:spacing w:val="1"/>
          <w:sz w:val="24"/>
        </w:rPr>
        <w:t xml:space="preserve"> </w:t>
      </w:r>
      <w:r w:rsidRPr="006D0D8F">
        <w:rPr>
          <w:rFonts w:ascii="Times New Roman" w:hAnsi="Times New Roman"/>
          <w:b w:val="0"/>
          <w:sz w:val="24"/>
        </w:rPr>
        <w:t>buvo</w:t>
      </w:r>
      <w:r w:rsidRPr="006D0D8F">
        <w:rPr>
          <w:rFonts w:ascii="Times New Roman" w:hAnsi="Times New Roman"/>
          <w:b w:val="0"/>
          <w:spacing w:val="1"/>
          <w:sz w:val="24"/>
        </w:rPr>
        <w:t xml:space="preserve"> </w:t>
      </w:r>
      <w:r w:rsidRPr="006D0D8F">
        <w:rPr>
          <w:rFonts w:ascii="Times New Roman" w:hAnsi="Times New Roman"/>
          <w:b w:val="0"/>
          <w:sz w:val="24"/>
        </w:rPr>
        <w:t>aprūpintos</w:t>
      </w:r>
      <w:r w:rsidRPr="006D0D8F">
        <w:rPr>
          <w:rFonts w:ascii="Times New Roman" w:hAnsi="Times New Roman"/>
          <w:b w:val="0"/>
          <w:spacing w:val="1"/>
          <w:sz w:val="24"/>
        </w:rPr>
        <w:t xml:space="preserve"> </w:t>
      </w:r>
      <w:r w:rsidRPr="006D0D8F">
        <w:rPr>
          <w:rFonts w:ascii="Times New Roman" w:hAnsi="Times New Roman"/>
          <w:b w:val="0"/>
          <w:sz w:val="24"/>
        </w:rPr>
        <w:t>jomis,</w:t>
      </w:r>
      <w:r w:rsidRPr="006D0D8F">
        <w:rPr>
          <w:rFonts w:ascii="Times New Roman" w:hAnsi="Times New Roman"/>
          <w:b w:val="0"/>
          <w:spacing w:val="1"/>
          <w:sz w:val="24"/>
        </w:rPr>
        <w:t xml:space="preserve"> </w:t>
      </w:r>
      <w:r w:rsidRPr="006D0D8F">
        <w:rPr>
          <w:rFonts w:ascii="Times New Roman" w:hAnsi="Times New Roman"/>
          <w:b w:val="0"/>
          <w:sz w:val="24"/>
        </w:rPr>
        <w:t xml:space="preserve">atsisakant </w:t>
      </w:r>
      <w:r w:rsidRPr="006D0D8F">
        <w:rPr>
          <w:rFonts w:ascii="Times New Roman" w:hAnsi="Times New Roman"/>
          <w:b w:val="0"/>
          <w:spacing w:val="-57"/>
          <w:sz w:val="24"/>
        </w:rPr>
        <w:t xml:space="preserve">      </w:t>
      </w:r>
      <w:r w:rsidRPr="006D0D8F">
        <w:rPr>
          <w:rFonts w:ascii="Times New Roman" w:hAnsi="Times New Roman"/>
          <w:b w:val="0"/>
          <w:sz w:val="24"/>
        </w:rPr>
        <w:t>rūbininkų</w:t>
      </w:r>
      <w:r w:rsidRPr="006D0D8F">
        <w:rPr>
          <w:rFonts w:ascii="Times New Roman" w:hAnsi="Times New Roman"/>
          <w:b w:val="0"/>
          <w:spacing w:val="-1"/>
          <w:sz w:val="24"/>
        </w:rPr>
        <w:t xml:space="preserve"> </w:t>
      </w:r>
      <w:r w:rsidRPr="006D0D8F">
        <w:rPr>
          <w:rFonts w:ascii="Times New Roman" w:hAnsi="Times New Roman"/>
          <w:b w:val="0"/>
          <w:sz w:val="24"/>
        </w:rPr>
        <w:t>paslaugų,</w:t>
      </w:r>
      <w:r w:rsidRPr="006D0D8F">
        <w:rPr>
          <w:rFonts w:ascii="Times New Roman" w:hAnsi="Times New Roman"/>
          <w:b w:val="0"/>
          <w:spacing w:val="-1"/>
          <w:sz w:val="24"/>
        </w:rPr>
        <w:t xml:space="preserve"> </w:t>
      </w:r>
      <w:r w:rsidRPr="006D0D8F">
        <w:rPr>
          <w:rFonts w:ascii="Times New Roman" w:hAnsi="Times New Roman"/>
          <w:b w:val="0"/>
          <w:sz w:val="24"/>
        </w:rPr>
        <w:t>kas</w:t>
      </w:r>
      <w:r w:rsidRPr="006D0D8F">
        <w:rPr>
          <w:rFonts w:ascii="Times New Roman" w:hAnsi="Times New Roman"/>
          <w:b w:val="0"/>
          <w:spacing w:val="-1"/>
          <w:sz w:val="24"/>
        </w:rPr>
        <w:t xml:space="preserve"> </w:t>
      </w:r>
      <w:r w:rsidRPr="006D0D8F">
        <w:rPr>
          <w:rFonts w:ascii="Times New Roman" w:hAnsi="Times New Roman"/>
          <w:b w:val="0"/>
          <w:sz w:val="24"/>
        </w:rPr>
        <w:t>leistų</w:t>
      </w:r>
      <w:r w:rsidRPr="006D0D8F">
        <w:rPr>
          <w:rFonts w:ascii="Times New Roman" w:hAnsi="Times New Roman"/>
          <w:b w:val="0"/>
          <w:spacing w:val="-1"/>
          <w:sz w:val="24"/>
        </w:rPr>
        <w:t xml:space="preserve"> </w:t>
      </w:r>
      <w:r w:rsidRPr="006D0D8F">
        <w:rPr>
          <w:rFonts w:ascii="Times New Roman" w:hAnsi="Times New Roman"/>
          <w:b w:val="0"/>
          <w:sz w:val="24"/>
        </w:rPr>
        <w:t>Savivaldybės</w:t>
      </w:r>
      <w:r w:rsidRPr="006D0D8F">
        <w:rPr>
          <w:rFonts w:ascii="Times New Roman" w:hAnsi="Times New Roman"/>
          <w:b w:val="0"/>
          <w:spacing w:val="-1"/>
          <w:sz w:val="24"/>
        </w:rPr>
        <w:t xml:space="preserve"> </w:t>
      </w:r>
      <w:r w:rsidRPr="006D0D8F">
        <w:rPr>
          <w:rFonts w:ascii="Times New Roman" w:hAnsi="Times New Roman"/>
          <w:b w:val="0"/>
          <w:sz w:val="24"/>
        </w:rPr>
        <w:t>biudžetui</w:t>
      </w:r>
      <w:r w:rsidRPr="006D0D8F">
        <w:rPr>
          <w:rFonts w:ascii="Times New Roman" w:hAnsi="Times New Roman"/>
          <w:b w:val="0"/>
          <w:spacing w:val="-1"/>
          <w:sz w:val="24"/>
        </w:rPr>
        <w:t xml:space="preserve"> </w:t>
      </w:r>
      <w:r w:rsidRPr="006D0D8F">
        <w:rPr>
          <w:rFonts w:ascii="Times New Roman" w:hAnsi="Times New Roman"/>
          <w:b w:val="0"/>
          <w:sz w:val="24"/>
        </w:rPr>
        <w:t>per metus</w:t>
      </w:r>
      <w:r w:rsidRPr="006D0D8F">
        <w:rPr>
          <w:rFonts w:ascii="Times New Roman" w:hAnsi="Times New Roman"/>
          <w:b w:val="0"/>
          <w:spacing w:val="-1"/>
          <w:sz w:val="24"/>
        </w:rPr>
        <w:t xml:space="preserve"> </w:t>
      </w:r>
      <w:r w:rsidRPr="006D0D8F">
        <w:rPr>
          <w:rFonts w:ascii="Times New Roman" w:hAnsi="Times New Roman"/>
          <w:b w:val="0"/>
          <w:sz w:val="24"/>
        </w:rPr>
        <w:t>sutaupyti</w:t>
      </w:r>
      <w:r w:rsidRPr="006D0D8F">
        <w:rPr>
          <w:rFonts w:ascii="Times New Roman" w:hAnsi="Times New Roman"/>
          <w:b w:val="0"/>
          <w:spacing w:val="2"/>
          <w:sz w:val="24"/>
        </w:rPr>
        <w:t xml:space="preserve"> </w:t>
      </w:r>
      <w:r w:rsidRPr="006D0D8F">
        <w:rPr>
          <w:rFonts w:ascii="Times New Roman" w:hAnsi="Times New Roman"/>
          <w:b w:val="0"/>
          <w:sz w:val="24"/>
        </w:rPr>
        <w:t>apie</w:t>
      </w:r>
      <w:r w:rsidRPr="006D0D8F">
        <w:rPr>
          <w:rFonts w:ascii="Times New Roman" w:hAnsi="Times New Roman"/>
          <w:b w:val="0"/>
          <w:spacing w:val="-1"/>
          <w:sz w:val="24"/>
        </w:rPr>
        <w:t xml:space="preserve"> </w:t>
      </w:r>
      <w:r w:rsidRPr="006D0D8F">
        <w:rPr>
          <w:rFonts w:ascii="Times New Roman" w:hAnsi="Times New Roman"/>
          <w:b w:val="0"/>
          <w:sz w:val="24"/>
        </w:rPr>
        <w:t>50 tūkst.</w:t>
      </w:r>
      <w:r w:rsidRPr="006D0D8F">
        <w:rPr>
          <w:rFonts w:ascii="Times New Roman" w:hAnsi="Times New Roman"/>
          <w:b w:val="0"/>
          <w:spacing w:val="-1"/>
          <w:sz w:val="24"/>
        </w:rPr>
        <w:t xml:space="preserve"> </w:t>
      </w:r>
      <w:proofErr w:type="spellStart"/>
      <w:r w:rsidR="006D0D8F">
        <w:rPr>
          <w:rFonts w:ascii="Times New Roman" w:hAnsi="Times New Roman"/>
          <w:b w:val="0"/>
          <w:sz w:val="24"/>
        </w:rPr>
        <w:t>e</w:t>
      </w:r>
      <w:r w:rsidRPr="006D0D8F">
        <w:rPr>
          <w:rFonts w:ascii="Times New Roman" w:hAnsi="Times New Roman"/>
          <w:b w:val="0"/>
          <w:sz w:val="24"/>
        </w:rPr>
        <w:t>ur</w:t>
      </w:r>
      <w:proofErr w:type="spellEnd"/>
      <w:r w:rsidRPr="006D0D8F">
        <w:rPr>
          <w:rFonts w:ascii="Times New Roman" w:hAnsi="Times New Roman"/>
          <w:b w:val="0"/>
          <w:sz w:val="24"/>
        </w:rPr>
        <w:t>.</w:t>
      </w:r>
      <w:r w:rsidR="005C09E0">
        <w:rPr>
          <w:rFonts w:ascii="Times New Roman" w:hAnsi="Times New Roman"/>
          <w:b w:val="0"/>
          <w:sz w:val="24"/>
        </w:rPr>
        <w:t xml:space="preserve"> </w:t>
      </w:r>
      <w:r w:rsidR="00683240" w:rsidRPr="006D0D8F">
        <w:rPr>
          <w:rFonts w:ascii="Times New Roman" w:hAnsi="Times New Roman"/>
          <w:b w:val="0"/>
          <w:sz w:val="24"/>
        </w:rPr>
        <w:t>Skyrius</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buvo</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atsakingas</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už</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Mokslo</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rėmimo</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programos</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įgyvendinimą.</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Suorganizuoti</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6</w:t>
      </w:r>
      <w:r w:rsidR="00683240" w:rsidRPr="006D0D8F">
        <w:rPr>
          <w:rFonts w:ascii="Times New Roman" w:hAnsi="Times New Roman"/>
          <w:b w:val="0"/>
          <w:spacing w:val="-57"/>
          <w:sz w:val="24"/>
        </w:rPr>
        <w:t xml:space="preserve"> </w:t>
      </w:r>
      <w:r w:rsidRPr="006D0D8F">
        <w:rPr>
          <w:rFonts w:ascii="Times New Roman" w:hAnsi="Times New Roman"/>
          <w:b w:val="0"/>
          <w:spacing w:val="-57"/>
          <w:sz w:val="24"/>
        </w:rPr>
        <w:t xml:space="preserve">  </w:t>
      </w:r>
      <w:r w:rsidR="00683240" w:rsidRPr="006D0D8F">
        <w:rPr>
          <w:rFonts w:ascii="Times New Roman" w:hAnsi="Times New Roman"/>
          <w:b w:val="0"/>
          <w:sz w:val="24"/>
        </w:rPr>
        <w:t>posėdžiai.</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Iš</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Mokslo</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rėmimo</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programos</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lėšų</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buvo</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finansuota</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nemažai</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projektų,</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veiklų</w:t>
      </w:r>
      <w:r w:rsidR="00683240" w:rsidRPr="006D0D8F">
        <w:rPr>
          <w:rFonts w:ascii="Times New Roman" w:hAnsi="Times New Roman"/>
          <w:b w:val="0"/>
          <w:spacing w:val="60"/>
          <w:sz w:val="24"/>
        </w:rPr>
        <w:t xml:space="preserve"> </w:t>
      </w:r>
      <w:r w:rsidR="00683240" w:rsidRPr="006D0D8F">
        <w:rPr>
          <w:rFonts w:ascii="Times New Roman" w:hAnsi="Times New Roman"/>
          <w:b w:val="0"/>
          <w:sz w:val="24"/>
        </w:rPr>
        <w:t>ir</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iniciatyvų</w:t>
      </w:r>
      <w:r w:rsidR="005C09E0">
        <w:rPr>
          <w:rFonts w:ascii="Times New Roman" w:hAnsi="Times New Roman"/>
          <w:b w:val="0"/>
          <w:sz w:val="24"/>
        </w:rPr>
        <w:t xml:space="preserve"> </w:t>
      </w:r>
      <w:r w:rsidR="00683240" w:rsidRPr="006D0D8F">
        <w:rPr>
          <w:rFonts w:ascii="Times New Roman" w:hAnsi="Times New Roman"/>
          <w:b w:val="0"/>
          <w:sz w:val="24"/>
        </w:rPr>
        <w:t>.</w:t>
      </w:r>
    </w:p>
    <w:p w14:paraId="6CD89306" w14:textId="5B1FD369" w:rsidR="00683240" w:rsidRDefault="00683240" w:rsidP="00E8322C">
      <w:pPr>
        <w:pStyle w:val="Pagrindinistekstas"/>
        <w:ind w:right="537" w:firstLine="851"/>
        <w:jc w:val="both"/>
        <w:rPr>
          <w:rFonts w:ascii="Times New Roman" w:hAnsi="Times New Roman"/>
          <w:b w:val="0"/>
          <w:sz w:val="24"/>
        </w:rPr>
      </w:pPr>
      <w:r w:rsidRPr="006D0D8F">
        <w:rPr>
          <w:rFonts w:ascii="Times New Roman" w:hAnsi="Times New Roman"/>
          <w:b w:val="0"/>
          <w:sz w:val="24"/>
        </w:rPr>
        <w:t>Nuo 2021 m. 5 Savivaldybės mokykloms (kurios buvo parengusios IKT plėtros strategijas)</w:t>
      </w:r>
      <w:r w:rsidRPr="006D0D8F">
        <w:rPr>
          <w:rFonts w:ascii="Times New Roman" w:hAnsi="Times New Roman"/>
          <w:b w:val="0"/>
          <w:spacing w:val="1"/>
          <w:sz w:val="24"/>
        </w:rPr>
        <w:t xml:space="preserve"> </w:t>
      </w:r>
      <w:r w:rsidRPr="006D0D8F">
        <w:rPr>
          <w:rFonts w:ascii="Times New Roman" w:hAnsi="Times New Roman"/>
          <w:b w:val="0"/>
          <w:sz w:val="24"/>
        </w:rPr>
        <w:t>skiriamas tikslinis finansavimas IKT bazei plėsti. 2022 m. mokyklų biudžetuose buvo numatytos</w:t>
      </w:r>
      <w:r w:rsidRPr="006D0D8F">
        <w:rPr>
          <w:rFonts w:ascii="Times New Roman" w:hAnsi="Times New Roman"/>
          <w:b w:val="0"/>
          <w:spacing w:val="1"/>
          <w:sz w:val="24"/>
        </w:rPr>
        <w:t xml:space="preserve"> </w:t>
      </w:r>
      <w:r w:rsidRPr="006D0D8F">
        <w:rPr>
          <w:rFonts w:ascii="Times New Roman" w:hAnsi="Times New Roman"/>
          <w:b w:val="0"/>
          <w:sz w:val="24"/>
        </w:rPr>
        <w:t>lėšos</w:t>
      </w:r>
      <w:r w:rsidRPr="006D0D8F">
        <w:rPr>
          <w:rFonts w:ascii="Times New Roman" w:hAnsi="Times New Roman"/>
          <w:b w:val="0"/>
          <w:spacing w:val="1"/>
          <w:sz w:val="24"/>
        </w:rPr>
        <w:t xml:space="preserve"> </w:t>
      </w:r>
      <w:r w:rsidRPr="006D0D8F">
        <w:rPr>
          <w:rFonts w:ascii="Times New Roman" w:hAnsi="Times New Roman"/>
          <w:b w:val="0"/>
          <w:sz w:val="24"/>
        </w:rPr>
        <w:t>IKT</w:t>
      </w:r>
      <w:r w:rsidRPr="006D0D8F">
        <w:rPr>
          <w:rFonts w:ascii="Times New Roman" w:hAnsi="Times New Roman"/>
          <w:b w:val="0"/>
          <w:spacing w:val="1"/>
          <w:sz w:val="24"/>
        </w:rPr>
        <w:t xml:space="preserve"> </w:t>
      </w:r>
      <w:r w:rsidRPr="006D0D8F">
        <w:rPr>
          <w:rFonts w:ascii="Times New Roman" w:hAnsi="Times New Roman"/>
          <w:b w:val="0"/>
          <w:sz w:val="24"/>
        </w:rPr>
        <w:t>strategijų</w:t>
      </w:r>
      <w:r w:rsidRPr="006D0D8F">
        <w:rPr>
          <w:rFonts w:ascii="Times New Roman" w:hAnsi="Times New Roman"/>
          <w:b w:val="0"/>
          <w:spacing w:val="1"/>
          <w:sz w:val="24"/>
        </w:rPr>
        <w:t xml:space="preserve"> </w:t>
      </w:r>
      <w:r w:rsidRPr="006D0D8F">
        <w:rPr>
          <w:rFonts w:ascii="Times New Roman" w:hAnsi="Times New Roman"/>
          <w:b w:val="0"/>
          <w:sz w:val="24"/>
        </w:rPr>
        <w:t>įgyvendinimui.</w:t>
      </w:r>
      <w:r w:rsidRPr="006D0D8F">
        <w:rPr>
          <w:rFonts w:ascii="Times New Roman" w:hAnsi="Times New Roman"/>
          <w:b w:val="0"/>
          <w:spacing w:val="1"/>
          <w:sz w:val="24"/>
        </w:rPr>
        <w:t xml:space="preserve"> </w:t>
      </w:r>
      <w:r w:rsidRPr="006D0D8F">
        <w:rPr>
          <w:rFonts w:ascii="Times New Roman" w:hAnsi="Times New Roman"/>
          <w:b w:val="0"/>
          <w:sz w:val="24"/>
        </w:rPr>
        <w:t>Skyrius</w:t>
      </w:r>
      <w:r w:rsidRPr="006D0D8F">
        <w:rPr>
          <w:rFonts w:ascii="Times New Roman" w:hAnsi="Times New Roman"/>
          <w:b w:val="0"/>
          <w:spacing w:val="1"/>
          <w:sz w:val="24"/>
        </w:rPr>
        <w:t xml:space="preserve"> </w:t>
      </w:r>
      <w:r w:rsidRPr="006D0D8F">
        <w:rPr>
          <w:rFonts w:ascii="Times New Roman" w:hAnsi="Times New Roman"/>
          <w:b w:val="0"/>
          <w:sz w:val="24"/>
        </w:rPr>
        <w:t>prižiūrėjo,</w:t>
      </w:r>
      <w:r w:rsidRPr="006D0D8F">
        <w:rPr>
          <w:rFonts w:ascii="Times New Roman" w:hAnsi="Times New Roman"/>
          <w:b w:val="0"/>
          <w:spacing w:val="1"/>
          <w:sz w:val="24"/>
        </w:rPr>
        <w:t xml:space="preserve"> </w:t>
      </w:r>
      <w:r w:rsidRPr="006D0D8F">
        <w:rPr>
          <w:rFonts w:ascii="Times New Roman" w:hAnsi="Times New Roman"/>
          <w:b w:val="0"/>
          <w:sz w:val="24"/>
        </w:rPr>
        <w:t>kaip</w:t>
      </w:r>
      <w:r w:rsidRPr="006D0D8F">
        <w:rPr>
          <w:rFonts w:ascii="Times New Roman" w:hAnsi="Times New Roman"/>
          <w:b w:val="0"/>
          <w:spacing w:val="1"/>
          <w:sz w:val="24"/>
        </w:rPr>
        <w:t xml:space="preserve"> </w:t>
      </w:r>
      <w:r w:rsidRPr="006D0D8F">
        <w:rPr>
          <w:rFonts w:ascii="Times New Roman" w:hAnsi="Times New Roman"/>
          <w:b w:val="0"/>
          <w:sz w:val="24"/>
        </w:rPr>
        <w:t>mokyklos</w:t>
      </w:r>
      <w:r w:rsidRPr="006D0D8F">
        <w:rPr>
          <w:rFonts w:ascii="Times New Roman" w:hAnsi="Times New Roman"/>
          <w:b w:val="0"/>
          <w:spacing w:val="1"/>
          <w:sz w:val="24"/>
        </w:rPr>
        <w:t xml:space="preserve"> </w:t>
      </w:r>
      <w:r w:rsidRPr="006D0D8F">
        <w:rPr>
          <w:rFonts w:ascii="Times New Roman" w:hAnsi="Times New Roman"/>
          <w:b w:val="0"/>
          <w:sz w:val="24"/>
        </w:rPr>
        <w:t>plečią</w:t>
      </w:r>
      <w:r w:rsidRPr="006D0D8F">
        <w:rPr>
          <w:rFonts w:ascii="Times New Roman" w:hAnsi="Times New Roman"/>
          <w:b w:val="0"/>
          <w:spacing w:val="1"/>
          <w:sz w:val="24"/>
        </w:rPr>
        <w:t xml:space="preserve"> </w:t>
      </w:r>
      <w:r w:rsidRPr="006D0D8F">
        <w:rPr>
          <w:rFonts w:ascii="Times New Roman" w:hAnsi="Times New Roman"/>
          <w:b w:val="0"/>
          <w:sz w:val="24"/>
        </w:rPr>
        <w:t>savo</w:t>
      </w:r>
      <w:r w:rsidRPr="006D0D8F">
        <w:rPr>
          <w:rFonts w:ascii="Times New Roman" w:hAnsi="Times New Roman"/>
          <w:b w:val="0"/>
          <w:spacing w:val="1"/>
          <w:sz w:val="24"/>
        </w:rPr>
        <w:t xml:space="preserve"> </w:t>
      </w:r>
      <w:r w:rsidRPr="006D0D8F">
        <w:rPr>
          <w:rFonts w:ascii="Times New Roman" w:hAnsi="Times New Roman"/>
          <w:b w:val="0"/>
          <w:sz w:val="24"/>
        </w:rPr>
        <w:t>IKT</w:t>
      </w:r>
      <w:r w:rsidRPr="006D0D8F">
        <w:rPr>
          <w:rFonts w:ascii="Times New Roman" w:hAnsi="Times New Roman"/>
          <w:b w:val="0"/>
          <w:spacing w:val="1"/>
          <w:sz w:val="24"/>
        </w:rPr>
        <w:t xml:space="preserve"> </w:t>
      </w:r>
      <w:r w:rsidRPr="006D0D8F">
        <w:rPr>
          <w:rFonts w:ascii="Times New Roman" w:hAnsi="Times New Roman"/>
          <w:b w:val="0"/>
          <w:sz w:val="24"/>
        </w:rPr>
        <w:t>bazę,</w:t>
      </w:r>
      <w:r w:rsidRPr="006D0D8F">
        <w:rPr>
          <w:rFonts w:ascii="Times New Roman" w:hAnsi="Times New Roman"/>
          <w:b w:val="0"/>
          <w:spacing w:val="1"/>
          <w:sz w:val="24"/>
        </w:rPr>
        <w:t xml:space="preserve"> </w:t>
      </w:r>
      <w:r w:rsidRPr="006D0D8F">
        <w:rPr>
          <w:rFonts w:ascii="Times New Roman" w:hAnsi="Times New Roman"/>
          <w:b w:val="0"/>
          <w:sz w:val="24"/>
        </w:rPr>
        <w:t>atsižvelgiant</w:t>
      </w:r>
      <w:r w:rsidRPr="006D0D8F">
        <w:rPr>
          <w:rFonts w:ascii="Times New Roman" w:hAnsi="Times New Roman"/>
          <w:b w:val="0"/>
          <w:spacing w:val="-2"/>
          <w:sz w:val="24"/>
        </w:rPr>
        <w:t xml:space="preserve"> </w:t>
      </w:r>
      <w:r w:rsidRPr="006D0D8F">
        <w:rPr>
          <w:rFonts w:ascii="Times New Roman" w:hAnsi="Times New Roman"/>
          <w:b w:val="0"/>
          <w:sz w:val="24"/>
        </w:rPr>
        <w:t>į</w:t>
      </w:r>
      <w:r w:rsidRPr="006D0D8F">
        <w:rPr>
          <w:rFonts w:ascii="Times New Roman" w:hAnsi="Times New Roman"/>
          <w:b w:val="0"/>
          <w:spacing w:val="-1"/>
          <w:sz w:val="24"/>
        </w:rPr>
        <w:t xml:space="preserve"> </w:t>
      </w:r>
      <w:r w:rsidRPr="006D0D8F">
        <w:rPr>
          <w:rFonts w:ascii="Times New Roman" w:hAnsi="Times New Roman"/>
          <w:b w:val="0"/>
          <w:sz w:val="24"/>
        </w:rPr>
        <w:t>mokyklų</w:t>
      </w:r>
      <w:r w:rsidRPr="006D0D8F">
        <w:rPr>
          <w:rFonts w:ascii="Times New Roman" w:hAnsi="Times New Roman"/>
          <w:b w:val="0"/>
          <w:spacing w:val="-1"/>
          <w:sz w:val="24"/>
        </w:rPr>
        <w:t xml:space="preserve"> </w:t>
      </w:r>
      <w:r w:rsidRPr="006D0D8F">
        <w:rPr>
          <w:rFonts w:ascii="Times New Roman" w:hAnsi="Times New Roman"/>
          <w:b w:val="0"/>
          <w:sz w:val="24"/>
        </w:rPr>
        <w:t>strategijose</w:t>
      </w:r>
      <w:r w:rsidRPr="006D0D8F">
        <w:rPr>
          <w:rFonts w:ascii="Times New Roman" w:hAnsi="Times New Roman"/>
          <w:b w:val="0"/>
          <w:spacing w:val="-2"/>
          <w:sz w:val="24"/>
        </w:rPr>
        <w:t xml:space="preserve"> </w:t>
      </w:r>
      <w:r w:rsidRPr="006D0D8F">
        <w:rPr>
          <w:rFonts w:ascii="Times New Roman" w:hAnsi="Times New Roman"/>
          <w:b w:val="0"/>
          <w:sz w:val="24"/>
        </w:rPr>
        <w:t>numatytas</w:t>
      </w:r>
      <w:r w:rsidRPr="006D0D8F">
        <w:rPr>
          <w:rFonts w:ascii="Times New Roman" w:hAnsi="Times New Roman"/>
          <w:b w:val="0"/>
          <w:spacing w:val="-3"/>
          <w:sz w:val="24"/>
        </w:rPr>
        <w:t xml:space="preserve"> </w:t>
      </w:r>
      <w:r w:rsidRPr="006D0D8F">
        <w:rPr>
          <w:rFonts w:ascii="Times New Roman" w:hAnsi="Times New Roman"/>
          <w:b w:val="0"/>
          <w:sz w:val="24"/>
        </w:rPr>
        <w:t>investicijas.</w:t>
      </w:r>
      <w:r w:rsidRPr="006D0D8F">
        <w:rPr>
          <w:rFonts w:ascii="Times New Roman" w:hAnsi="Times New Roman"/>
          <w:b w:val="0"/>
          <w:spacing w:val="-2"/>
          <w:sz w:val="24"/>
        </w:rPr>
        <w:t xml:space="preserve"> </w:t>
      </w:r>
      <w:r w:rsidRPr="006D0D8F">
        <w:rPr>
          <w:rFonts w:ascii="Times New Roman" w:hAnsi="Times New Roman"/>
          <w:b w:val="0"/>
          <w:sz w:val="24"/>
        </w:rPr>
        <w:t>Detali</w:t>
      </w:r>
      <w:r w:rsidRPr="006D0D8F">
        <w:rPr>
          <w:rFonts w:ascii="Times New Roman" w:hAnsi="Times New Roman"/>
          <w:b w:val="0"/>
          <w:spacing w:val="-1"/>
          <w:sz w:val="24"/>
        </w:rPr>
        <w:t xml:space="preserve"> </w:t>
      </w:r>
      <w:r w:rsidRPr="006D0D8F">
        <w:rPr>
          <w:rFonts w:ascii="Times New Roman" w:hAnsi="Times New Roman"/>
          <w:b w:val="0"/>
          <w:sz w:val="24"/>
        </w:rPr>
        <w:t>ataskaita pateikiama</w:t>
      </w:r>
      <w:r w:rsidRPr="006D0D8F">
        <w:rPr>
          <w:rFonts w:ascii="Times New Roman" w:hAnsi="Times New Roman"/>
          <w:b w:val="0"/>
          <w:spacing w:val="-2"/>
          <w:sz w:val="24"/>
        </w:rPr>
        <w:t xml:space="preserve"> </w:t>
      </w:r>
      <w:r w:rsidRPr="006D0D8F">
        <w:rPr>
          <w:rFonts w:ascii="Times New Roman" w:hAnsi="Times New Roman"/>
          <w:b w:val="0"/>
          <w:sz w:val="24"/>
        </w:rPr>
        <w:t>žemiau.</w:t>
      </w:r>
    </w:p>
    <w:p w14:paraId="6EFE4393" w14:textId="77777777" w:rsidR="00E614F1" w:rsidRPr="006D0D8F" w:rsidRDefault="00E614F1" w:rsidP="00E8322C">
      <w:pPr>
        <w:pStyle w:val="Pagrindinistekstas"/>
        <w:ind w:right="537" w:firstLine="851"/>
        <w:jc w:val="both"/>
        <w:rPr>
          <w:rFonts w:ascii="Times New Roman" w:hAnsi="Times New Roman"/>
          <w:b w:val="0"/>
          <w:sz w:val="24"/>
        </w:rPr>
      </w:pPr>
    </w:p>
    <w:p w14:paraId="070F5814" w14:textId="7B8F1586" w:rsidR="00683240" w:rsidRPr="006D0D8F" w:rsidRDefault="00683240" w:rsidP="00E8322C">
      <w:pPr>
        <w:pStyle w:val="Antrat2"/>
        <w:numPr>
          <w:ilvl w:val="0"/>
          <w:numId w:val="48"/>
        </w:numPr>
        <w:tabs>
          <w:tab w:val="clear" w:pos="6521"/>
          <w:tab w:val="left" w:pos="426"/>
        </w:tabs>
        <w:ind w:right="537"/>
        <w:jc w:val="left"/>
        <w:rPr>
          <w:rFonts w:ascii="Times New Roman" w:hAnsi="Times New Roman"/>
          <w:b w:val="0"/>
          <w:sz w:val="24"/>
        </w:rPr>
      </w:pPr>
      <w:r w:rsidRPr="006D0D8F">
        <w:rPr>
          <w:rFonts w:ascii="Times New Roman" w:hAnsi="Times New Roman"/>
          <w:sz w:val="24"/>
        </w:rPr>
        <w:t>lentelė</w:t>
      </w:r>
      <w:r w:rsidRPr="006D0D8F">
        <w:rPr>
          <w:rFonts w:ascii="Times New Roman" w:hAnsi="Times New Roman"/>
          <w:b w:val="0"/>
          <w:sz w:val="24"/>
        </w:rPr>
        <w:t>.</w:t>
      </w:r>
      <w:r w:rsidRPr="006D0D8F">
        <w:rPr>
          <w:rFonts w:ascii="Times New Roman" w:hAnsi="Times New Roman"/>
          <w:b w:val="0"/>
          <w:spacing w:val="-3"/>
          <w:sz w:val="24"/>
        </w:rPr>
        <w:t xml:space="preserve"> </w:t>
      </w:r>
      <w:r w:rsidRPr="006D0D8F">
        <w:rPr>
          <w:rFonts w:ascii="Times New Roman" w:hAnsi="Times New Roman"/>
          <w:b w:val="0"/>
          <w:sz w:val="24"/>
        </w:rPr>
        <w:t>IKT</w:t>
      </w:r>
      <w:r w:rsidRPr="006D0D8F">
        <w:rPr>
          <w:rFonts w:ascii="Times New Roman" w:hAnsi="Times New Roman"/>
          <w:b w:val="0"/>
          <w:spacing w:val="-3"/>
          <w:sz w:val="24"/>
        </w:rPr>
        <w:t xml:space="preserve"> </w:t>
      </w:r>
      <w:r w:rsidRPr="006D0D8F">
        <w:rPr>
          <w:rFonts w:ascii="Times New Roman" w:hAnsi="Times New Roman"/>
          <w:b w:val="0"/>
          <w:sz w:val="24"/>
        </w:rPr>
        <w:t>strategijų</w:t>
      </w:r>
      <w:r w:rsidRPr="006D0D8F">
        <w:rPr>
          <w:rFonts w:ascii="Times New Roman" w:hAnsi="Times New Roman"/>
          <w:b w:val="0"/>
          <w:spacing w:val="-1"/>
          <w:sz w:val="24"/>
        </w:rPr>
        <w:t xml:space="preserve"> </w:t>
      </w:r>
      <w:r w:rsidRPr="006D0D8F">
        <w:rPr>
          <w:rFonts w:ascii="Times New Roman" w:hAnsi="Times New Roman"/>
          <w:b w:val="0"/>
          <w:sz w:val="24"/>
        </w:rPr>
        <w:t>įgyvendinimui</w:t>
      </w:r>
      <w:r w:rsidRPr="006D0D8F">
        <w:rPr>
          <w:rFonts w:ascii="Times New Roman" w:hAnsi="Times New Roman"/>
          <w:b w:val="0"/>
          <w:spacing w:val="-2"/>
          <w:sz w:val="24"/>
        </w:rPr>
        <w:t xml:space="preserve"> </w:t>
      </w:r>
      <w:r w:rsidRPr="006D0D8F">
        <w:rPr>
          <w:rFonts w:ascii="Times New Roman" w:hAnsi="Times New Roman"/>
          <w:b w:val="0"/>
          <w:sz w:val="24"/>
        </w:rPr>
        <w:t>skirtų</w:t>
      </w:r>
      <w:r w:rsidRPr="006D0D8F">
        <w:rPr>
          <w:rFonts w:ascii="Times New Roman" w:hAnsi="Times New Roman"/>
          <w:b w:val="0"/>
          <w:spacing w:val="-3"/>
          <w:sz w:val="24"/>
        </w:rPr>
        <w:t xml:space="preserve"> </w:t>
      </w:r>
      <w:r w:rsidRPr="006D0D8F">
        <w:rPr>
          <w:rFonts w:ascii="Times New Roman" w:hAnsi="Times New Roman"/>
          <w:b w:val="0"/>
          <w:sz w:val="24"/>
        </w:rPr>
        <w:t>lėšų</w:t>
      </w:r>
      <w:r w:rsidRPr="006D0D8F">
        <w:rPr>
          <w:rFonts w:ascii="Times New Roman" w:hAnsi="Times New Roman"/>
          <w:b w:val="0"/>
          <w:spacing w:val="-3"/>
          <w:sz w:val="24"/>
        </w:rPr>
        <w:t xml:space="preserve"> </w:t>
      </w:r>
      <w:r w:rsidRPr="006D0D8F">
        <w:rPr>
          <w:rFonts w:ascii="Times New Roman" w:hAnsi="Times New Roman"/>
          <w:b w:val="0"/>
          <w:sz w:val="24"/>
        </w:rPr>
        <w:t>panaudojimas.</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1997"/>
        <w:gridCol w:w="3892"/>
      </w:tblGrid>
      <w:tr w:rsidR="00683240" w:rsidRPr="006D0D8F" w14:paraId="4C3BA1F6" w14:textId="77777777" w:rsidTr="00EE290B">
        <w:trPr>
          <w:trHeight w:val="553"/>
        </w:trPr>
        <w:tc>
          <w:tcPr>
            <w:tcW w:w="9063" w:type="dxa"/>
            <w:gridSpan w:val="3"/>
            <w:shd w:val="clear" w:color="auto" w:fill="D0CECE"/>
          </w:tcPr>
          <w:p w14:paraId="72B2B0F5" w14:textId="77777777" w:rsidR="00683240" w:rsidRPr="006D0D8F" w:rsidRDefault="00683240" w:rsidP="00E8322C">
            <w:pPr>
              <w:pStyle w:val="TableParagraph"/>
              <w:jc w:val="both"/>
              <w:rPr>
                <w:rFonts w:ascii="Times New Roman" w:hAnsi="Times New Roman" w:cs="Times New Roman"/>
                <w:b/>
                <w:sz w:val="24"/>
                <w:lang w:val="lt-LT"/>
              </w:rPr>
            </w:pPr>
            <w:r w:rsidRPr="006D0D8F">
              <w:rPr>
                <w:rFonts w:ascii="Times New Roman" w:hAnsi="Times New Roman" w:cs="Times New Roman"/>
                <w:b/>
                <w:sz w:val="24"/>
                <w:lang w:val="lt-LT"/>
              </w:rPr>
              <w:t>50</w:t>
            </w:r>
            <w:r w:rsidRPr="006D0D8F">
              <w:rPr>
                <w:rFonts w:ascii="Times New Roman" w:hAnsi="Times New Roman" w:cs="Times New Roman"/>
                <w:b/>
                <w:spacing w:val="-1"/>
                <w:sz w:val="24"/>
                <w:lang w:val="lt-LT"/>
              </w:rPr>
              <w:t xml:space="preserve"> </w:t>
            </w:r>
            <w:r w:rsidRPr="006D0D8F">
              <w:rPr>
                <w:rFonts w:ascii="Times New Roman" w:hAnsi="Times New Roman" w:cs="Times New Roman"/>
                <w:b/>
                <w:sz w:val="24"/>
                <w:lang w:val="lt-LT"/>
              </w:rPr>
              <w:t xml:space="preserve">000 </w:t>
            </w:r>
            <w:proofErr w:type="spellStart"/>
            <w:r w:rsidRPr="006D0D8F">
              <w:rPr>
                <w:rFonts w:ascii="Times New Roman" w:hAnsi="Times New Roman" w:cs="Times New Roman"/>
                <w:b/>
                <w:sz w:val="24"/>
                <w:lang w:val="lt-LT"/>
              </w:rPr>
              <w:t>Eur</w:t>
            </w:r>
            <w:proofErr w:type="spellEnd"/>
          </w:p>
        </w:tc>
      </w:tr>
      <w:tr w:rsidR="00683240" w:rsidRPr="006D0D8F" w14:paraId="09BF9058" w14:textId="77777777" w:rsidTr="00EE290B">
        <w:trPr>
          <w:trHeight w:val="275"/>
        </w:trPr>
        <w:tc>
          <w:tcPr>
            <w:tcW w:w="3174" w:type="dxa"/>
          </w:tcPr>
          <w:p w14:paraId="26C1370E" w14:textId="77777777" w:rsidR="00683240" w:rsidRPr="006D0D8F" w:rsidRDefault="00683240" w:rsidP="00E8322C">
            <w:pPr>
              <w:pStyle w:val="TableParagraph"/>
              <w:jc w:val="both"/>
              <w:rPr>
                <w:rFonts w:ascii="Times New Roman" w:hAnsi="Times New Roman" w:cs="Times New Roman"/>
                <w:b/>
                <w:sz w:val="24"/>
                <w:lang w:val="lt-LT"/>
              </w:rPr>
            </w:pPr>
            <w:r w:rsidRPr="006D0D8F">
              <w:rPr>
                <w:rFonts w:ascii="Times New Roman" w:hAnsi="Times New Roman" w:cs="Times New Roman"/>
                <w:b/>
                <w:sz w:val="24"/>
                <w:lang w:val="lt-LT"/>
              </w:rPr>
              <w:t>Mokykla</w:t>
            </w:r>
          </w:p>
        </w:tc>
        <w:tc>
          <w:tcPr>
            <w:tcW w:w="1997" w:type="dxa"/>
          </w:tcPr>
          <w:p w14:paraId="5D69E203" w14:textId="77777777" w:rsidR="00683240" w:rsidRPr="006D0D8F" w:rsidRDefault="00683240" w:rsidP="00E8322C">
            <w:pPr>
              <w:pStyle w:val="TableParagraph"/>
              <w:jc w:val="both"/>
              <w:rPr>
                <w:rFonts w:ascii="Times New Roman" w:hAnsi="Times New Roman" w:cs="Times New Roman"/>
                <w:b/>
                <w:sz w:val="24"/>
                <w:lang w:val="lt-LT"/>
              </w:rPr>
            </w:pPr>
            <w:r w:rsidRPr="006D0D8F">
              <w:rPr>
                <w:rFonts w:ascii="Times New Roman" w:hAnsi="Times New Roman" w:cs="Times New Roman"/>
                <w:b/>
                <w:sz w:val="24"/>
                <w:lang w:val="lt-LT"/>
              </w:rPr>
              <w:t>Panaudota</w:t>
            </w:r>
            <w:r w:rsidRPr="006D0D8F">
              <w:rPr>
                <w:rFonts w:ascii="Times New Roman" w:hAnsi="Times New Roman" w:cs="Times New Roman"/>
                <w:b/>
                <w:spacing w:val="-3"/>
                <w:sz w:val="24"/>
                <w:lang w:val="lt-LT"/>
              </w:rPr>
              <w:t xml:space="preserve"> </w:t>
            </w:r>
            <w:r w:rsidRPr="006D0D8F">
              <w:rPr>
                <w:rFonts w:ascii="Times New Roman" w:hAnsi="Times New Roman" w:cs="Times New Roman"/>
                <w:b/>
                <w:sz w:val="24"/>
                <w:lang w:val="lt-LT"/>
              </w:rPr>
              <w:t>lėšų</w:t>
            </w:r>
          </w:p>
        </w:tc>
        <w:tc>
          <w:tcPr>
            <w:tcW w:w="3892" w:type="dxa"/>
          </w:tcPr>
          <w:p w14:paraId="42106355" w14:textId="77777777" w:rsidR="00683240" w:rsidRPr="006D0D8F" w:rsidRDefault="00683240" w:rsidP="00E8322C">
            <w:pPr>
              <w:pStyle w:val="TableParagraph"/>
              <w:jc w:val="both"/>
              <w:rPr>
                <w:rFonts w:ascii="Times New Roman" w:hAnsi="Times New Roman" w:cs="Times New Roman"/>
                <w:b/>
                <w:sz w:val="24"/>
                <w:lang w:val="lt-LT"/>
              </w:rPr>
            </w:pPr>
            <w:r w:rsidRPr="006D0D8F">
              <w:rPr>
                <w:rFonts w:ascii="Times New Roman" w:hAnsi="Times New Roman" w:cs="Times New Roman"/>
                <w:b/>
                <w:sz w:val="24"/>
                <w:lang w:val="lt-LT"/>
              </w:rPr>
              <w:t>Už</w:t>
            </w:r>
            <w:r w:rsidRPr="006D0D8F">
              <w:rPr>
                <w:rFonts w:ascii="Times New Roman" w:hAnsi="Times New Roman" w:cs="Times New Roman"/>
                <w:b/>
                <w:spacing w:val="-4"/>
                <w:sz w:val="24"/>
                <w:lang w:val="lt-LT"/>
              </w:rPr>
              <w:t xml:space="preserve"> </w:t>
            </w:r>
            <w:r w:rsidRPr="006D0D8F">
              <w:rPr>
                <w:rFonts w:ascii="Times New Roman" w:hAnsi="Times New Roman" w:cs="Times New Roman"/>
                <w:b/>
                <w:sz w:val="24"/>
                <w:lang w:val="lt-LT"/>
              </w:rPr>
              <w:t>panaudotas</w:t>
            </w:r>
            <w:r w:rsidRPr="006D0D8F">
              <w:rPr>
                <w:rFonts w:ascii="Times New Roman" w:hAnsi="Times New Roman" w:cs="Times New Roman"/>
                <w:b/>
                <w:spacing w:val="-2"/>
                <w:sz w:val="24"/>
                <w:lang w:val="lt-LT"/>
              </w:rPr>
              <w:t xml:space="preserve"> </w:t>
            </w:r>
            <w:r w:rsidRPr="006D0D8F">
              <w:rPr>
                <w:rFonts w:ascii="Times New Roman" w:hAnsi="Times New Roman" w:cs="Times New Roman"/>
                <w:b/>
                <w:sz w:val="24"/>
                <w:lang w:val="lt-LT"/>
              </w:rPr>
              <w:t>lėšas</w:t>
            </w:r>
            <w:r w:rsidRPr="006D0D8F">
              <w:rPr>
                <w:rFonts w:ascii="Times New Roman" w:hAnsi="Times New Roman" w:cs="Times New Roman"/>
                <w:b/>
                <w:spacing w:val="-2"/>
                <w:sz w:val="24"/>
                <w:lang w:val="lt-LT"/>
              </w:rPr>
              <w:t xml:space="preserve"> </w:t>
            </w:r>
            <w:r w:rsidRPr="006D0D8F">
              <w:rPr>
                <w:rFonts w:ascii="Times New Roman" w:hAnsi="Times New Roman" w:cs="Times New Roman"/>
                <w:b/>
                <w:sz w:val="24"/>
                <w:lang w:val="lt-LT"/>
              </w:rPr>
              <w:t>įsigyta</w:t>
            </w:r>
          </w:p>
        </w:tc>
      </w:tr>
      <w:tr w:rsidR="00683240" w:rsidRPr="006D0D8F" w14:paraId="571BA49F" w14:textId="77777777" w:rsidTr="00EE290B">
        <w:trPr>
          <w:trHeight w:val="552"/>
        </w:trPr>
        <w:tc>
          <w:tcPr>
            <w:tcW w:w="3174" w:type="dxa"/>
          </w:tcPr>
          <w:p w14:paraId="151138FE" w14:textId="5F91E79A"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w:t>
            </w:r>
            <w:proofErr w:type="spellStart"/>
            <w:r w:rsidRPr="006D0D8F">
              <w:rPr>
                <w:rFonts w:ascii="Times New Roman" w:hAnsi="Times New Roman" w:cs="Times New Roman"/>
                <w:sz w:val="24"/>
                <w:lang w:val="lt-LT"/>
              </w:rPr>
              <w:t>Ryto“pagrindinė</w:t>
            </w:r>
            <w:proofErr w:type="spellEnd"/>
          </w:p>
          <w:p w14:paraId="50C42484"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mokykla</w:t>
            </w:r>
          </w:p>
        </w:tc>
        <w:tc>
          <w:tcPr>
            <w:tcW w:w="1997" w:type="dxa"/>
          </w:tcPr>
          <w:p w14:paraId="0FB9B74B"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16 600</w:t>
            </w:r>
          </w:p>
        </w:tc>
        <w:tc>
          <w:tcPr>
            <w:tcW w:w="3892" w:type="dxa"/>
          </w:tcPr>
          <w:p w14:paraId="62B97BD4"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Interaktyvūs</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ekranai,</w:t>
            </w:r>
            <w:r w:rsidRPr="006D0D8F">
              <w:rPr>
                <w:rFonts w:ascii="Times New Roman" w:hAnsi="Times New Roman" w:cs="Times New Roman"/>
                <w:spacing w:val="-2"/>
                <w:sz w:val="24"/>
                <w:lang w:val="lt-LT"/>
              </w:rPr>
              <w:t xml:space="preserve"> </w:t>
            </w:r>
            <w:proofErr w:type="spellStart"/>
            <w:r w:rsidRPr="006D0D8F">
              <w:rPr>
                <w:rFonts w:ascii="Times New Roman" w:hAnsi="Times New Roman" w:cs="Times New Roman"/>
                <w:sz w:val="24"/>
                <w:lang w:val="lt-LT"/>
              </w:rPr>
              <w:t>planšetiniai</w:t>
            </w:r>
            <w:proofErr w:type="spellEnd"/>
          </w:p>
          <w:p w14:paraId="00D06E14"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kompiuteriai</w:t>
            </w:r>
          </w:p>
        </w:tc>
      </w:tr>
      <w:tr w:rsidR="00683240" w:rsidRPr="006D0D8F" w14:paraId="2BAA4426" w14:textId="77777777" w:rsidTr="00EE290B">
        <w:trPr>
          <w:trHeight w:val="827"/>
        </w:trPr>
        <w:tc>
          <w:tcPr>
            <w:tcW w:w="3174" w:type="dxa"/>
          </w:tcPr>
          <w:p w14:paraId="5A8739CF"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w:t>
            </w:r>
            <w:r w:rsidRPr="006D0D8F">
              <w:rPr>
                <w:rFonts w:ascii="Times New Roman" w:hAnsi="Times New Roman" w:cs="Times New Roman"/>
                <w:spacing w:val="-4"/>
                <w:sz w:val="24"/>
                <w:lang w:val="lt-LT"/>
              </w:rPr>
              <w:t xml:space="preserve"> </w:t>
            </w:r>
            <w:r w:rsidRPr="006D0D8F">
              <w:rPr>
                <w:rFonts w:ascii="Times New Roman" w:hAnsi="Times New Roman" w:cs="Times New Roman"/>
                <w:sz w:val="24"/>
                <w:lang w:val="lt-LT"/>
              </w:rPr>
              <w:t>Senamiesčio</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mokykla</w:t>
            </w:r>
          </w:p>
        </w:tc>
        <w:tc>
          <w:tcPr>
            <w:tcW w:w="1997" w:type="dxa"/>
          </w:tcPr>
          <w:p w14:paraId="10C19B89"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16 600</w:t>
            </w:r>
          </w:p>
        </w:tc>
        <w:tc>
          <w:tcPr>
            <w:tcW w:w="3892" w:type="dxa"/>
          </w:tcPr>
          <w:p w14:paraId="6E78885F"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Interaktyvūs ekranai, klaviatūros,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interaktyvaus</w:t>
            </w:r>
            <w:r w:rsidRPr="006D0D8F">
              <w:rPr>
                <w:rFonts w:ascii="Times New Roman" w:hAnsi="Times New Roman" w:cs="Times New Roman"/>
                <w:spacing w:val="-7"/>
                <w:sz w:val="24"/>
                <w:lang w:val="lt-LT"/>
              </w:rPr>
              <w:t xml:space="preserve"> </w:t>
            </w:r>
            <w:r w:rsidRPr="006D0D8F">
              <w:rPr>
                <w:rFonts w:ascii="Times New Roman" w:hAnsi="Times New Roman" w:cs="Times New Roman"/>
                <w:sz w:val="24"/>
                <w:lang w:val="lt-LT"/>
              </w:rPr>
              <w:t>ugdymo</w:t>
            </w:r>
            <w:r w:rsidRPr="006D0D8F">
              <w:rPr>
                <w:rFonts w:ascii="Times New Roman" w:hAnsi="Times New Roman" w:cs="Times New Roman"/>
                <w:spacing w:val="-6"/>
                <w:sz w:val="24"/>
                <w:lang w:val="lt-LT"/>
              </w:rPr>
              <w:t xml:space="preserve"> </w:t>
            </w:r>
            <w:r w:rsidRPr="006D0D8F">
              <w:rPr>
                <w:rFonts w:ascii="Times New Roman" w:hAnsi="Times New Roman" w:cs="Times New Roman"/>
                <w:sz w:val="24"/>
                <w:lang w:val="lt-LT"/>
              </w:rPr>
              <w:t>platformos,</w:t>
            </w:r>
            <w:r w:rsidRPr="006D0D8F">
              <w:rPr>
                <w:rFonts w:ascii="Times New Roman" w:hAnsi="Times New Roman" w:cs="Times New Roman"/>
                <w:spacing w:val="-7"/>
                <w:sz w:val="24"/>
                <w:lang w:val="lt-LT"/>
              </w:rPr>
              <w:t xml:space="preserve"> </w:t>
            </w:r>
            <w:r w:rsidRPr="006D0D8F">
              <w:rPr>
                <w:rFonts w:ascii="Times New Roman" w:hAnsi="Times New Roman" w:cs="Times New Roman"/>
                <w:sz w:val="24"/>
                <w:lang w:val="lt-LT"/>
              </w:rPr>
              <w:t>dalinai</w:t>
            </w:r>
          </w:p>
          <w:p w14:paraId="211487CB"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finansuota</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virtualios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realybės</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įranga</w:t>
            </w:r>
          </w:p>
        </w:tc>
      </w:tr>
      <w:tr w:rsidR="00683240" w:rsidRPr="006D0D8F" w14:paraId="46DB5567" w14:textId="77777777" w:rsidTr="00EE290B">
        <w:trPr>
          <w:trHeight w:val="827"/>
        </w:trPr>
        <w:tc>
          <w:tcPr>
            <w:tcW w:w="3174" w:type="dxa"/>
          </w:tcPr>
          <w:p w14:paraId="3E0531A2"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w:t>
            </w:r>
            <w:r w:rsidRPr="006D0D8F">
              <w:rPr>
                <w:rFonts w:ascii="Times New Roman" w:hAnsi="Times New Roman" w:cs="Times New Roman"/>
                <w:spacing w:val="-6"/>
                <w:sz w:val="24"/>
                <w:lang w:val="lt-LT"/>
              </w:rPr>
              <w:t xml:space="preserve"> </w:t>
            </w:r>
            <w:r w:rsidRPr="006D0D8F">
              <w:rPr>
                <w:rFonts w:ascii="Times New Roman" w:hAnsi="Times New Roman" w:cs="Times New Roman"/>
                <w:sz w:val="24"/>
                <w:lang w:val="lt-LT"/>
              </w:rPr>
              <w:t>akademiko</w:t>
            </w:r>
            <w:r w:rsidRPr="006D0D8F">
              <w:rPr>
                <w:rFonts w:ascii="Times New Roman" w:hAnsi="Times New Roman" w:cs="Times New Roman"/>
                <w:spacing w:val="-4"/>
                <w:sz w:val="24"/>
                <w:lang w:val="lt-LT"/>
              </w:rPr>
              <w:t xml:space="preserve"> </w:t>
            </w:r>
            <w:r w:rsidRPr="006D0D8F">
              <w:rPr>
                <w:rFonts w:ascii="Times New Roman" w:hAnsi="Times New Roman" w:cs="Times New Roman"/>
                <w:sz w:val="24"/>
                <w:lang w:val="lt-LT"/>
              </w:rPr>
              <w:t>Adolfo</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Jucio</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progimnazija</w:t>
            </w:r>
          </w:p>
        </w:tc>
        <w:tc>
          <w:tcPr>
            <w:tcW w:w="1997" w:type="dxa"/>
          </w:tcPr>
          <w:p w14:paraId="684DE6CC"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6 800</w:t>
            </w:r>
          </w:p>
        </w:tc>
        <w:tc>
          <w:tcPr>
            <w:tcW w:w="3892" w:type="dxa"/>
          </w:tcPr>
          <w:p w14:paraId="0F9BFCE0"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Interaktyvūs</w:t>
            </w:r>
            <w:r w:rsidRPr="006D0D8F">
              <w:rPr>
                <w:rFonts w:ascii="Times New Roman" w:hAnsi="Times New Roman" w:cs="Times New Roman"/>
                <w:spacing w:val="-6"/>
                <w:sz w:val="24"/>
                <w:lang w:val="lt-LT"/>
              </w:rPr>
              <w:t xml:space="preserve"> </w:t>
            </w:r>
            <w:r w:rsidRPr="006D0D8F">
              <w:rPr>
                <w:rFonts w:ascii="Times New Roman" w:hAnsi="Times New Roman" w:cs="Times New Roman"/>
                <w:sz w:val="24"/>
                <w:lang w:val="lt-LT"/>
              </w:rPr>
              <w:t>ekranai,</w:t>
            </w:r>
            <w:r w:rsidRPr="006D0D8F">
              <w:rPr>
                <w:rFonts w:ascii="Times New Roman" w:hAnsi="Times New Roman" w:cs="Times New Roman"/>
                <w:spacing w:val="-6"/>
                <w:sz w:val="24"/>
                <w:lang w:val="lt-LT"/>
              </w:rPr>
              <w:t xml:space="preserve"> </w:t>
            </w:r>
            <w:r w:rsidRPr="006D0D8F">
              <w:rPr>
                <w:rFonts w:ascii="Times New Roman" w:hAnsi="Times New Roman" w:cs="Times New Roman"/>
                <w:sz w:val="24"/>
                <w:lang w:val="lt-LT"/>
              </w:rPr>
              <w:t>kompiuterių</w:t>
            </w:r>
            <w:r w:rsidRPr="006D0D8F">
              <w:rPr>
                <w:rFonts w:ascii="Times New Roman" w:hAnsi="Times New Roman" w:cs="Times New Roman"/>
                <w:spacing w:val="-5"/>
                <w:sz w:val="24"/>
                <w:lang w:val="lt-LT"/>
              </w:rPr>
              <w:t xml:space="preserve"> </w:t>
            </w:r>
            <w:r w:rsidRPr="006D0D8F">
              <w:rPr>
                <w:rFonts w:ascii="Times New Roman" w:hAnsi="Times New Roman" w:cs="Times New Roman"/>
                <w:sz w:val="24"/>
                <w:lang w:val="lt-LT"/>
              </w:rPr>
              <w:t>komplektai,</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WORDWALL</w:t>
            </w:r>
            <w:r w:rsidRPr="006D0D8F">
              <w:rPr>
                <w:rFonts w:ascii="Times New Roman" w:hAnsi="Times New Roman" w:cs="Times New Roman"/>
                <w:spacing w:val="-4"/>
                <w:sz w:val="24"/>
                <w:lang w:val="lt-LT"/>
              </w:rPr>
              <w:t xml:space="preserve"> </w:t>
            </w:r>
            <w:r w:rsidRPr="006D0D8F">
              <w:rPr>
                <w:rFonts w:ascii="Times New Roman" w:hAnsi="Times New Roman" w:cs="Times New Roman"/>
                <w:sz w:val="24"/>
                <w:lang w:val="lt-LT"/>
              </w:rPr>
              <w:t>licencijos,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nešiojamieji</w:t>
            </w:r>
          </w:p>
          <w:p w14:paraId="6E40CBE7"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kompiuteriai</w:t>
            </w:r>
          </w:p>
        </w:tc>
      </w:tr>
      <w:tr w:rsidR="00683240" w:rsidRPr="006D0D8F" w14:paraId="17C10358" w14:textId="77777777" w:rsidTr="00EE290B">
        <w:trPr>
          <w:trHeight w:val="1103"/>
        </w:trPr>
        <w:tc>
          <w:tcPr>
            <w:tcW w:w="3174" w:type="dxa"/>
          </w:tcPr>
          <w:p w14:paraId="67682D41"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 r. Alsėdžių Stanislovo</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Narutavičiaus gimnazija</w:t>
            </w:r>
          </w:p>
        </w:tc>
        <w:tc>
          <w:tcPr>
            <w:tcW w:w="1997" w:type="dxa"/>
          </w:tcPr>
          <w:p w14:paraId="229CF27A"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5 000</w:t>
            </w:r>
          </w:p>
        </w:tc>
        <w:tc>
          <w:tcPr>
            <w:tcW w:w="3892" w:type="dxa"/>
          </w:tcPr>
          <w:p w14:paraId="7A0F0051"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Spausdintuvas,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kuris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gali</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spausdinti</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spalvotus</w:t>
            </w:r>
            <w:r w:rsidRPr="006D0D8F">
              <w:rPr>
                <w:rFonts w:ascii="Times New Roman" w:hAnsi="Times New Roman" w:cs="Times New Roman"/>
                <w:spacing w:val="-5"/>
                <w:sz w:val="24"/>
                <w:lang w:val="lt-LT"/>
              </w:rPr>
              <w:t xml:space="preserve"> </w:t>
            </w:r>
            <w:r w:rsidRPr="006D0D8F">
              <w:rPr>
                <w:rFonts w:ascii="Times New Roman" w:hAnsi="Times New Roman" w:cs="Times New Roman"/>
                <w:sz w:val="24"/>
                <w:lang w:val="lt-LT"/>
              </w:rPr>
              <w:t>A3+</w:t>
            </w:r>
            <w:r w:rsidRPr="006D0D8F">
              <w:rPr>
                <w:rFonts w:ascii="Times New Roman" w:hAnsi="Times New Roman" w:cs="Times New Roman"/>
                <w:spacing w:val="-7"/>
                <w:sz w:val="24"/>
                <w:lang w:val="lt-LT"/>
              </w:rPr>
              <w:t xml:space="preserve"> </w:t>
            </w:r>
            <w:r w:rsidRPr="006D0D8F">
              <w:rPr>
                <w:rFonts w:ascii="Times New Roman" w:hAnsi="Times New Roman" w:cs="Times New Roman"/>
                <w:sz w:val="24"/>
                <w:lang w:val="lt-LT"/>
              </w:rPr>
              <w:t>formato</w:t>
            </w:r>
            <w:r w:rsidRPr="006D0D8F">
              <w:rPr>
                <w:rFonts w:ascii="Times New Roman" w:hAnsi="Times New Roman" w:cs="Times New Roman"/>
                <w:spacing w:val="-4"/>
                <w:sz w:val="24"/>
                <w:lang w:val="lt-LT"/>
              </w:rPr>
              <w:t xml:space="preserve"> </w:t>
            </w:r>
            <w:r w:rsidRPr="006D0D8F">
              <w:rPr>
                <w:rFonts w:ascii="Times New Roman" w:hAnsi="Times New Roman" w:cs="Times New Roman"/>
                <w:sz w:val="24"/>
                <w:lang w:val="lt-LT"/>
              </w:rPr>
              <w:t>nuotraukas,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garso</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mikseris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(pultas),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interaktyvus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ekranas,</w:t>
            </w:r>
          </w:p>
          <w:p w14:paraId="2C8C2700"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projektoriai</w:t>
            </w:r>
          </w:p>
        </w:tc>
      </w:tr>
      <w:tr w:rsidR="00683240" w:rsidRPr="006D0D8F" w14:paraId="53C019EB" w14:textId="77777777" w:rsidTr="00EE290B">
        <w:trPr>
          <w:trHeight w:val="830"/>
        </w:trPr>
        <w:tc>
          <w:tcPr>
            <w:tcW w:w="3174" w:type="dxa"/>
          </w:tcPr>
          <w:p w14:paraId="62AA005D"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r.</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Žemaičių</w:t>
            </w:r>
          </w:p>
          <w:p w14:paraId="2EDCCEDF"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Kalvarijos Motiejaus</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Valančiaus</w:t>
            </w:r>
            <w:r w:rsidRPr="006D0D8F">
              <w:rPr>
                <w:rFonts w:ascii="Times New Roman" w:hAnsi="Times New Roman" w:cs="Times New Roman"/>
                <w:spacing w:val="-13"/>
                <w:sz w:val="24"/>
                <w:lang w:val="lt-LT"/>
              </w:rPr>
              <w:t xml:space="preserve"> </w:t>
            </w:r>
            <w:r w:rsidRPr="006D0D8F">
              <w:rPr>
                <w:rFonts w:ascii="Times New Roman" w:hAnsi="Times New Roman" w:cs="Times New Roman"/>
                <w:sz w:val="24"/>
                <w:lang w:val="lt-LT"/>
              </w:rPr>
              <w:t>gimnazija</w:t>
            </w:r>
          </w:p>
        </w:tc>
        <w:tc>
          <w:tcPr>
            <w:tcW w:w="1997" w:type="dxa"/>
          </w:tcPr>
          <w:p w14:paraId="67F907BE"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5 000</w:t>
            </w:r>
          </w:p>
        </w:tc>
        <w:tc>
          <w:tcPr>
            <w:tcW w:w="3892" w:type="dxa"/>
          </w:tcPr>
          <w:p w14:paraId="57AAEFD8" w14:textId="77777777" w:rsidR="00683240" w:rsidRPr="006D0D8F" w:rsidRDefault="0068324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3D mokymosi objektai, projektoriai, USB</w:t>
            </w:r>
            <w:r w:rsidRPr="006D0D8F">
              <w:rPr>
                <w:rFonts w:ascii="Times New Roman" w:hAnsi="Times New Roman" w:cs="Times New Roman"/>
                <w:spacing w:val="-58"/>
                <w:sz w:val="24"/>
                <w:lang w:val="lt-LT"/>
              </w:rPr>
              <w:t xml:space="preserve"> </w:t>
            </w:r>
            <w:r w:rsidRPr="006D0D8F">
              <w:rPr>
                <w:rFonts w:ascii="Times New Roman" w:hAnsi="Times New Roman" w:cs="Times New Roman"/>
                <w:sz w:val="24"/>
                <w:lang w:val="lt-LT"/>
              </w:rPr>
              <w:t>įkrovimo</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stotelės</w:t>
            </w:r>
          </w:p>
        </w:tc>
      </w:tr>
    </w:tbl>
    <w:p w14:paraId="269F21D3" w14:textId="0001A8CE" w:rsidR="00683240" w:rsidRPr="006D0D8F" w:rsidRDefault="00683240" w:rsidP="00E8322C">
      <w:pPr>
        <w:tabs>
          <w:tab w:val="center" w:pos="5655"/>
        </w:tabs>
        <w:ind w:firstLine="851"/>
        <w:jc w:val="both"/>
        <w:sectPr w:rsidR="00683240" w:rsidRPr="006D0D8F" w:rsidSect="003963F0">
          <w:headerReference w:type="default" r:id="rId36"/>
          <w:pgSz w:w="11910" w:h="16840"/>
          <w:pgMar w:top="1134" w:right="567" w:bottom="1134" w:left="1701" w:header="569" w:footer="283" w:gutter="0"/>
          <w:cols w:space="1296"/>
          <w:docGrid w:linePitch="326"/>
        </w:sectPr>
      </w:pPr>
    </w:p>
    <w:p w14:paraId="4ED947C7" w14:textId="2AA7488A" w:rsidR="00683240" w:rsidRPr="006D0D8F" w:rsidRDefault="00683240" w:rsidP="00E8322C">
      <w:pPr>
        <w:pStyle w:val="Pagrindinistekstas"/>
        <w:ind w:right="537" w:firstLine="851"/>
        <w:jc w:val="both"/>
        <w:rPr>
          <w:rFonts w:ascii="Times New Roman" w:hAnsi="Times New Roman"/>
          <w:b w:val="0"/>
          <w:sz w:val="24"/>
        </w:rPr>
      </w:pPr>
      <w:r w:rsidRPr="006D0D8F">
        <w:rPr>
          <w:rFonts w:ascii="Times New Roman" w:hAnsi="Times New Roman"/>
          <w:b w:val="0"/>
          <w:sz w:val="24"/>
          <w:szCs w:val="22"/>
        </w:rPr>
        <w:lastRenderedPageBreak/>
        <w:t>Siekiant</w:t>
      </w:r>
      <w:r w:rsidRPr="006D0D8F">
        <w:rPr>
          <w:rFonts w:ascii="Times New Roman" w:hAnsi="Times New Roman"/>
          <w:b w:val="0"/>
          <w:spacing w:val="1"/>
          <w:sz w:val="24"/>
          <w:szCs w:val="22"/>
        </w:rPr>
        <w:t xml:space="preserve"> </w:t>
      </w:r>
      <w:r w:rsidRPr="006D0D8F">
        <w:rPr>
          <w:rFonts w:ascii="Times New Roman" w:hAnsi="Times New Roman"/>
          <w:b w:val="0"/>
          <w:sz w:val="24"/>
          <w:szCs w:val="22"/>
        </w:rPr>
        <w:t>sudaryti</w:t>
      </w:r>
      <w:r w:rsidRPr="006D0D8F">
        <w:rPr>
          <w:rFonts w:ascii="Times New Roman" w:hAnsi="Times New Roman"/>
          <w:b w:val="0"/>
          <w:spacing w:val="1"/>
          <w:sz w:val="24"/>
          <w:szCs w:val="22"/>
        </w:rPr>
        <w:t xml:space="preserve"> </w:t>
      </w:r>
      <w:r w:rsidRPr="006D0D8F">
        <w:rPr>
          <w:rFonts w:ascii="Times New Roman" w:hAnsi="Times New Roman"/>
          <w:b w:val="0"/>
          <w:sz w:val="24"/>
          <w:szCs w:val="22"/>
        </w:rPr>
        <w:t>sąlygas</w:t>
      </w:r>
      <w:r w:rsidRPr="006D0D8F">
        <w:rPr>
          <w:rFonts w:ascii="Times New Roman" w:hAnsi="Times New Roman"/>
          <w:b w:val="0"/>
          <w:spacing w:val="1"/>
          <w:sz w:val="24"/>
          <w:szCs w:val="22"/>
        </w:rPr>
        <w:t xml:space="preserve"> </w:t>
      </w:r>
      <w:r w:rsidRPr="006D0D8F">
        <w:rPr>
          <w:rFonts w:ascii="Times New Roman" w:hAnsi="Times New Roman"/>
          <w:b w:val="0"/>
          <w:sz w:val="24"/>
          <w:szCs w:val="22"/>
        </w:rPr>
        <w:t>kokybiškam</w:t>
      </w:r>
      <w:r w:rsidRPr="006D0D8F">
        <w:rPr>
          <w:rFonts w:ascii="Times New Roman" w:hAnsi="Times New Roman"/>
          <w:b w:val="0"/>
          <w:spacing w:val="1"/>
          <w:sz w:val="24"/>
          <w:szCs w:val="22"/>
        </w:rPr>
        <w:t xml:space="preserve"> </w:t>
      </w:r>
      <w:r w:rsidRPr="006D0D8F">
        <w:rPr>
          <w:rFonts w:ascii="Times New Roman" w:hAnsi="Times New Roman"/>
          <w:b w:val="0"/>
          <w:sz w:val="24"/>
          <w:szCs w:val="22"/>
        </w:rPr>
        <w:t>gamtamoksliniam</w:t>
      </w:r>
      <w:r w:rsidRPr="006D0D8F">
        <w:rPr>
          <w:rFonts w:ascii="Times New Roman" w:hAnsi="Times New Roman"/>
          <w:b w:val="0"/>
          <w:spacing w:val="1"/>
          <w:sz w:val="24"/>
          <w:szCs w:val="22"/>
        </w:rPr>
        <w:t xml:space="preserve"> </w:t>
      </w:r>
      <w:r w:rsidRPr="006D0D8F">
        <w:rPr>
          <w:rFonts w:ascii="Times New Roman" w:hAnsi="Times New Roman"/>
          <w:b w:val="0"/>
          <w:sz w:val="24"/>
          <w:szCs w:val="22"/>
        </w:rPr>
        <w:t>ugdymui</w:t>
      </w:r>
      <w:r w:rsidRPr="006D0D8F">
        <w:rPr>
          <w:rFonts w:ascii="Times New Roman" w:hAnsi="Times New Roman"/>
          <w:b w:val="0"/>
          <w:spacing w:val="1"/>
          <w:sz w:val="24"/>
          <w:szCs w:val="22"/>
        </w:rPr>
        <w:t xml:space="preserve"> </w:t>
      </w:r>
      <w:r w:rsidRPr="006D0D8F">
        <w:rPr>
          <w:rFonts w:ascii="Times New Roman" w:hAnsi="Times New Roman"/>
          <w:b w:val="0"/>
          <w:sz w:val="24"/>
          <w:szCs w:val="22"/>
        </w:rPr>
        <w:t>(-</w:t>
      </w:r>
      <w:proofErr w:type="spellStart"/>
      <w:r w:rsidRPr="006D0D8F">
        <w:rPr>
          <w:rFonts w:ascii="Times New Roman" w:hAnsi="Times New Roman"/>
          <w:b w:val="0"/>
          <w:sz w:val="24"/>
          <w:szCs w:val="22"/>
        </w:rPr>
        <w:t>si</w:t>
      </w:r>
      <w:proofErr w:type="spellEnd"/>
      <w:r w:rsidRPr="006D0D8F">
        <w:rPr>
          <w:rFonts w:ascii="Times New Roman" w:hAnsi="Times New Roman"/>
          <w:b w:val="0"/>
          <w:sz w:val="24"/>
          <w:szCs w:val="22"/>
        </w:rPr>
        <w:t>)</w:t>
      </w:r>
      <w:r w:rsidRPr="006D0D8F">
        <w:rPr>
          <w:rFonts w:ascii="Times New Roman" w:hAnsi="Times New Roman"/>
          <w:b w:val="0"/>
          <w:spacing w:val="1"/>
          <w:sz w:val="24"/>
          <w:szCs w:val="22"/>
        </w:rPr>
        <w:t xml:space="preserve"> </w:t>
      </w:r>
      <w:r w:rsidRPr="006D0D8F">
        <w:rPr>
          <w:rFonts w:ascii="Times New Roman" w:hAnsi="Times New Roman"/>
          <w:b w:val="0"/>
          <w:sz w:val="24"/>
          <w:szCs w:val="22"/>
        </w:rPr>
        <w:t>bei</w:t>
      </w:r>
      <w:r w:rsidRPr="006D0D8F">
        <w:rPr>
          <w:rFonts w:ascii="Times New Roman" w:hAnsi="Times New Roman"/>
          <w:b w:val="0"/>
          <w:spacing w:val="60"/>
          <w:sz w:val="24"/>
          <w:szCs w:val="22"/>
        </w:rPr>
        <w:t xml:space="preserve"> </w:t>
      </w:r>
      <w:r w:rsidRPr="006D0D8F">
        <w:rPr>
          <w:rFonts w:ascii="Times New Roman" w:hAnsi="Times New Roman"/>
          <w:b w:val="0"/>
          <w:sz w:val="24"/>
          <w:szCs w:val="22"/>
        </w:rPr>
        <w:t>paskatinti</w:t>
      </w:r>
      <w:r w:rsidRPr="006D0D8F">
        <w:rPr>
          <w:rFonts w:ascii="Times New Roman" w:hAnsi="Times New Roman"/>
          <w:b w:val="0"/>
          <w:spacing w:val="1"/>
          <w:sz w:val="24"/>
          <w:szCs w:val="22"/>
        </w:rPr>
        <w:t xml:space="preserve"> </w:t>
      </w:r>
      <w:r w:rsidRPr="006D0D8F">
        <w:rPr>
          <w:rFonts w:ascii="Times New Roman" w:hAnsi="Times New Roman"/>
          <w:b w:val="0"/>
          <w:sz w:val="24"/>
          <w:szCs w:val="22"/>
        </w:rPr>
        <w:t>mokinių domėjimąsi moksline – tiriamąja veikla rajono švietimo įstaigose pagal galimybes yra</w:t>
      </w:r>
      <w:r w:rsidRPr="006D0D8F">
        <w:rPr>
          <w:rFonts w:ascii="Times New Roman" w:hAnsi="Times New Roman"/>
          <w:b w:val="0"/>
          <w:spacing w:val="1"/>
          <w:sz w:val="24"/>
          <w:szCs w:val="22"/>
        </w:rPr>
        <w:t xml:space="preserve"> </w:t>
      </w:r>
      <w:r w:rsidRPr="006D0D8F">
        <w:rPr>
          <w:rFonts w:ascii="Times New Roman" w:hAnsi="Times New Roman"/>
          <w:b w:val="0"/>
          <w:sz w:val="24"/>
          <w:szCs w:val="22"/>
        </w:rPr>
        <w:t>siekiama įrengti šiuolaikiškas gamtos mokslų laboratorijas, aprūpinti šiuolaikiškomis biologijos /</w:t>
      </w:r>
      <w:r w:rsidRPr="006D0D8F">
        <w:rPr>
          <w:rFonts w:ascii="Times New Roman" w:hAnsi="Times New Roman"/>
          <w:b w:val="0"/>
          <w:spacing w:val="1"/>
          <w:sz w:val="24"/>
          <w:szCs w:val="22"/>
        </w:rPr>
        <w:t xml:space="preserve"> </w:t>
      </w:r>
      <w:r w:rsidRPr="006D0D8F">
        <w:rPr>
          <w:rFonts w:ascii="Times New Roman" w:hAnsi="Times New Roman"/>
          <w:b w:val="0"/>
          <w:sz w:val="24"/>
          <w:szCs w:val="22"/>
        </w:rPr>
        <w:t>chemijos</w:t>
      </w:r>
      <w:r w:rsidRPr="006D0D8F">
        <w:rPr>
          <w:rFonts w:ascii="Times New Roman" w:hAnsi="Times New Roman"/>
          <w:b w:val="0"/>
          <w:spacing w:val="1"/>
          <w:sz w:val="24"/>
          <w:szCs w:val="22"/>
        </w:rPr>
        <w:t xml:space="preserve"> </w:t>
      </w:r>
      <w:r w:rsidRPr="006D0D8F">
        <w:rPr>
          <w:rFonts w:ascii="Times New Roman" w:hAnsi="Times New Roman"/>
          <w:b w:val="0"/>
          <w:sz w:val="24"/>
          <w:szCs w:val="22"/>
        </w:rPr>
        <w:t>/</w:t>
      </w:r>
      <w:r w:rsidRPr="006D0D8F">
        <w:rPr>
          <w:rFonts w:ascii="Times New Roman" w:hAnsi="Times New Roman"/>
          <w:b w:val="0"/>
          <w:spacing w:val="1"/>
          <w:sz w:val="24"/>
          <w:szCs w:val="22"/>
        </w:rPr>
        <w:t xml:space="preserve"> </w:t>
      </w:r>
      <w:r w:rsidRPr="006D0D8F">
        <w:rPr>
          <w:rFonts w:ascii="Times New Roman" w:hAnsi="Times New Roman"/>
          <w:b w:val="0"/>
          <w:sz w:val="24"/>
          <w:szCs w:val="22"/>
        </w:rPr>
        <w:t>fizikos</w:t>
      </w:r>
      <w:r w:rsidRPr="006D0D8F">
        <w:rPr>
          <w:rFonts w:ascii="Times New Roman" w:hAnsi="Times New Roman"/>
          <w:b w:val="0"/>
          <w:spacing w:val="1"/>
          <w:sz w:val="24"/>
          <w:szCs w:val="22"/>
        </w:rPr>
        <w:t xml:space="preserve"> </w:t>
      </w:r>
      <w:r w:rsidRPr="006D0D8F">
        <w:rPr>
          <w:rFonts w:ascii="Times New Roman" w:hAnsi="Times New Roman"/>
          <w:b w:val="0"/>
          <w:sz w:val="24"/>
          <w:szCs w:val="22"/>
        </w:rPr>
        <w:t>mokymosi</w:t>
      </w:r>
      <w:r w:rsidRPr="006D0D8F">
        <w:rPr>
          <w:rFonts w:ascii="Times New Roman" w:hAnsi="Times New Roman"/>
          <w:b w:val="0"/>
          <w:spacing w:val="1"/>
          <w:sz w:val="24"/>
          <w:szCs w:val="22"/>
        </w:rPr>
        <w:t xml:space="preserve"> </w:t>
      </w:r>
      <w:r w:rsidRPr="006D0D8F">
        <w:rPr>
          <w:rFonts w:ascii="Times New Roman" w:hAnsi="Times New Roman"/>
          <w:b w:val="0"/>
          <w:sz w:val="24"/>
          <w:szCs w:val="22"/>
        </w:rPr>
        <w:t>priemonėmis,</w:t>
      </w:r>
      <w:r w:rsidRPr="006D0D8F">
        <w:rPr>
          <w:rFonts w:ascii="Times New Roman" w:hAnsi="Times New Roman"/>
          <w:b w:val="0"/>
          <w:spacing w:val="1"/>
          <w:sz w:val="24"/>
          <w:szCs w:val="22"/>
        </w:rPr>
        <w:t xml:space="preserve"> </w:t>
      </w:r>
      <w:r w:rsidRPr="006D0D8F">
        <w:rPr>
          <w:rFonts w:ascii="Times New Roman" w:hAnsi="Times New Roman"/>
          <w:b w:val="0"/>
          <w:sz w:val="24"/>
          <w:szCs w:val="22"/>
        </w:rPr>
        <w:t>teikti</w:t>
      </w:r>
      <w:r w:rsidRPr="006D0D8F">
        <w:rPr>
          <w:rFonts w:ascii="Times New Roman" w:hAnsi="Times New Roman"/>
          <w:b w:val="0"/>
          <w:spacing w:val="1"/>
          <w:sz w:val="24"/>
          <w:szCs w:val="22"/>
        </w:rPr>
        <w:t xml:space="preserve"> </w:t>
      </w:r>
      <w:r w:rsidRPr="006D0D8F">
        <w:rPr>
          <w:rFonts w:ascii="Times New Roman" w:hAnsi="Times New Roman"/>
          <w:b w:val="0"/>
          <w:sz w:val="24"/>
          <w:szCs w:val="22"/>
        </w:rPr>
        <w:t>mokymus</w:t>
      </w:r>
      <w:r w:rsidRPr="006D0D8F">
        <w:rPr>
          <w:rFonts w:ascii="Times New Roman" w:hAnsi="Times New Roman"/>
          <w:b w:val="0"/>
          <w:spacing w:val="1"/>
          <w:sz w:val="24"/>
          <w:szCs w:val="22"/>
        </w:rPr>
        <w:t xml:space="preserve"> </w:t>
      </w:r>
      <w:r w:rsidRPr="006D0D8F">
        <w:rPr>
          <w:rFonts w:ascii="Times New Roman" w:hAnsi="Times New Roman"/>
          <w:b w:val="0"/>
          <w:sz w:val="24"/>
          <w:szCs w:val="22"/>
        </w:rPr>
        <w:t>ir</w:t>
      </w:r>
      <w:r w:rsidRPr="006D0D8F">
        <w:rPr>
          <w:rFonts w:ascii="Times New Roman" w:hAnsi="Times New Roman"/>
          <w:b w:val="0"/>
          <w:spacing w:val="1"/>
          <w:sz w:val="24"/>
          <w:szCs w:val="22"/>
        </w:rPr>
        <w:t xml:space="preserve"> </w:t>
      </w:r>
      <w:r w:rsidRPr="006D0D8F">
        <w:rPr>
          <w:rFonts w:ascii="Times New Roman" w:hAnsi="Times New Roman"/>
          <w:b w:val="0"/>
          <w:sz w:val="24"/>
          <w:szCs w:val="22"/>
        </w:rPr>
        <w:t>(ar)</w:t>
      </w:r>
      <w:r w:rsidRPr="006D0D8F">
        <w:rPr>
          <w:rFonts w:ascii="Times New Roman" w:hAnsi="Times New Roman"/>
          <w:b w:val="0"/>
          <w:spacing w:val="1"/>
          <w:sz w:val="24"/>
          <w:szCs w:val="22"/>
        </w:rPr>
        <w:t xml:space="preserve"> </w:t>
      </w:r>
      <w:r w:rsidRPr="006D0D8F">
        <w:rPr>
          <w:rFonts w:ascii="Times New Roman" w:hAnsi="Times New Roman"/>
          <w:b w:val="0"/>
          <w:sz w:val="24"/>
          <w:szCs w:val="22"/>
        </w:rPr>
        <w:t>konsultacijas</w:t>
      </w:r>
      <w:r w:rsidRPr="006D0D8F">
        <w:rPr>
          <w:rFonts w:ascii="Times New Roman" w:hAnsi="Times New Roman"/>
          <w:b w:val="0"/>
          <w:spacing w:val="1"/>
          <w:sz w:val="24"/>
          <w:szCs w:val="22"/>
        </w:rPr>
        <w:t xml:space="preserve"> </w:t>
      </w:r>
      <w:r w:rsidRPr="006D0D8F">
        <w:rPr>
          <w:rFonts w:ascii="Times New Roman" w:hAnsi="Times New Roman"/>
          <w:b w:val="0"/>
          <w:sz w:val="24"/>
          <w:szCs w:val="22"/>
        </w:rPr>
        <w:t>apie</w:t>
      </w:r>
      <w:r w:rsidRPr="006D0D8F">
        <w:rPr>
          <w:rFonts w:ascii="Times New Roman" w:hAnsi="Times New Roman"/>
          <w:b w:val="0"/>
          <w:spacing w:val="1"/>
          <w:sz w:val="24"/>
          <w:szCs w:val="22"/>
        </w:rPr>
        <w:t xml:space="preserve"> </w:t>
      </w:r>
      <w:r w:rsidRPr="006D0D8F">
        <w:rPr>
          <w:rFonts w:ascii="Times New Roman" w:hAnsi="Times New Roman"/>
          <w:b w:val="0"/>
          <w:sz w:val="24"/>
          <w:szCs w:val="22"/>
        </w:rPr>
        <w:t>įsigytų</w:t>
      </w:r>
      <w:r w:rsidRPr="006D0D8F">
        <w:rPr>
          <w:rFonts w:ascii="Times New Roman" w:hAnsi="Times New Roman"/>
          <w:b w:val="0"/>
          <w:spacing w:val="1"/>
          <w:sz w:val="24"/>
          <w:szCs w:val="22"/>
        </w:rPr>
        <w:t xml:space="preserve"> </w:t>
      </w:r>
      <w:r w:rsidRPr="006D0D8F">
        <w:rPr>
          <w:rFonts w:ascii="Times New Roman" w:hAnsi="Times New Roman"/>
          <w:b w:val="0"/>
          <w:sz w:val="24"/>
          <w:szCs w:val="22"/>
        </w:rPr>
        <w:t>priemonių panaudojimą pamokose. 2020 m. Plungės „Saulės“ gimnazijoje įrengta biotechnologijų</w:t>
      </w:r>
      <w:r w:rsidRPr="006D0D8F">
        <w:rPr>
          <w:rFonts w:ascii="Times New Roman" w:hAnsi="Times New Roman"/>
          <w:b w:val="0"/>
          <w:spacing w:val="1"/>
          <w:sz w:val="24"/>
          <w:szCs w:val="22"/>
        </w:rPr>
        <w:t xml:space="preserve"> </w:t>
      </w:r>
      <w:r w:rsidRPr="006D0D8F">
        <w:rPr>
          <w:rFonts w:ascii="Times New Roman" w:hAnsi="Times New Roman"/>
          <w:b w:val="0"/>
          <w:sz w:val="24"/>
          <w:szCs w:val="22"/>
        </w:rPr>
        <w:t>laboratorija</w:t>
      </w:r>
      <w:r w:rsidRPr="006D0D8F">
        <w:rPr>
          <w:rFonts w:ascii="Times New Roman" w:hAnsi="Times New Roman"/>
          <w:b w:val="0"/>
          <w:spacing w:val="1"/>
          <w:sz w:val="24"/>
          <w:szCs w:val="22"/>
        </w:rPr>
        <w:t xml:space="preserve"> </w:t>
      </w:r>
      <w:r w:rsidRPr="006D0D8F">
        <w:rPr>
          <w:rFonts w:ascii="Times New Roman" w:hAnsi="Times New Roman"/>
          <w:b w:val="0"/>
          <w:sz w:val="24"/>
          <w:szCs w:val="22"/>
        </w:rPr>
        <w:t>ir</w:t>
      </w:r>
      <w:r w:rsidRPr="006D0D8F">
        <w:rPr>
          <w:rFonts w:ascii="Times New Roman" w:hAnsi="Times New Roman"/>
          <w:b w:val="0"/>
          <w:spacing w:val="3"/>
          <w:sz w:val="24"/>
          <w:szCs w:val="22"/>
        </w:rPr>
        <w:t xml:space="preserve"> </w:t>
      </w:r>
      <w:r w:rsidRPr="006D0D8F">
        <w:rPr>
          <w:rFonts w:ascii="Times New Roman" w:hAnsi="Times New Roman"/>
          <w:b w:val="0"/>
          <w:sz w:val="24"/>
          <w:szCs w:val="22"/>
        </w:rPr>
        <w:t>gamtos</w:t>
      </w:r>
      <w:r w:rsidRPr="006D0D8F">
        <w:rPr>
          <w:rFonts w:ascii="Times New Roman" w:hAnsi="Times New Roman"/>
          <w:b w:val="0"/>
          <w:spacing w:val="1"/>
          <w:sz w:val="24"/>
          <w:szCs w:val="22"/>
        </w:rPr>
        <w:t xml:space="preserve"> </w:t>
      </w:r>
      <w:r w:rsidRPr="006D0D8F">
        <w:rPr>
          <w:rFonts w:ascii="Times New Roman" w:hAnsi="Times New Roman"/>
          <w:b w:val="0"/>
          <w:sz w:val="24"/>
          <w:szCs w:val="22"/>
        </w:rPr>
        <w:t>mokslų</w:t>
      </w:r>
      <w:r w:rsidRPr="006D0D8F">
        <w:rPr>
          <w:rFonts w:ascii="Times New Roman" w:hAnsi="Times New Roman"/>
          <w:b w:val="0"/>
          <w:spacing w:val="1"/>
          <w:sz w:val="24"/>
          <w:szCs w:val="22"/>
        </w:rPr>
        <w:t xml:space="preserve"> </w:t>
      </w:r>
      <w:r w:rsidRPr="006D0D8F">
        <w:rPr>
          <w:rFonts w:ascii="Times New Roman" w:hAnsi="Times New Roman"/>
          <w:b w:val="0"/>
          <w:sz w:val="24"/>
          <w:szCs w:val="22"/>
        </w:rPr>
        <w:t>kabinetas.</w:t>
      </w:r>
      <w:r w:rsidRPr="006D0D8F">
        <w:rPr>
          <w:rFonts w:ascii="Times New Roman" w:hAnsi="Times New Roman"/>
          <w:b w:val="0"/>
          <w:spacing w:val="2"/>
          <w:sz w:val="24"/>
          <w:szCs w:val="22"/>
        </w:rPr>
        <w:t xml:space="preserve"> </w:t>
      </w:r>
      <w:r w:rsidRPr="006D0D8F">
        <w:rPr>
          <w:rFonts w:ascii="Times New Roman" w:hAnsi="Times New Roman"/>
          <w:b w:val="0"/>
          <w:sz w:val="24"/>
          <w:szCs w:val="22"/>
        </w:rPr>
        <w:t>Bendra</w:t>
      </w:r>
      <w:r w:rsidRPr="006D0D8F">
        <w:rPr>
          <w:rFonts w:ascii="Times New Roman" w:hAnsi="Times New Roman"/>
          <w:b w:val="0"/>
          <w:spacing w:val="-1"/>
          <w:sz w:val="24"/>
          <w:szCs w:val="22"/>
        </w:rPr>
        <w:t xml:space="preserve"> </w:t>
      </w:r>
      <w:r w:rsidRPr="006D0D8F">
        <w:rPr>
          <w:rFonts w:ascii="Times New Roman" w:hAnsi="Times New Roman"/>
          <w:b w:val="0"/>
          <w:sz w:val="24"/>
          <w:szCs w:val="22"/>
        </w:rPr>
        <w:t>projekto</w:t>
      </w:r>
      <w:r w:rsidRPr="006D0D8F">
        <w:rPr>
          <w:rFonts w:ascii="Times New Roman" w:hAnsi="Times New Roman"/>
          <w:b w:val="0"/>
          <w:spacing w:val="1"/>
          <w:sz w:val="24"/>
          <w:szCs w:val="22"/>
        </w:rPr>
        <w:t xml:space="preserve"> </w:t>
      </w:r>
      <w:r w:rsidRPr="006D0D8F">
        <w:rPr>
          <w:rFonts w:ascii="Times New Roman" w:hAnsi="Times New Roman"/>
          <w:b w:val="0"/>
          <w:sz w:val="24"/>
          <w:szCs w:val="22"/>
        </w:rPr>
        <w:t>vertė –</w:t>
      </w:r>
      <w:r w:rsidRPr="006D0D8F">
        <w:rPr>
          <w:rFonts w:ascii="Times New Roman" w:hAnsi="Times New Roman"/>
          <w:b w:val="0"/>
          <w:spacing w:val="2"/>
          <w:sz w:val="24"/>
          <w:szCs w:val="22"/>
        </w:rPr>
        <w:t xml:space="preserve"> </w:t>
      </w:r>
      <w:r w:rsidRPr="006D0D8F">
        <w:rPr>
          <w:rFonts w:ascii="Times New Roman" w:hAnsi="Times New Roman"/>
          <w:b w:val="0"/>
          <w:sz w:val="24"/>
          <w:szCs w:val="22"/>
        </w:rPr>
        <w:t>289</w:t>
      </w:r>
      <w:r w:rsidRPr="006D0D8F">
        <w:rPr>
          <w:rFonts w:ascii="Times New Roman" w:hAnsi="Times New Roman"/>
          <w:b w:val="0"/>
          <w:spacing w:val="1"/>
          <w:sz w:val="24"/>
          <w:szCs w:val="22"/>
        </w:rPr>
        <w:t xml:space="preserve"> </w:t>
      </w:r>
      <w:r w:rsidRPr="006D0D8F">
        <w:rPr>
          <w:rFonts w:ascii="Times New Roman" w:hAnsi="Times New Roman"/>
          <w:b w:val="0"/>
          <w:sz w:val="24"/>
          <w:szCs w:val="22"/>
        </w:rPr>
        <w:t>192,04</w:t>
      </w:r>
      <w:r w:rsidRPr="006D0D8F">
        <w:rPr>
          <w:rFonts w:ascii="Times New Roman" w:hAnsi="Times New Roman"/>
          <w:b w:val="0"/>
          <w:spacing w:val="1"/>
          <w:sz w:val="24"/>
          <w:szCs w:val="22"/>
        </w:rPr>
        <w:t xml:space="preserve"> </w:t>
      </w:r>
      <w:proofErr w:type="spellStart"/>
      <w:r w:rsidRPr="006D0D8F">
        <w:rPr>
          <w:rFonts w:ascii="Times New Roman" w:hAnsi="Times New Roman"/>
          <w:b w:val="0"/>
          <w:sz w:val="24"/>
          <w:szCs w:val="22"/>
        </w:rPr>
        <w:t>Eur</w:t>
      </w:r>
      <w:proofErr w:type="spellEnd"/>
      <w:r w:rsidRPr="006D0D8F">
        <w:rPr>
          <w:rFonts w:ascii="Times New Roman" w:hAnsi="Times New Roman"/>
          <w:b w:val="0"/>
          <w:sz w:val="24"/>
          <w:szCs w:val="22"/>
        </w:rPr>
        <w:t>,</w:t>
      </w:r>
      <w:r w:rsidRPr="006D0D8F">
        <w:rPr>
          <w:rFonts w:ascii="Times New Roman" w:hAnsi="Times New Roman"/>
          <w:b w:val="0"/>
          <w:spacing w:val="1"/>
          <w:sz w:val="24"/>
          <w:szCs w:val="22"/>
        </w:rPr>
        <w:t xml:space="preserve"> </w:t>
      </w:r>
      <w:r w:rsidRPr="006D0D8F">
        <w:rPr>
          <w:rFonts w:ascii="Times New Roman" w:hAnsi="Times New Roman"/>
          <w:b w:val="0"/>
          <w:sz w:val="24"/>
          <w:szCs w:val="22"/>
        </w:rPr>
        <w:t>iš</w:t>
      </w:r>
      <w:r w:rsidRPr="006D0D8F">
        <w:rPr>
          <w:rFonts w:ascii="Times New Roman" w:hAnsi="Times New Roman"/>
          <w:b w:val="0"/>
          <w:spacing w:val="2"/>
          <w:sz w:val="24"/>
          <w:szCs w:val="22"/>
        </w:rPr>
        <w:t xml:space="preserve"> </w:t>
      </w:r>
      <w:r w:rsidRPr="006D0D8F">
        <w:rPr>
          <w:rFonts w:ascii="Times New Roman" w:hAnsi="Times New Roman"/>
          <w:b w:val="0"/>
          <w:sz w:val="24"/>
          <w:szCs w:val="22"/>
        </w:rPr>
        <w:t>jų</w:t>
      </w:r>
      <w:r w:rsidRPr="006D0D8F">
        <w:rPr>
          <w:rFonts w:ascii="Times New Roman" w:hAnsi="Times New Roman"/>
          <w:b w:val="0"/>
          <w:spacing w:val="1"/>
          <w:sz w:val="24"/>
          <w:szCs w:val="22"/>
        </w:rPr>
        <w:t xml:space="preserve"> </w:t>
      </w:r>
      <w:r w:rsidRPr="006D0D8F">
        <w:rPr>
          <w:rFonts w:ascii="Times New Roman" w:hAnsi="Times New Roman"/>
          <w:b w:val="0"/>
          <w:sz w:val="24"/>
          <w:szCs w:val="22"/>
        </w:rPr>
        <w:t>Savivaldybės</w:t>
      </w:r>
      <w:r w:rsidR="001446A8" w:rsidRPr="006D0D8F">
        <w:rPr>
          <w:rFonts w:ascii="Times New Roman" w:hAnsi="Times New Roman"/>
          <w:b w:val="0"/>
          <w:sz w:val="24"/>
          <w:szCs w:val="22"/>
        </w:rPr>
        <w:t xml:space="preserve"> </w:t>
      </w:r>
      <w:r w:rsidRPr="006D0D8F">
        <w:rPr>
          <w:rFonts w:ascii="Times New Roman" w:hAnsi="Times New Roman"/>
          <w:b w:val="0"/>
          <w:sz w:val="24"/>
        </w:rPr>
        <w:t xml:space="preserve">biudžeto lėšos – 21 689,51 </w:t>
      </w:r>
      <w:proofErr w:type="spellStart"/>
      <w:r w:rsidRPr="006D0D8F">
        <w:rPr>
          <w:rFonts w:ascii="Times New Roman" w:hAnsi="Times New Roman"/>
          <w:b w:val="0"/>
          <w:sz w:val="24"/>
        </w:rPr>
        <w:t>Eur</w:t>
      </w:r>
      <w:proofErr w:type="spellEnd"/>
      <w:r w:rsidRPr="006D0D8F">
        <w:rPr>
          <w:rFonts w:ascii="Times New Roman" w:hAnsi="Times New Roman"/>
          <w:b w:val="0"/>
          <w:sz w:val="24"/>
        </w:rPr>
        <w:t>. Sudaryta galimybė laboratorija naudotis ir kitų švietimo įstaigų</w:t>
      </w:r>
      <w:r w:rsidRPr="006D0D8F">
        <w:rPr>
          <w:rFonts w:ascii="Times New Roman" w:hAnsi="Times New Roman"/>
          <w:b w:val="0"/>
          <w:spacing w:val="1"/>
          <w:sz w:val="24"/>
        </w:rPr>
        <w:t xml:space="preserve"> </w:t>
      </w:r>
      <w:r w:rsidRPr="006D0D8F">
        <w:rPr>
          <w:rFonts w:ascii="Times New Roman" w:hAnsi="Times New Roman"/>
          <w:b w:val="0"/>
          <w:sz w:val="24"/>
        </w:rPr>
        <w:t>mokiniams.</w:t>
      </w:r>
    </w:p>
    <w:p w14:paraId="00A38DEA" w14:textId="0EA353B5" w:rsidR="00683240" w:rsidRPr="006D0D8F" w:rsidRDefault="00683240" w:rsidP="00E8322C">
      <w:pPr>
        <w:pStyle w:val="Pagrindinistekstas"/>
        <w:ind w:right="537" w:firstLine="851"/>
        <w:jc w:val="both"/>
        <w:rPr>
          <w:rFonts w:ascii="Times New Roman" w:hAnsi="Times New Roman"/>
          <w:b w:val="0"/>
          <w:sz w:val="24"/>
        </w:rPr>
      </w:pPr>
      <w:r w:rsidRPr="006D0D8F">
        <w:rPr>
          <w:rFonts w:ascii="Times New Roman" w:hAnsi="Times New Roman"/>
          <w:b w:val="0"/>
          <w:sz w:val="24"/>
        </w:rPr>
        <w:t>Pažintis su fizika, chemija ir biologija pradedama megzti pradinėse mokyklos klasėse. Tuo</w:t>
      </w:r>
      <w:r w:rsidRPr="006D0D8F">
        <w:rPr>
          <w:rFonts w:ascii="Times New Roman" w:hAnsi="Times New Roman"/>
          <w:b w:val="0"/>
          <w:spacing w:val="1"/>
          <w:sz w:val="24"/>
        </w:rPr>
        <w:t xml:space="preserve"> </w:t>
      </w:r>
      <w:r w:rsidRPr="006D0D8F">
        <w:rPr>
          <w:rFonts w:ascii="Times New Roman" w:hAnsi="Times New Roman"/>
          <w:b w:val="0"/>
          <w:sz w:val="24"/>
        </w:rPr>
        <w:t>tikslu mokyklose įrengtos atskiros pradinių klasių laboratorijos, panaudojant</w:t>
      </w:r>
      <w:r w:rsidRPr="006D0D8F">
        <w:rPr>
          <w:rFonts w:ascii="Times New Roman" w:hAnsi="Times New Roman"/>
          <w:b w:val="0"/>
          <w:spacing w:val="1"/>
          <w:sz w:val="24"/>
        </w:rPr>
        <w:t xml:space="preserve"> </w:t>
      </w:r>
      <w:r w:rsidRPr="006D0D8F">
        <w:rPr>
          <w:rFonts w:ascii="Times New Roman" w:hAnsi="Times New Roman"/>
          <w:b w:val="0"/>
          <w:sz w:val="24"/>
        </w:rPr>
        <w:t>Europos Sąjungos</w:t>
      </w:r>
      <w:r w:rsidRPr="006D0D8F">
        <w:rPr>
          <w:rFonts w:ascii="Times New Roman" w:hAnsi="Times New Roman"/>
          <w:b w:val="0"/>
          <w:spacing w:val="1"/>
          <w:sz w:val="24"/>
        </w:rPr>
        <w:t xml:space="preserve"> </w:t>
      </w:r>
      <w:r w:rsidRPr="006D0D8F">
        <w:rPr>
          <w:rFonts w:ascii="Times New Roman" w:hAnsi="Times New Roman"/>
          <w:b w:val="0"/>
          <w:sz w:val="24"/>
        </w:rPr>
        <w:t>regioninės plėtros fondo remiamo projekto „Mokyklų aprūpinimas gamtos ir technologinių mokslų</w:t>
      </w:r>
      <w:r w:rsidRPr="006D0D8F">
        <w:rPr>
          <w:rFonts w:ascii="Times New Roman" w:hAnsi="Times New Roman"/>
          <w:b w:val="0"/>
          <w:spacing w:val="1"/>
          <w:sz w:val="24"/>
        </w:rPr>
        <w:t xml:space="preserve"> </w:t>
      </w:r>
      <w:r w:rsidRPr="006D0D8F">
        <w:rPr>
          <w:rFonts w:ascii="Times New Roman" w:hAnsi="Times New Roman"/>
          <w:b w:val="0"/>
          <w:sz w:val="24"/>
        </w:rPr>
        <w:t>priemonėmis“ veiklos „Gamtos ir technologinių mokslų mokymo priemonių ir įrangos įsigijimas“</w:t>
      </w:r>
      <w:r w:rsidRPr="006D0D8F">
        <w:rPr>
          <w:rFonts w:ascii="Times New Roman" w:hAnsi="Times New Roman"/>
          <w:b w:val="0"/>
          <w:spacing w:val="1"/>
          <w:sz w:val="24"/>
        </w:rPr>
        <w:t xml:space="preserve"> </w:t>
      </w:r>
      <w:r w:rsidRPr="006D0D8F">
        <w:rPr>
          <w:rFonts w:ascii="Times New Roman" w:hAnsi="Times New Roman"/>
          <w:b w:val="0"/>
          <w:sz w:val="24"/>
        </w:rPr>
        <w:t xml:space="preserve">skirtas priemones. Laboratorijų pasiskirstymas pateikiamas </w:t>
      </w:r>
      <w:r w:rsidR="00AC3309">
        <w:rPr>
          <w:rFonts w:ascii="Times New Roman" w:hAnsi="Times New Roman"/>
          <w:b w:val="0"/>
          <w:sz w:val="24"/>
        </w:rPr>
        <w:t>19</w:t>
      </w:r>
      <w:r w:rsidRPr="006D0D8F">
        <w:rPr>
          <w:rFonts w:ascii="Times New Roman" w:hAnsi="Times New Roman"/>
          <w:b w:val="0"/>
          <w:sz w:val="24"/>
        </w:rPr>
        <w:t xml:space="preserve"> lentelėje. Atkreiptinas dėmesys, jog</w:t>
      </w:r>
      <w:r w:rsidRPr="006D0D8F">
        <w:rPr>
          <w:rFonts w:ascii="Times New Roman" w:hAnsi="Times New Roman"/>
          <w:b w:val="0"/>
          <w:spacing w:val="1"/>
          <w:sz w:val="24"/>
        </w:rPr>
        <w:t xml:space="preserve"> </w:t>
      </w:r>
      <w:r w:rsidRPr="006D0D8F">
        <w:rPr>
          <w:rFonts w:ascii="Times New Roman" w:hAnsi="Times New Roman"/>
          <w:b w:val="0"/>
          <w:sz w:val="24"/>
        </w:rPr>
        <w:t>nuo 2019 metų situacija yra kintanti. 2019–2022 metų laikotarpiu laboratorijų skaičius švietimo</w:t>
      </w:r>
      <w:r w:rsidRPr="006D0D8F">
        <w:rPr>
          <w:rFonts w:ascii="Times New Roman" w:hAnsi="Times New Roman"/>
          <w:b w:val="0"/>
          <w:spacing w:val="1"/>
          <w:sz w:val="24"/>
        </w:rPr>
        <w:t xml:space="preserve"> </w:t>
      </w:r>
      <w:r w:rsidRPr="006D0D8F">
        <w:rPr>
          <w:rFonts w:ascii="Times New Roman" w:hAnsi="Times New Roman"/>
          <w:b w:val="0"/>
          <w:sz w:val="24"/>
        </w:rPr>
        <w:t>įstaigose augo 16,67 proc. Priemonių skaičiaus augimas irgi yra žymus – 21,36 proc. Vertinant</w:t>
      </w:r>
      <w:r w:rsidRPr="006D0D8F">
        <w:rPr>
          <w:rFonts w:ascii="Times New Roman" w:hAnsi="Times New Roman"/>
          <w:b w:val="0"/>
          <w:spacing w:val="1"/>
          <w:sz w:val="24"/>
        </w:rPr>
        <w:t xml:space="preserve"> </w:t>
      </w:r>
      <w:r w:rsidRPr="006D0D8F">
        <w:rPr>
          <w:rFonts w:ascii="Times New Roman" w:hAnsi="Times New Roman"/>
          <w:b w:val="0"/>
          <w:sz w:val="24"/>
        </w:rPr>
        <w:t>2020–2021</w:t>
      </w:r>
      <w:r w:rsidRPr="006D0D8F">
        <w:rPr>
          <w:rFonts w:ascii="Times New Roman" w:hAnsi="Times New Roman"/>
          <w:b w:val="0"/>
          <w:spacing w:val="1"/>
          <w:sz w:val="24"/>
        </w:rPr>
        <w:t xml:space="preserve"> </w:t>
      </w:r>
      <w:r w:rsidRPr="006D0D8F">
        <w:rPr>
          <w:rFonts w:ascii="Times New Roman" w:hAnsi="Times New Roman"/>
          <w:b w:val="0"/>
          <w:sz w:val="24"/>
        </w:rPr>
        <w:t>metų</w:t>
      </w:r>
      <w:r w:rsidRPr="006D0D8F">
        <w:rPr>
          <w:rFonts w:ascii="Times New Roman" w:hAnsi="Times New Roman"/>
          <w:b w:val="0"/>
          <w:spacing w:val="1"/>
          <w:sz w:val="24"/>
        </w:rPr>
        <w:t xml:space="preserve"> </w:t>
      </w:r>
      <w:r w:rsidRPr="006D0D8F">
        <w:rPr>
          <w:rFonts w:ascii="Times New Roman" w:hAnsi="Times New Roman"/>
          <w:b w:val="0"/>
          <w:sz w:val="24"/>
        </w:rPr>
        <w:t>laikotarpio</w:t>
      </w:r>
      <w:r w:rsidRPr="006D0D8F">
        <w:rPr>
          <w:rFonts w:ascii="Times New Roman" w:hAnsi="Times New Roman"/>
          <w:b w:val="0"/>
          <w:spacing w:val="1"/>
          <w:sz w:val="24"/>
        </w:rPr>
        <w:t xml:space="preserve"> </w:t>
      </w:r>
      <w:r w:rsidRPr="006D0D8F">
        <w:rPr>
          <w:rFonts w:ascii="Times New Roman" w:hAnsi="Times New Roman"/>
          <w:b w:val="0"/>
          <w:sz w:val="24"/>
        </w:rPr>
        <w:t>situaciją,</w:t>
      </w:r>
      <w:r w:rsidRPr="006D0D8F">
        <w:rPr>
          <w:rFonts w:ascii="Times New Roman" w:hAnsi="Times New Roman"/>
          <w:b w:val="0"/>
          <w:spacing w:val="1"/>
          <w:sz w:val="24"/>
        </w:rPr>
        <w:t xml:space="preserve"> </w:t>
      </w:r>
      <w:r w:rsidRPr="006D0D8F">
        <w:rPr>
          <w:rFonts w:ascii="Times New Roman" w:hAnsi="Times New Roman"/>
          <w:b w:val="0"/>
          <w:sz w:val="24"/>
        </w:rPr>
        <w:t>laboratorijų</w:t>
      </w:r>
      <w:r w:rsidRPr="006D0D8F">
        <w:rPr>
          <w:rFonts w:ascii="Times New Roman" w:hAnsi="Times New Roman"/>
          <w:b w:val="0"/>
          <w:spacing w:val="1"/>
          <w:sz w:val="24"/>
        </w:rPr>
        <w:t xml:space="preserve"> </w:t>
      </w:r>
      <w:r w:rsidRPr="006D0D8F">
        <w:rPr>
          <w:rFonts w:ascii="Times New Roman" w:hAnsi="Times New Roman"/>
          <w:b w:val="0"/>
          <w:sz w:val="24"/>
        </w:rPr>
        <w:t>skaičius</w:t>
      </w:r>
      <w:r w:rsidRPr="006D0D8F">
        <w:rPr>
          <w:rFonts w:ascii="Times New Roman" w:hAnsi="Times New Roman"/>
          <w:b w:val="0"/>
          <w:spacing w:val="1"/>
          <w:sz w:val="24"/>
        </w:rPr>
        <w:t xml:space="preserve"> </w:t>
      </w:r>
      <w:r w:rsidRPr="006D0D8F">
        <w:rPr>
          <w:rFonts w:ascii="Times New Roman" w:hAnsi="Times New Roman"/>
          <w:b w:val="0"/>
          <w:sz w:val="24"/>
        </w:rPr>
        <w:t>liko</w:t>
      </w:r>
      <w:r w:rsidRPr="006D0D8F">
        <w:rPr>
          <w:rFonts w:ascii="Times New Roman" w:hAnsi="Times New Roman"/>
          <w:b w:val="0"/>
          <w:spacing w:val="1"/>
          <w:sz w:val="24"/>
        </w:rPr>
        <w:t xml:space="preserve"> </w:t>
      </w:r>
      <w:r w:rsidRPr="006D0D8F">
        <w:rPr>
          <w:rFonts w:ascii="Times New Roman" w:hAnsi="Times New Roman"/>
          <w:b w:val="0"/>
          <w:sz w:val="24"/>
        </w:rPr>
        <w:t>nepakitęs,</w:t>
      </w:r>
      <w:r w:rsidRPr="006D0D8F">
        <w:rPr>
          <w:rFonts w:ascii="Times New Roman" w:hAnsi="Times New Roman"/>
          <w:b w:val="0"/>
          <w:spacing w:val="1"/>
          <w:sz w:val="24"/>
        </w:rPr>
        <w:t xml:space="preserve"> </w:t>
      </w:r>
      <w:r w:rsidRPr="006D0D8F">
        <w:rPr>
          <w:rFonts w:ascii="Times New Roman" w:hAnsi="Times New Roman"/>
          <w:b w:val="0"/>
          <w:sz w:val="24"/>
        </w:rPr>
        <w:t>bet</w:t>
      </w:r>
      <w:r w:rsidRPr="006D0D8F">
        <w:rPr>
          <w:rFonts w:ascii="Times New Roman" w:hAnsi="Times New Roman"/>
          <w:b w:val="0"/>
          <w:spacing w:val="1"/>
          <w:sz w:val="24"/>
        </w:rPr>
        <w:t xml:space="preserve"> </w:t>
      </w:r>
      <w:r w:rsidRPr="006D0D8F">
        <w:rPr>
          <w:rFonts w:ascii="Times New Roman" w:hAnsi="Times New Roman"/>
          <w:b w:val="0"/>
          <w:sz w:val="24"/>
        </w:rPr>
        <w:t>jose</w:t>
      </w:r>
      <w:r w:rsidRPr="006D0D8F">
        <w:rPr>
          <w:rFonts w:ascii="Times New Roman" w:hAnsi="Times New Roman"/>
          <w:b w:val="0"/>
          <w:spacing w:val="1"/>
          <w:sz w:val="24"/>
        </w:rPr>
        <w:t xml:space="preserve"> </w:t>
      </w:r>
      <w:r w:rsidRPr="006D0D8F">
        <w:rPr>
          <w:rFonts w:ascii="Times New Roman" w:hAnsi="Times New Roman"/>
          <w:b w:val="0"/>
          <w:sz w:val="24"/>
        </w:rPr>
        <w:t>esančių</w:t>
      </w:r>
      <w:r w:rsidRPr="006D0D8F">
        <w:rPr>
          <w:rFonts w:ascii="Times New Roman" w:hAnsi="Times New Roman"/>
          <w:b w:val="0"/>
          <w:spacing w:val="1"/>
          <w:sz w:val="24"/>
        </w:rPr>
        <w:t xml:space="preserve"> </w:t>
      </w:r>
      <w:r w:rsidRPr="006D0D8F">
        <w:rPr>
          <w:rFonts w:ascii="Times New Roman" w:hAnsi="Times New Roman"/>
          <w:b w:val="0"/>
          <w:sz w:val="24"/>
        </w:rPr>
        <w:t>priemonių</w:t>
      </w:r>
      <w:r w:rsidRPr="006D0D8F">
        <w:rPr>
          <w:rFonts w:ascii="Times New Roman" w:hAnsi="Times New Roman"/>
          <w:b w:val="0"/>
          <w:spacing w:val="56"/>
          <w:sz w:val="24"/>
        </w:rPr>
        <w:t xml:space="preserve"> </w:t>
      </w:r>
      <w:r w:rsidRPr="006D0D8F">
        <w:rPr>
          <w:rFonts w:ascii="Times New Roman" w:hAnsi="Times New Roman"/>
          <w:b w:val="0"/>
          <w:sz w:val="24"/>
        </w:rPr>
        <w:t>skaičius</w:t>
      </w:r>
      <w:r w:rsidRPr="006D0D8F">
        <w:rPr>
          <w:rFonts w:ascii="Times New Roman" w:hAnsi="Times New Roman"/>
          <w:b w:val="0"/>
          <w:spacing w:val="56"/>
          <w:sz w:val="24"/>
        </w:rPr>
        <w:t xml:space="preserve"> </w:t>
      </w:r>
      <w:r w:rsidRPr="006D0D8F">
        <w:rPr>
          <w:rFonts w:ascii="Times New Roman" w:hAnsi="Times New Roman"/>
          <w:b w:val="0"/>
          <w:sz w:val="24"/>
        </w:rPr>
        <w:t>augo</w:t>
      </w:r>
      <w:r w:rsidRPr="006D0D8F">
        <w:rPr>
          <w:rFonts w:ascii="Times New Roman" w:hAnsi="Times New Roman"/>
          <w:b w:val="0"/>
          <w:spacing w:val="56"/>
          <w:sz w:val="24"/>
        </w:rPr>
        <w:t xml:space="preserve"> </w:t>
      </w:r>
      <w:r w:rsidRPr="006D0D8F">
        <w:rPr>
          <w:rFonts w:ascii="Times New Roman" w:hAnsi="Times New Roman"/>
          <w:b w:val="0"/>
          <w:sz w:val="24"/>
        </w:rPr>
        <w:t>5,32</w:t>
      </w:r>
      <w:r w:rsidRPr="006D0D8F">
        <w:rPr>
          <w:rFonts w:ascii="Times New Roman" w:hAnsi="Times New Roman"/>
          <w:b w:val="0"/>
          <w:spacing w:val="56"/>
          <w:sz w:val="24"/>
        </w:rPr>
        <w:t xml:space="preserve"> </w:t>
      </w:r>
      <w:r w:rsidRPr="006D0D8F">
        <w:rPr>
          <w:rFonts w:ascii="Times New Roman" w:hAnsi="Times New Roman"/>
          <w:b w:val="0"/>
          <w:sz w:val="24"/>
        </w:rPr>
        <w:t>proc.,</w:t>
      </w:r>
      <w:r w:rsidRPr="006D0D8F">
        <w:rPr>
          <w:rFonts w:ascii="Times New Roman" w:hAnsi="Times New Roman"/>
          <w:b w:val="0"/>
          <w:spacing w:val="58"/>
          <w:sz w:val="24"/>
        </w:rPr>
        <w:t xml:space="preserve"> </w:t>
      </w:r>
      <w:r w:rsidRPr="006D0D8F">
        <w:rPr>
          <w:rFonts w:ascii="Times New Roman" w:hAnsi="Times New Roman"/>
          <w:b w:val="0"/>
          <w:sz w:val="24"/>
        </w:rPr>
        <w:t>tačiau</w:t>
      </w:r>
      <w:r w:rsidRPr="006D0D8F">
        <w:rPr>
          <w:rFonts w:ascii="Times New Roman" w:hAnsi="Times New Roman"/>
          <w:b w:val="0"/>
          <w:spacing w:val="58"/>
          <w:sz w:val="24"/>
        </w:rPr>
        <w:t xml:space="preserve"> </w:t>
      </w:r>
      <w:r w:rsidRPr="006D0D8F">
        <w:rPr>
          <w:rFonts w:ascii="Times New Roman" w:hAnsi="Times New Roman"/>
          <w:b w:val="0"/>
          <w:sz w:val="24"/>
        </w:rPr>
        <w:t>2022</w:t>
      </w:r>
      <w:r w:rsidRPr="006D0D8F">
        <w:rPr>
          <w:rFonts w:ascii="Times New Roman" w:hAnsi="Times New Roman"/>
          <w:b w:val="0"/>
          <w:spacing w:val="56"/>
          <w:sz w:val="24"/>
        </w:rPr>
        <w:t xml:space="preserve"> </w:t>
      </w:r>
      <w:r w:rsidRPr="006D0D8F">
        <w:rPr>
          <w:rFonts w:ascii="Times New Roman" w:hAnsi="Times New Roman"/>
          <w:b w:val="0"/>
          <w:sz w:val="24"/>
        </w:rPr>
        <w:t>metais,</w:t>
      </w:r>
      <w:r w:rsidRPr="006D0D8F">
        <w:rPr>
          <w:rFonts w:ascii="Times New Roman" w:hAnsi="Times New Roman"/>
          <w:b w:val="0"/>
          <w:spacing w:val="57"/>
          <w:sz w:val="24"/>
        </w:rPr>
        <w:t xml:space="preserve"> </w:t>
      </w:r>
      <w:r w:rsidRPr="006D0D8F">
        <w:rPr>
          <w:rFonts w:ascii="Times New Roman" w:hAnsi="Times New Roman"/>
          <w:b w:val="0"/>
          <w:sz w:val="24"/>
        </w:rPr>
        <w:t>lyginant</w:t>
      </w:r>
      <w:r w:rsidRPr="006D0D8F">
        <w:rPr>
          <w:rFonts w:ascii="Times New Roman" w:hAnsi="Times New Roman"/>
          <w:b w:val="0"/>
          <w:spacing w:val="56"/>
          <w:sz w:val="24"/>
        </w:rPr>
        <w:t xml:space="preserve"> </w:t>
      </w:r>
      <w:r w:rsidRPr="006D0D8F">
        <w:rPr>
          <w:rFonts w:ascii="Times New Roman" w:hAnsi="Times New Roman"/>
          <w:b w:val="0"/>
          <w:sz w:val="24"/>
        </w:rPr>
        <w:t>su</w:t>
      </w:r>
      <w:r w:rsidRPr="006D0D8F">
        <w:rPr>
          <w:rFonts w:ascii="Times New Roman" w:hAnsi="Times New Roman"/>
          <w:b w:val="0"/>
          <w:spacing w:val="59"/>
          <w:sz w:val="24"/>
        </w:rPr>
        <w:t xml:space="preserve"> </w:t>
      </w:r>
      <w:r w:rsidRPr="006D0D8F">
        <w:rPr>
          <w:rFonts w:ascii="Times New Roman" w:hAnsi="Times New Roman"/>
          <w:b w:val="0"/>
          <w:sz w:val="24"/>
        </w:rPr>
        <w:t>2021</w:t>
      </w:r>
      <w:r w:rsidRPr="006D0D8F">
        <w:rPr>
          <w:rFonts w:ascii="Times New Roman" w:hAnsi="Times New Roman"/>
          <w:b w:val="0"/>
          <w:spacing w:val="56"/>
          <w:sz w:val="24"/>
        </w:rPr>
        <w:t xml:space="preserve"> </w:t>
      </w:r>
      <w:r w:rsidRPr="006D0D8F">
        <w:rPr>
          <w:rFonts w:ascii="Times New Roman" w:hAnsi="Times New Roman"/>
          <w:b w:val="0"/>
          <w:sz w:val="24"/>
        </w:rPr>
        <w:t>metais,</w:t>
      </w:r>
      <w:r w:rsidRPr="006D0D8F">
        <w:rPr>
          <w:rFonts w:ascii="Times New Roman" w:hAnsi="Times New Roman"/>
          <w:b w:val="0"/>
          <w:spacing w:val="57"/>
          <w:sz w:val="24"/>
        </w:rPr>
        <w:t xml:space="preserve"> </w:t>
      </w:r>
      <w:r w:rsidRPr="006D0D8F">
        <w:rPr>
          <w:rFonts w:ascii="Times New Roman" w:hAnsi="Times New Roman"/>
          <w:b w:val="0"/>
          <w:sz w:val="24"/>
        </w:rPr>
        <w:t>laboratorijų</w:t>
      </w:r>
      <w:r w:rsidRPr="006D0D8F">
        <w:rPr>
          <w:rFonts w:ascii="Times New Roman" w:hAnsi="Times New Roman"/>
          <w:b w:val="0"/>
          <w:spacing w:val="-58"/>
          <w:sz w:val="24"/>
        </w:rPr>
        <w:t xml:space="preserve"> </w:t>
      </w:r>
      <w:r w:rsidRPr="006D0D8F">
        <w:rPr>
          <w:rFonts w:ascii="Times New Roman" w:hAnsi="Times New Roman"/>
          <w:b w:val="0"/>
          <w:sz w:val="24"/>
        </w:rPr>
        <w:t>skaičius</w:t>
      </w:r>
      <w:r w:rsidRPr="006D0D8F">
        <w:rPr>
          <w:rFonts w:ascii="Times New Roman" w:hAnsi="Times New Roman"/>
          <w:b w:val="0"/>
          <w:spacing w:val="-1"/>
          <w:sz w:val="24"/>
        </w:rPr>
        <w:t xml:space="preserve"> </w:t>
      </w:r>
      <w:r w:rsidRPr="006D0D8F">
        <w:rPr>
          <w:rFonts w:ascii="Times New Roman" w:hAnsi="Times New Roman"/>
          <w:b w:val="0"/>
          <w:sz w:val="24"/>
        </w:rPr>
        <w:t>padidėjo 11,11 proc.</w:t>
      </w:r>
    </w:p>
    <w:p w14:paraId="1D87FDB6" w14:textId="77777777" w:rsidR="00683240" w:rsidRPr="006D0D8F" w:rsidRDefault="00683240" w:rsidP="00E8322C">
      <w:pPr>
        <w:pStyle w:val="Pagrindinistekstas"/>
        <w:ind w:firstLine="851"/>
        <w:jc w:val="both"/>
        <w:rPr>
          <w:rFonts w:ascii="Times New Roman" w:hAnsi="Times New Roman"/>
        </w:rPr>
      </w:pPr>
    </w:p>
    <w:p w14:paraId="051CEF56" w14:textId="572DEBF9" w:rsidR="00683240" w:rsidRPr="006D0D8F" w:rsidRDefault="005C09E0" w:rsidP="00E8322C">
      <w:pPr>
        <w:pStyle w:val="Antrat2"/>
        <w:ind w:firstLine="851"/>
        <w:jc w:val="both"/>
        <w:rPr>
          <w:rFonts w:ascii="Times New Roman" w:hAnsi="Times New Roman"/>
          <w:b w:val="0"/>
          <w:sz w:val="24"/>
        </w:rPr>
      </w:pPr>
      <w:r>
        <w:rPr>
          <w:rFonts w:ascii="Times New Roman" w:hAnsi="Times New Roman"/>
          <w:sz w:val="24"/>
        </w:rPr>
        <w:t>1</w:t>
      </w:r>
      <w:r w:rsidR="00AC3309">
        <w:rPr>
          <w:rFonts w:ascii="Times New Roman" w:hAnsi="Times New Roman"/>
          <w:sz w:val="24"/>
        </w:rPr>
        <w:t>9</w:t>
      </w:r>
      <w:r w:rsidR="00683240" w:rsidRPr="006D0D8F">
        <w:rPr>
          <w:rFonts w:ascii="Times New Roman" w:hAnsi="Times New Roman"/>
          <w:spacing w:val="-2"/>
          <w:sz w:val="24"/>
        </w:rPr>
        <w:t xml:space="preserve"> </w:t>
      </w:r>
      <w:r w:rsidR="00683240" w:rsidRPr="006D0D8F">
        <w:rPr>
          <w:rFonts w:ascii="Times New Roman" w:hAnsi="Times New Roman"/>
          <w:sz w:val="24"/>
        </w:rPr>
        <w:t>lentelė.</w:t>
      </w:r>
      <w:r w:rsidR="00683240" w:rsidRPr="006D0D8F">
        <w:rPr>
          <w:rFonts w:ascii="Times New Roman" w:hAnsi="Times New Roman"/>
          <w:spacing w:val="-2"/>
          <w:sz w:val="24"/>
        </w:rPr>
        <w:t xml:space="preserve"> </w:t>
      </w:r>
      <w:r w:rsidR="00683240" w:rsidRPr="006D0D8F">
        <w:rPr>
          <w:rFonts w:ascii="Times New Roman" w:hAnsi="Times New Roman"/>
          <w:b w:val="0"/>
          <w:sz w:val="24"/>
        </w:rPr>
        <w:t>Įrengtų</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laboratorijų</w:t>
      </w:r>
      <w:r w:rsidR="00683240" w:rsidRPr="006D0D8F">
        <w:rPr>
          <w:rFonts w:ascii="Times New Roman" w:hAnsi="Times New Roman"/>
          <w:b w:val="0"/>
          <w:spacing w:val="-2"/>
          <w:sz w:val="24"/>
        </w:rPr>
        <w:t xml:space="preserve"> </w:t>
      </w:r>
      <w:r w:rsidR="00683240" w:rsidRPr="006D0D8F">
        <w:rPr>
          <w:rFonts w:ascii="Times New Roman" w:hAnsi="Times New Roman"/>
          <w:b w:val="0"/>
          <w:sz w:val="24"/>
        </w:rPr>
        <w:t>pasiskirstymas 2018–2022</w:t>
      </w:r>
      <w:r w:rsidR="00683240" w:rsidRPr="006D0D8F">
        <w:rPr>
          <w:rFonts w:ascii="Times New Roman" w:hAnsi="Times New Roman"/>
          <w:b w:val="0"/>
          <w:spacing w:val="-1"/>
          <w:sz w:val="24"/>
        </w:rPr>
        <w:t xml:space="preserve"> </w:t>
      </w:r>
      <w:r w:rsidR="00683240" w:rsidRPr="006D0D8F">
        <w:rPr>
          <w:rFonts w:ascii="Times New Roman" w:hAnsi="Times New Roman"/>
          <w:b w:val="0"/>
          <w:sz w:val="24"/>
        </w:rPr>
        <w:t>m</w:t>
      </w:r>
      <w:r w:rsidR="001446A8" w:rsidRPr="006D0D8F">
        <w:rPr>
          <w:rFonts w:ascii="Times New Roman" w:hAnsi="Times New Roman"/>
          <w:b w:val="0"/>
          <w:sz w:val="24"/>
        </w:rPr>
        <w:t>.</w:t>
      </w:r>
    </w:p>
    <w:p w14:paraId="068CB346" w14:textId="77777777" w:rsidR="001446A8" w:rsidRPr="006D0D8F" w:rsidRDefault="001446A8" w:rsidP="00E8322C">
      <w:pPr>
        <w:ind w:firstLine="851"/>
        <w:jc w:val="both"/>
        <w:rPr>
          <w:lang w:eastAsia="en-U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996"/>
        <w:gridCol w:w="1069"/>
        <w:gridCol w:w="1068"/>
        <w:gridCol w:w="1071"/>
        <w:gridCol w:w="1068"/>
        <w:gridCol w:w="1068"/>
        <w:gridCol w:w="1069"/>
        <w:gridCol w:w="1068"/>
      </w:tblGrid>
      <w:tr w:rsidR="00683240" w:rsidRPr="006D0D8F" w14:paraId="7BEBE3EF" w14:textId="77777777" w:rsidTr="00731890">
        <w:trPr>
          <w:trHeight w:val="275"/>
          <w:jc w:val="center"/>
        </w:trPr>
        <w:tc>
          <w:tcPr>
            <w:tcW w:w="1272" w:type="dxa"/>
            <w:vMerge w:val="restart"/>
            <w:shd w:val="clear" w:color="auto" w:fill="D0CECE"/>
            <w:textDirection w:val="btLr"/>
            <w:vAlign w:val="center"/>
          </w:tcPr>
          <w:p w14:paraId="70B03BC7" w14:textId="55205477" w:rsidR="00683240" w:rsidRPr="006D0D8F" w:rsidRDefault="00683240" w:rsidP="00E8322C">
            <w:pPr>
              <w:pStyle w:val="TableParagraph"/>
              <w:jc w:val="both"/>
              <w:rPr>
                <w:rFonts w:ascii="Times New Roman" w:hAnsi="Times New Roman" w:cs="Times New Roman"/>
                <w:b/>
                <w:lang w:val="lt-LT"/>
              </w:rPr>
            </w:pPr>
            <w:proofErr w:type="spellStart"/>
            <w:r w:rsidRPr="006D0D8F">
              <w:rPr>
                <w:rFonts w:ascii="Times New Roman" w:hAnsi="Times New Roman" w:cs="Times New Roman"/>
                <w:b/>
                <w:lang w:val="lt-LT"/>
              </w:rPr>
              <w:t>Laborato</w:t>
            </w:r>
            <w:proofErr w:type="spellEnd"/>
            <w:r w:rsidRPr="006D0D8F">
              <w:rPr>
                <w:rFonts w:ascii="Times New Roman" w:hAnsi="Times New Roman" w:cs="Times New Roman"/>
                <w:b/>
                <w:spacing w:val="-58"/>
                <w:lang w:val="lt-LT"/>
              </w:rPr>
              <w:t xml:space="preserve"> </w:t>
            </w:r>
            <w:r w:rsidRPr="006D0D8F">
              <w:rPr>
                <w:rFonts w:ascii="Times New Roman" w:hAnsi="Times New Roman" w:cs="Times New Roman"/>
                <w:b/>
                <w:lang w:val="lt-LT"/>
              </w:rPr>
              <w:t>rijos</w:t>
            </w:r>
            <w:r w:rsidRPr="006D0D8F">
              <w:rPr>
                <w:rFonts w:ascii="Times New Roman" w:hAnsi="Times New Roman" w:cs="Times New Roman"/>
                <w:b/>
                <w:spacing w:val="1"/>
                <w:lang w:val="lt-LT"/>
              </w:rPr>
              <w:t xml:space="preserve"> </w:t>
            </w:r>
            <w:r w:rsidRPr="006D0D8F">
              <w:rPr>
                <w:rFonts w:ascii="Times New Roman" w:hAnsi="Times New Roman" w:cs="Times New Roman"/>
                <w:b/>
                <w:lang w:val="lt-LT"/>
              </w:rPr>
              <w:t>pavadinimas</w:t>
            </w:r>
          </w:p>
        </w:tc>
        <w:tc>
          <w:tcPr>
            <w:tcW w:w="2065" w:type="dxa"/>
            <w:gridSpan w:val="2"/>
            <w:shd w:val="clear" w:color="auto" w:fill="D0CECE"/>
            <w:vAlign w:val="center"/>
          </w:tcPr>
          <w:p w14:paraId="33F2294B"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2019</w:t>
            </w:r>
            <w:r w:rsidRPr="006D0D8F">
              <w:rPr>
                <w:rFonts w:ascii="Times New Roman" w:hAnsi="Times New Roman" w:cs="Times New Roman"/>
                <w:b/>
                <w:spacing w:val="-2"/>
                <w:lang w:val="lt-LT"/>
              </w:rPr>
              <w:t xml:space="preserve"> </w:t>
            </w:r>
            <w:r w:rsidRPr="006D0D8F">
              <w:rPr>
                <w:rFonts w:ascii="Times New Roman" w:hAnsi="Times New Roman" w:cs="Times New Roman"/>
                <w:b/>
                <w:lang w:val="lt-LT"/>
              </w:rPr>
              <w:t>m.</w:t>
            </w:r>
          </w:p>
        </w:tc>
        <w:tc>
          <w:tcPr>
            <w:tcW w:w="2139" w:type="dxa"/>
            <w:gridSpan w:val="2"/>
            <w:shd w:val="clear" w:color="auto" w:fill="D0CECE"/>
            <w:vAlign w:val="center"/>
          </w:tcPr>
          <w:p w14:paraId="6C270094"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2020</w:t>
            </w:r>
            <w:r w:rsidRPr="006D0D8F">
              <w:rPr>
                <w:rFonts w:ascii="Times New Roman" w:hAnsi="Times New Roman" w:cs="Times New Roman"/>
                <w:b/>
                <w:spacing w:val="-2"/>
                <w:lang w:val="lt-LT"/>
              </w:rPr>
              <w:t xml:space="preserve"> </w:t>
            </w:r>
            <w:r w:rsidRPr="006D0D8F">
              <w:rPr>
                <w:rFonts w:ascii="Times New Roman" w:hAnsi="Times New Roman" w:cs="Times New Roman"/>
                <w:b/>
                <w:lang w:val="lt-LT"/>
              </w:rPr>
              <w:t>m.</w:t>
            </w:r>
          </w:p>
        </w:tc>
        <w:tc>
          <w:tcPr>
            <w:tcW w:w="2136" w:type="dxa"/>
            <w:gridSpan w:val="2"/>
            <w:shd w:val="clear" w:color="auto" w:fill="D0CECE"/>
            <w:vAlign w:val="center"/>
          </w:tcPr>
          <w:p w14:paraId="2F4E21E8"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2021</w:t>
            </w:r>
            <w:r w:rsidRPr="006D0D8F">
              <w:rPr>
                <w:rFonts w:ascii="Times New Roman" w:hAnsi="Times New Roman" w:cs="Times New Roman"/>
                <w:b/>
                <w:spacing w:val="-2"/>
                <w:lang w:val="lt-LT"/>
              </w:rPr>
              <w:t xml:space="preserve"> </w:t>
            </w:r>
            <w:r w:rsidRPr="006D0D8F">
              <w:rPr>
                <w:rFonts w:ascii="Times New Roman" w:hAnsi="Times New Roman" w:cs="Times New Roman"/>
                <w:b/>
                <w:lang w:val="lt-LT"/>
              </w:rPr>
              <w:t>m.</w:t>
            </w:r>
          </w:p>
        </w:tc>
        <w:tc>
          <w:tcPr>
            <w:tcW w:w="2137" w:type="dxa"/>
            <w:gridSpan w:val="2"/>
            <w:shd w:val="clear" w:color="auto" w:fill="D0CECE"/>
            <w:vAlign w:val="center"/>
          </w:tcPr>
          <w:p w14:paraId="637789BC"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2022</w:t>
            </w:r>
            <w:r w:rsidRPr="006D0D8F">
              <w:rPr>
                <w:rFonts w:ascii="Times New Roman" w:hAnsi="Times New Roman" w:cs="Times New Roman"/>
                <w:b/>
                <w:spacing w:val="-2"/>
                <w:lang w:val="lt-LT"/>
              </w:rPr>
              <w:t xml:space="preserve"> </w:t>
            </w:r>
            <w:r w:rsidRPr="006D0D8F">
              <w:rPr>
                <w:rFonts w:ascii="Times New Roman" w:hAnsi="Times New Roman" w:cs="Times New Roman"/>
                <w:b/>
                <w:lang w:val="lt-LT"/>
              </w:rPr>
              <w:t>m.</w:t>
            </w:r>
          </w:p>
        </w:tc>
      </w:tr>
      <w:tr w:rsidR="00683240" w:rsidRPr="006D0D8F" w14:paraId="64846D52" w14:textId="77777777" w:rsidTr="001446A8">
        <w:trPr>
          <w:cantSplit/>
          <w:trHeight w:val="1620"/>
          <w:jc w:val="center"/>
        </w:trPr>
        <w:tc>
          <w:tcPr>
            <w:tcW w:w="1272" w:type="dxa"/>
            <w:vMerge/>
            <w:tcBorders>
              <w:top w:val="nil"/>
            </w:tcBorders>
            <w:shd w:val="clear" w:color="auto" w:fill="D0CECE"/>
          </w:tcPr>
          <w:p w14:paraId="23944495" w14:textId="77777777" w:rsidR="00683240" w:rsidRPr="006D0D8F" w:rsidRDefault="00683240" w:rsidP="00E8322C">
            <w:pPr>
              <w:jc w:val="both"/>
              <w:rPr>
                <w:rFonts w:ascii="Times New Roman" w:hAnsi="Times New Roman" w:cs="Times New Roman"/>
                <w:sz w:val="22"/>
                <w:szCs w:val="2"/>
                <w:lang w:val="lt-LT"/>
              </w:rPr>
            </w:pPr>
          </w:p>
        </w:tc>
        <w:tc>
          <w:tcPr>
            <w:tcW w:w="996" w:type="dxa"/>
            <w:shd w:val="clear" w:color="auto" w:fill="D0CECE"/>
            <w:textDirection w:val="btLr"/>
            <w:vAlign w:val="center"/>
          </w:tcPr>
          <w:p w14:paraId="4E031E45" w14:textId="47161EDD"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Laboratorijų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skaičius</w:t>
            </w:r>
          </w:p>
        </w:tc>
        <w:tc>
          <w:tcPr>
            <w:tcW w:w="1069" w:type="dxa"/>
            <w:shd w:val="clear" w:color="auto" w:fill="D0CECE"/>
            <w:textDirection w:val="btLr"/>
            <w:vAlign w:val="center"/>
          </w:tcPr>
          <w:p w14:paraId="54238AA4" w14:textId="7C56CB32"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Priemonių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skaičius</w:t>
            </w:r>
          </w:p>
        </w:tc>
        <w:tc>
          <w:tcPr>
            <w:tcW w:w="1068" w:type="dxa"/>
            <w:shd w:val="clear" w:color="auto" w:fill="D0CECE"/>
            <w:textDirection w:val="btLr"/>
            <w:vAlign w:val="center"/>
          </w:tcPr>
          <w:p w14:paraId="4A227CBB" w14:textId="70229A1C"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Laboratorijų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skaičius</w:t>
            </w:r>
          </w:p>
        </w:tc>
        <w:tc>
          <w:tcPr>
            <w:tcW w:w="1071" w:type="dxa"/>
            <w:shd w:val="clear" w:color="auto" w:fill="D0CECE"/>
            <w:textDirection w:val="btLr"/>
            <w:vAlign w:val="center"/>
          </w:tcPr>
          <w:p w14:paraId="38DF5B0D" w14:textId="57A24972"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Priemonių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skaičius</w:t>
            </w:r>
          </w:p>
        </w:tc>
        <w:tc>
          <w:tcPr>
            <w:tcW w:w="1068" w:type="dxa"/>
            <w:shd w:val="clear" w:color="auto" w:fill="D0CECE"/>
            <w:textDirection w:val="btLr"/>
            <w:vAlign w:val="center"/>
          </w:tcPr>
          <w:p w14:paraId="129D48E7" w14:textId="733B9743"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Laboratorijų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skaičius</w:t>
            </w:r>
          </w:p>
        </w:tc>
        <w:tc>
          <w:tcPr>
            <w:tcW w:w="1068" w:type="dxa"/>
            <w:shd w:val="clear" w:color="auto" w:fill="D0CECE"/>
            <w:textDirection w:val="btLr"/>
            <w:vAlign w:val="center"/>
          </w:tcPr>
          <w:p w14:paraId="7805C62F" w14:textId="09B4FAC0"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Priemonių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skaičius</w:t>
            </w:r>
          </w:p>
        </w:tc>
        <w:tc>
          <w:tcPr>
            <w:tcW w:w="1069" w:type="dxa"/>
            <w:shd w:val="clear" w:color="auto" w:fill="D0CECE"/>
            <w:textDirection w:val="btLr"/>
            <w:vAlign w:val="center"/>
          </w:tcPr>
          <w:p w14:paraId="2364B9CD" w14:textId="245BFF19"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Laboratorijų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skaičius</w:t>
            </w:r>
          </w:p>
        </w:tc>
        <w:tc>
          <w:tcPr>
            <w:tcW w:w="1068" w:type="dxa"/>
            <w:shd w:val="clear" w:color="auto" w:fill="D0CECE"/>
            <w:textDirection w:val="btLr"/>
            <w:vAlign w:val="center"/>
          </w:tcPr>
          <w:p w14:paraId="1E6003F4" w14:textId="008C7B5C"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Priemonių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skaičius</w:t>
            </w:r>
          </w:p>
        </w:tc>
      </w:tr>
      <w:tr w:rsidR="00683240" w:rsidRPr="006D0D8F" w14:paraId="51408BB0" w14:textId="77777777" w:rsidTr="00731890">
        <w:trPr>
          <w:trHeight w:val="827"/>
          <w:jc w:val="center"/>
        </w:trPr>
        <w:tc>
          <w:tcPr>
            <w:tcW w:w="1272" w:type="dxa"/>
          </w:tcPr>
          <w:p w14:paraId="4762E025"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Pradinių</w:t>
            </w:r>
          </w:p>
          <w:p w14:paraId="373DC0DC"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klasių</w:t>
            </w:r>
            <w:r w:rsidRPr="006D0D8F">
              <w:rPr>
                <w:rFonts w:ascii="Times New Roman" w:hAnsi="Times New Roman" w:cs="Times New Roman"/>
                <w:spacing w:val="1"/>
                <w:lang w:val="lt-LT"/>
              </w:rPr>
              <w:t xml:space="preserve"> </w:t>
            </w:r>
            <w:r w:rsidRPr="006D0D8F">
              <w:rPr>
                <w:rFonts w:ascii="Times New Roman" w:hAnsi="Times New Roman" w:cs="Times New Roman"/>
                <w:lang w:val="lt-LT"/>
              </w:rPr>
              <w:t>kabinetas</w:t>
            </w:r>
          </w:p>
        </w:tc>
        <w:tc>
          <w:tcPr>
            <w:tcW w:w="996" w:type="dxa"/>
            <w:vAlign w:val="center"/>
          </w:tcPr>
          <w:p w14:paraId="571C9475"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5</w:t>
            </w:r>
          </w:p>
        </w:tc>
        <w:tc>
          <w:tcPr>
            <w:tcW w:w="1069" w:type="dxa"/>
            <w:vAlign w:val="center"/>
          </w:tcPr>
          <w:p w14:paraId="7E7832DA"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62</w:t>
            </w:r>
          </w:p>
        </w:tc>
        <w:tc>
          <w:tcPr>
            <w:tcW w:w="1068" w:type="dxa"/>
            <w:vAlign w:val="center"/>
          </w:tcPr>
          <w:p w14:paraId="6443DA0B"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5</w:t>
            </w:r>
          </w:p>
        </w:tc>
        <w:tc>
          <w:tcPr>
            <w:tcW w:w="1071" w:type="dxa"/>
            <w:vAlign w:val="center"/>
          </w:tcPr>
          <w:p w14:paraId="1A10B3C9"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70</w:t>
            </w:r>
          </w:p>
        </w:tc>
        <w:tc>
          <w:tcPr>
            <w:tcW w:w="1068" w:type="dxa"/>
            <w:vAlign w:val="center"/>
          </w:tcPr>
          <w:p w14:paraId="0DCDED0E"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5</w:t>
            </w:r>
          </w:p>
        </w:tc>
        <w:tc>
          <w:tcPr>
            <w:tcW w:w="1068" w:type="dxa"/>
            <w:vAlign w:val="center"/>
          </w:tcPr>
          <w:p w14:paraId="300BED0E"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74</w:t>
            </w:r>
          </w:p>
        </w:tc>
        <w:tc>
          <w:tcPr>
            <w:tcW w:w="1069" w:type="dxa"/>
            <w:vAlign w:val="center"/>
          </w:tcPr>
          <w:p w14:paraId="54920A0D"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5</w:t>
            </w:r>
          </w:p>
        </w:tc>
        <w:tc>
          <w:tcPr>
            <w:tcW w:w="1068" w:type="dxa"/>
            <w:vAlign w:val="center"/>
          </w:tcPr>
          <w:p w14:paraId="01987802"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80</w:t>
            </w:r>
          </w:p>
        </w:tc>
      </w:tr>
      <w:tr w:rsidR="00683240" w:rsidRPr="006D0D8F" w14:paraId="0257E8C9" w14:textId="77777777" w:rsidTr="00731890">
        <w:trPr>
          <w:trHeight w:val="827"/>
          <w:jc w:val="center"/>
        </w:trPr>
        <w:tc>
          <w:tcPr>
            <w:tcW w:w="1272" w:type="dxa"/>
          </w:tcPr>
          <w:p w14:paraId="343BCA29"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Fizikos</w:t>
            </w:r>
          </w:p>
          <w:p w14:paraId="74C7696C"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mokymo</w:t>
            </w:r>
            <w:r w:rsidRPr="006D0D8F">
              <w:rPr>
                <w:rFonts w:ascii="Times New Roman" w:hAnsi="Times New Roman" w:cs="Times New Roman"/>
                <w:spacing w:val="-57"/>
                <w:lang w:val="lt-LT"/>
              </w:rPr>
              <w:t xml:space="preserve"> </w:t>
            </w:r>
            <w:r w:rsidRPr="006D0D8F">
              <w:rPr>
                <w:rFonts w:ascii="Times New Roman" w:hAnsi="Times New Roman" w:cs="Times New Roman"/>
                <w:lang w:val="lt-LT"/>
              </w:rPr>
              <w:t>kabinetas</w:t>
            </w:r>
          </w:p>
        </w:tc>
        <w:tc>
          <w:tcPr>
            <w:tcW w:w="996" w:type="dxa"/>
            <w:vAlign w:val="center"/>
          </w:tcPr>
          <w:p w14:paraId="21244EF8"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4</w:t>
            </w:r>
          </w:p>
        </w:tc>
        <w:tc>
          <w:tcPr>
            <w:tcW w:w="1069" w:type="dxa"/>
            <w:vAlign w:val="center"/>
          </w:tcPr>
          <w:p w14:paraId="08F647F4"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120</w:t>
            </w:r>
          </w:p>
        </w:tc>
        <w:tc>
          <w:tcPr>
            <w:tcW w:w="1068" w:type="dxa"/>
            <w:vAlign w:val="center"/>
          </w:tcPr>
          <w:p w14:paraId="6B331688"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4</w:t>
            </w:r>
          </w:p>
        </w:tc>
        <w:tc>
          <w:tcPr>
            <w:tcW w:w="1071" w:type="dxa"/>
            <w:vAlign w:val="center"/>
          </w:tcPr>
          <w:p w14:paraId="21F456C5"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135</w:t>
            </w:r>
          </w:p>
        </w:tc>
        <w:tc>
          <w:tcPr>
            <w:tcW w:w="1068" w:type="dxa"/>
            <w:vAlign w:val="center"/>
          </w:tcPr>
          <w:p w14:paraId="35B184AE"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4</w:t>
            </w:r>
          </w:p>
        </w:tc>
        <w:tc>
          <w:tcPr>
            <w:tcW w:w="1068" w:type="dxa"/>
            <w:vAlign w:val="center"/>
          </w:tcPr>
          <w:p w14:paraId="763BDB21"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138</w:t>
            </w:r>
          </w:p>
        </w:tc>
        <w:tc>
          <w:tcPr>
            <w:tcW w:w="1069" w:type="dxa"/>
            <w:vAlign w:val="center"/>
          </w:tcPr>
          <w:p w14:paraId="71526B9C"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4</w:t>
            </w:r>
          </w:p>
        </w:tc>
        <w:tc>
          <w:tcPr>
            <w:tcW w:w="1068" w:type="dxa"/>
            <w:vAlign w:val="center"/>
          </w:tcPr>
          <w:p w14:paraId="01F72BCC"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140</w:t>
            </w:r>
          </w:p>
        </w:tc>
      </w:tr>
      <w:tr w:rsidR="00683240" w:rsidRPr="006D0D8F" w14:paraId="024F79AE" w14:textId="77777777" w:rsidTr="00731890">
        <w:trPr>
          <w:trHeight w:val="827"/>
          <w:jc w:val="center"/>
        </w:trPr>
        <w:tc>
          <w:tcPr>
            <w:tcW w:w="1272" w:type="dxa"/>
          </w:tcPr>
          <w:p w14:paraId="018A18EE"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Chemijos</w:t>
            </w:r>
          </w:p>
          <w:p w14:paraId="29EB0586"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mokymo</w:t>
            </w:r>
            <w:r w:rsidRPr="006D0D8F">
              <w:rPr>
                <w:rFonts w:ascii="Times New Roman" w:hAnsi="Times New Roman" w:cs="Times New Roman"/>
                <w:spacing w:val="-57"/>
                <w:lang w:val="lt-LT"/>
              </w:rPr>
              <w:t xml:space="preserve"> </w:t>
            </w:r>
            <w:r w:rsidRPr="006D0D8F">
              <w:rPr>
                <w:rFonts w:ascii="Times New Roman" w:hAnsi="Times New Roman" w:cs="Times New Roman"/>
                <w:lang w:val="lt-LT"/>
              </w:rPr>
              <w:t>kabinetas</w:t>
            </w:r>
          </w:p>
        </w:tc>
        <w:tc>
          <w:tcPr>
            <w:tcW w:w="996" w:type="dxa"/>
            <w:vAlign w:val="center"/>
          </w:tcPr>
          <w:p w14:paraId="383FB831"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3</w:t>
            </w:r>
          </w:p>
        </w:tc>
        <w:tc>
          <w:tcPr>
            <w:tcW w:w="1069" w:type="dxa"/>
            <w:vAlign w:val="center"/>
          </w:tcPr>
          <w:p w14:paraId="7F8A0524"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33</w:t>
            </w:r>
          </w:p>
        </w:tc>
        <w:tc>
          <w:tcPr>
            <w:tcW w:w="1068" w:type="dxa"/>
            <w:vAlign w:val="center"/>
          </w:tcPr>
          <w:p w14:paraId="6CF43202"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3</w:t>
            </w:r>
          </w:p>
        </w:tc>
        <w:tc>
          <w:tcPr>
            <w:tcW w:w="1071" w:type="dxa"/>
            <w:vAlign w:val="center"/>
          </w:tcPr>
          <w:p w14:paraId="6F2F6159"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57</w:t>
            </w:r>
          </w:p>
        </w:tc>
        <w:tc>
          <w:tcPr>
            <w:tcW w:w="1068" w:type="dxa"/>
            <w:vAlign w:val="center"/>
          </w:tcPr>
          <w:p w14:paraId="07B67F75"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3</w:t>
            </w:r>
          </w:p>
        </w:tc>
        <w:tc>
          <w:tcPr>
            <w:tcW w:w="1068" w:type="dxa"/>
            <w:vAlign w:val="center"/>
          </w:tcPr>
          <w:p w14:paraId="7F44632C"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63</w:t>
            </w:r>
          </w:p>
        </w:tc>
        <w:tc>
          <w:tcPr>
            <w:tcW w:w="1069" w:type="dxa"/>
            <w:vAlign w:val="center"/>
          </w:tcPr>
          <w:p w14:paraId="7D9D8D9C"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4</w:t>
            </w:r>
          </w:p>
        </w:tc>
        <w:tc>
          <w:tcPr>
            <w:tcW w:w="1068" w:type="dxa"/>
            <w:vAlign w:val="center"/>
          </w:tcPr>
          <w:p w14:paraId="204E98FA"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72</w:t>
            </w:r>
          </w:p>
        </w:tc>
      </w:tr>
      <w:tr w:rsidR="00683240" w:rsidRPr="006D0D8F" w14:paraId="54006B89" w14:textId="77777777" w:rsidTr="00731890">
        <w:trPr>
          <w:trHeight w:val="828"/>
          <w:jc w:val="center"/>
        </w:trPr>
        <w:tc>
          <w:tcPr>
            <w:tcW w:w="1272" w:type="dxa"/>
          </w:tcPr>
          <w:p w14:paraId="3DFBA6EF"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spacing w:val="-1"/>
                <w:lang w:val="lt-LT"/>
              </w:rPr>
              <w:t>Biologijos</w:t>
            </w:r>
            <w:r w:rsidRPr="006D0D8F">
              <w:rPr>
                <w:rFonts w:ascii="Times New Roman" w:hAnsi="Times New Roman" w:cs="Times New Roman"/>
                <w:spacing w:val="-57"/>
                <w:lang w:val="lt-LT"/>
              </w:rPr>
              <w:t xml:space="preserve"> </w:t>
            </w:r>
            <w:r w:rsidRPr="006D0D8F">
              <w:rPr>
                <w:rFonts w:ascii="Times New Roman" w:hAnsi="Times New Roman" w:cs="Times New Roman"/>
                <w:lang w:val="lt-LT"/>
              </w:rPr>
              <w:t>mokymo</w:t>
            </w:r>
          </w:p>
          <w:p w14:paraId="7A3FE46F"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kabinetas</w:t>
            </w:r>
          </w:p>
        </w:tc>
        <w:tc>
          <w:tcPr>
            <w:tcW w:w="996" w:type="dxa"/>
            <w:vAlign w:val="center"/>
          </w:tcPr>
          <w:p w14:paraId="002B5D5B"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3</w:t>
            </w:r>
          </w:p>
        </w:tc>
        <w:tc>
          <w:tcPr>
            <w:tcW w:w="1069" w:type="dxa"/>
            <w:vAlign w:val="center"/>
          </w:tcPr>
          <w:p w14:paraId="1AA9163F"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109</w:t>
            </w:r>
          </w:p>
        </w:tc>
        <w:tc>
          <w:tcPr>
            <w:tcW w:w="1068" w:type="dxa"/>
            <w:vAlign w:val="center"/>
          </w:tcPr>
          <w:p w14:paraId="63C72C7A"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4</w:t>
            </w:r>
          </w:p>
        </w:tc>
        <w:tc>
          <w:tcPr>
            <w:tcW w:w="1071" w:type="dxa"/>
            <w:vAlign w:val="center"/>
          </w:tcPr>
          <w:p w14:paraId="6B02385D"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111</w:t>
            </w:r>
          </w:p>
        </w:tc>
        <w:tc>
          <w:tcPr>
            <w:tcW w:w="1068" w:type="dxa"/>
            <w:vAlign w:val="center"/>
          </w:tcPr>
          <w:p w14:paraId="4F39375A"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4</w:t>
            </w:r>
          </w:p>
        </w:tc>
        <w:tc>
          <w:tcPr>
            <w:tcW w:w="1068" w:type="dxa"/>
            <w:vAlign w:val="center"/>
          </w:tcPr>
          <w:p w14:paraId="610D635E"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119</w:t>
            </w:r>
          </w:p>
        </w:tc>
        <w:tc>
          <w:tcPr>
            <w:tcW w:w="1069" w:type="dxa"/>
            <w:vAlign w:val="center"/>
          </w:tcPr>
          <w:p w14:paraId="59A9E7A9"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5</w:t>
            </w:r>
          </w:p>
        </w:tc>
        <w:tc>
          <w:tcPr>
            <w:tcW w:w="1068" w:type="dxa"/>
            <w:vAlign w:val="center"/>
          </w:tcPr>
          <w:p w14:paraId="6629286B"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120</w:t>
            </w:r>
          </w:p>
        </w:tc>
      </w:tr>
      <w:tr w:rsidR="00683240" w:rsidRPr="006D0D8F" w14:paraId="64AD8DA0" w14:textId="77777777" w:rsidTr="00731890">
        <w:trPr>
          <w:trHeight w:val="278"/>
          <w:jc w:val="center"/>
        </w:trPr>
        <w:tc>
          <w:tcPr>
            <w:tcW w:w="1272" w:type="dxa"/>
          </w:tcPr>
          <w:p w14:paraId="2F2A385E" w14:textId="77777777" w:rsidR="00683240" w:rsidRPr="006D0D8F" w:rsidRDefault="00683240" w:rsidP="00E8322C">
            <w:pPr>
              <w:pStyle w:val="TableParagraph"/>
              <w:jc w:val="both"/>
              <w:rPr>
                <w:rFonts w:ascii="Times New Roman" w:hAnsi="Times New Roman" w:cs="Times New Roman"/>
                <w:lang w:val="lt-LT"/>
              </w:rPr>
            </w:pPr>
            <w:r w:rsidRPr="006D0D8F">
              <w:rPr>
                <w:rFonts w:ascii="Times New Roman" w:hAnsi="Times New Roman" w:cs="Times New Roman"/>
                <w:lang w:val="lt-LT"/>
              </w:rPr>
              <w:t>Iš</w:t>
            </w:r>
            <w:r w:rsidRPr="006D0D8F">
              <w:rPr>
                <w:rFonts w:ascii="Times New Roman" w:hAnsi="Times New Roman" w:cs="Times New Roman"/>
                <w:spacing w:val="-4"/>
                <w:lang w:val="lt-LT"/>
              </w:rPr>
              <w:t xml:space="preserve"> </w:t>
            </w:r>
            <w:r w:rsidRPr="006D0D8F">
              <w:rPr>
                <w:rFonts w:ascii="Times New Roman" w:hAnsi="Times New Roman" w:cs="Times New Roman"/>
                <w:lang w:val="lt-LT"/>
              </w:rPr>
              <w:t>viso</w:t>
            </w:r>
          </w:p>
        </w:tc>
        <w:tc>
          <w:tcPr>
            <w:tcW w:w="996" w:type="dxa"/>
            <w:vAlign w:val="center"/>
          </w:tcPr>
          <w:p w14:paraId="01C14093"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15</w:t>
            </w:r>
          </w:p>
        </w:tc>
        <w:tc>
          <w:tcPr>
            <w:tcW w:w="1069" w:type="dxa"/>
            <w:vAlign w:val="center"/>
          </w:tcPr>
          <w:p w14:paraId="6DD6F362"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324</w:t>
            </w:r>
          </w:p>
        </w:tc>
        <w:tc>
          <w:tcPr>
            <w:tcW w:w="1068" w:type="dxa"/>
            <w:vAlign w:val="center"/>
          </w:tcPr>
          <w:p w14:paraId="6A43E858"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16</w:t>
            </w:r>
          </w:p>
        </w:tc>
        <w:tc>
          <w:tcPr>
            <w:tcW w:w="1071" w:type="dxa"/>
            <w:vAlign w:val="center"/>
          </w:tcPr>
          <w:p w14:paraId="4A355E8C"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373</w:t>
            </w:r>
          </w:p>
        </w:tc>
        <w:tc>
          <w:tcPr>
            <w:tcW w:w="1068" w:type="dxa"/>
            <w:vAlign w:val="center"/>
          </w:tcPr>
          <w:p w14:paraId="7C78EDE2"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16</w:t>
            </w:r>
          </w:p>
        </w:tc>
        <w:tc>
          <w:tcPr>
            <w:tcW w:w="1068" w:type="dxa"/>
            <w:vAlign w:val="center"/>
          </w:tcPr>
          <w:p w14:paraId="464AECD0"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394</w:t>
            </w:r>
          </w:p>
        </w:tc>
        <w:tc>
          <w:tcPr>
            <w:tcW w:w="1069" w:type="dxa"/>
            <w:vAlign w:val="center"/>
          </w:tcPr>
          <w:p w14:paraId="436BCF30"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18</w:t>
            </w:r>
          </w:p>
        </w:tc>
        <w:tc>
          <w:tcPr>
            <w:tcW w:w="1068" w:type="dxa"/>
            <w:vAlign w:val="center"/>
          </w:tcPr>
          <w:p w14:paraId="19F8464C" w14:textId="77777777" w:rsidR="00683240" w:rsidRPr="006D0D8F" w:rsidRDefault="00683240" w:rsidP="00E8322C">
            <w:pPr>
              <w:pStyle w:val="TableParagraph"/>
              <w:jc w:val="both"/>
              <w:rPr>
                <w:rFonts w:ascii="Times New Roman" w:hAnsi="Times New Roman" w:cs="Times New Roman"/>
                <w:b/>
                <w:lang w:val="lt-LT"/>
              </w:rPr>
            </w:pPr>
            <w:r w:rsidRPr="006D0D8F">
              <w:rPr>
                <w:rFonts w:ascii="Times New Roman" w:hAnsi="Times New Roman" w:cs="Times New Roman"/>
                <w:b/>
                <w:lang w:val="lt-LT"/>
              </w:rPr>
              <w:t>412</w:t>
            </w:r>
          </w:p>
        </w:tc>
      </w:tr>
    </w:tbl>
    <w:p w14:paraId="711F1FEB" w14:textId="77777777" w:rsidR="00683240" w:rsidRPr="006D0D8F" w:rsidRDefault="00683240" w:rsidP="00E8322C">
      <w:pPr>
        <w:pStyle w:val="Pagrindinistekstas"/>
        <w:ind w:firstLine="851"/>
        <w:jc w:val="both"/>
        <w:rPr>
          <w:rFonts w:ascii="Times New Roman" w:hAnsi="Times New Roman"/>
          <w:b w:val="0"/>
          <w:sz w:val="23"/>
        </w:rPr>
      </w:pPr>
    </w:p>
    <w:p w14:paraId="521870AF" w14:textId="3A233445" w:rsidR="00683240" w:rsidRPr="006D0D8F" w:rsidRDefault="00683240" w:rsidP="00E8322C">
      <w:pPr>
        <w:pStyle w:val="Pagrindinistekstas"/>
        <w:ind w:firstLine="851"/>
        <w:jc w:val="both"/>
        <w:rPr>
          <w:rFonts w:ascii="Times New Roman" w:hAnsi="Times New Roman"/>
          <w:b w:val="0"/>
          <w:sz w:val="24"/>
        </w:rPr>
      </w:pPr>
      <w:r w:rsidRPr="006D0D8F">
        <w:rPr>
          <w:rFonts w:ascii="Times New Roman" w:hAnsi="Times New Roman"/>
          <w:b w:val="0"/>
          <w:sz w:val="24"/>
        </w:rPr>
        <w:t>Fizikos, chemijos, biologijos mokymo kabinetai nuolat papildomi naujomis priemonėmis.</w:t>
      </w:r>
      <w:r w:rsidRPr="006D0D8F">
        <w:rPr>
          <w:rFonts w:ascii="Times New Roman" w:hAnsi="Times New Roman"/>
          <w:b w:val="0"/>
          <w:spacing w:val="1"/>
          <w:sz w:val="24"/>
        </w:rPr>
        <w:t xml:space="preserve"> </w:t>
      </w:r>
      <w:r w:rsidRPr="006D0D8F">
        <w:rPr>
          <w:rFonts w:ascii="Times New Roman" w:hAnsi="Times New Roman"/>
          <w:b w:val="0"/>
          <w:sz w:val="24"/>
        </w:rPr>
        <w:t>Nacionalinė</w:t>
      </w:r>
      <w:r w:rsidRPr="006D0D8F">
        <w:rPr>
          <w:rFonts w:ascii="Times New Roman" w:hAnsi="Times New Roman"/>
          <w:b w:val="0"/>
          <w:spacing w:val="65"/>
          <w:sz w:val="24"/>
        </w:rPr>
        <w:t xml:space="preserve"> </w:t>
      </w:r>
      <w:r w:rsidRPr="006D0D8F">
        <w:rPr>
          <w:rFonts w:ascii="Times New Roman" w:hAnsi="Times New Roman"/>
          <w:b w:val="0"/>
          <w:sz w:val="24"/>
        </w:rPr>
        <w:t>švietimo</w:t>
      </w:r>
      <w:r w:rsidRPr="006D0D8F">
        <w:rPr>
          <w:rFonts w:ascii="Times New Roman" w:hAnsi="Times New Roman"/>
          <w:b w:val="0"/>
          <w:spacing w:val="67"/>
          <w:sz w:val="24"/>
        </w:rPr>
        <w:t xml:space="preserve"> </w:t>
      </w:r>
      <w:r w:rsidRPr="006D0D8F">
        <w:rPr>
          <w:rFonts w:ascii="Times New Roman" w:hAnsi="Times New Roman"/>
          <w:b w:val="0"/>
          <w:sz w:val="24"/>
        </w:rPr>
        <w:t>agentūra</w:t>
      </w:r>
      <w:r w:rsidRPr="006D0D8F">
        <w:rPr>
          <w:rFonts w:ascii="Times New Roman" w:hAnsi="Times New Roman"/>
          <w:b w:val="0"/>
          <w:spacing w:val="66"/>
          <w:sz w:val="24"/>
        </w:rPr>
        <w:t xml:space="preserve"> </w:t>
      </w:r>
      <w:r w:rsidRPr="006D0D8F">
        <w:rPr>
          <w:rFonts w:ascii="Times New Roman" w:hAnsi="Times New Roman"/>
          <w:b w:val="0"/>
          <w:sz w:val="24"/>
        </w:rPr>
        <w:t>(toliau</w:t>
      </w:r>
      <w:r w:rsidRPr="006D0D8F">
        <w:rPr>
          <w:rFonts w:ascii="Times New Roman" w:hAnsi="Times New Roman"/>
          <w:b w:val="0"/>
          <w:spacing w:val="68"/>
          <w:sz w:val="24"/>
        </w:rPr>
        <w:t xml:space="preserve"> </w:t>
      </w:r>
      <w:r w:rsidRPr="006D0D8F">
        <w:rPr>
          <w:rFonts w:ascii="Times New Roman" w:hAnsi="Times New Roman"/>
          <w:b w:val="0"/>
          <w:sz w:val="24"/>
        </w:rPr>
        <w:t>–</w:t>
      </w:r>
      <w:r w:rsidRPr="006D0D8F">
        <w:rPr>
          <w:rFonts w:ascii="Times New Roman" w:hAnsi="Times New Roman"/>
          <w:b w:val="0"/>
          <w:spacing w:val="67"/>
          <w:sz w:val="24"/>
        </w:rPr>
        <w:t xml:space="preserve"> </w:t>
      </w:r>
      <w:r w:rsidRPr="006D0D8F">
        <w:rPr>
          <w:rFonts w:ascii="Times New Roman" w:hAnsi="Times New Roman"/>
          <w:b w:val="0"/>
          <w:sz w:val="24"/>
        </w:rPr>
        <w:t>NŠA)</w:t>
      </w:r>
      <w:r w:rsidRPr="006D0D8F">
        <w:rPr>
          <w:rFonts w:ascii="Times New Roman" w:hAnsi="Times New Roman"/>
          <w:b w:val="0"/>
          <w:spacing w:val="68"/>
          <w:sz w:val="24"/>
        </w:rPr>
        <w:t xml:space="preserve"> </w:t>
      </w:r>
      <w:r w:rsidRPr="006D0D8F">
        <w:rPr>
          <w:rFonts w:ascii="Times New Roman" w:hAnsi="Times New Roman"/>
          <w:b w:val="0"/>
          <w:sz w:val="24"/>
        </w:rPr>
        <w:t>2021–2022</w:t>
      </w:r>
      <w:r w:rsidRPr="006D0D8F">
        <w:rPr>
          <w:rFonts w:ascii="Times New Roman" w:hAnsi="Times New Roman"/>
          <w:b w:val="0"/>
          <w:spacing w:val="66"/>
          <w:sz w:val="24"/>
        </w:rPr>
        <w:t xml:space="preserve"> </w:t>
      </w:r>
      <w:r w:rsidRPr="006D0D8F">
        <w:rPr>
          <w:rFonts w:ascii="Times New Roman" w:hAnsi="Times New Roman"/>
          <w:b w:val="0"/>
          <w:sz w:val="24"/>
        </w:rPr>
        <w:t>mokslo</w:t>
      </w:r>
      <w:r w:rsidRPr="006D0D8F">
        <w:rPr>
          <w:rFonts w:ascii="Times New Roman" w:hAnsi="Times New Roman"/>
          <w:b w:val="0"/>
          <w:spacing w:val="67"/>
          <w:sz w:val="24"/>
        </w:rPr>
        <w:t xml:space="preserve"> </w:t>
      </w:r>
      <w:r w:rsidRPr="006D0D8F">
        <w:rPr>
          <w:rFonts w:ascii="Times New Roman" w:hAnsi="Times New Roman"/>
          <w:b w:val="0"/>
          <w:sz w:val="24"/>
        </w:rPr>
        <w:t>metams</w:t>
      </w:r>
      <w:r w:rsidRPr="006D0D8F">
        <w:rPr>
          <w:rFonts w:ascii="Times New Roman" w:hAnsi="Times New Roman"/>
          <w:b w:val="0"/>
          <w:spacing w:val="67"/>
          <w:sz w:val="24"/>
        </w:rPr>
        <w:t xml:space="preserve"> </w:t>
      </w:r>
      <w:r w:rsidRPr="006D0D8F">
        <w:rPr>
          <w:rFonts w:ascii="Times New Roman" w:hAnsi="Times New Roman"/>
          <w:b w:val="0"/>
          <w:sz w:val="24"/>
        </w:rPr>
        <w:t>skyrė</w:t>
      </w:r>
      <w:r w:rsidRPr="006D0D8F">
        <w:rPr>
          <w:rFonts w:ascii="Times New Roman" w:hAnsi="Times New Roman"/>
          <w:b w:val="0"/>
          <w:spacing w:val="66"/>
          <w:sz w:val="24"/>
        </w:rPr>
        <w:t xml:space="preserve"> </w:t>
      </w:r>
      <w:r w:rsidRPr="006D0D8F">
        <w:rPr>
          <w:rFonts w:ascii="Times New Roman" w:hAnsi="Times New Roman"/>
          <w:b w:val="0"/>
          <w:sz w:val="24"/>
        </w:rPr>
        <w:t>lėšas</w:t>
      </w:r>
      <w:r w:rsidR="00E8322C">
        <w:rPr>
          <w:rFonts w:ascii="Times New Roman" w:hAnsi="Times New Roman"/>
          <w:b w:val="0"/>
          <w:sz w:val="24"/>
        </w:rPr>
        <w:t xml:space="preserve"> </w:t>
      </w:r>
      <w:r w:rsidR="00E8322C" w:rsidRPr="00720FFA">
        <w:rPr>
          <w:rFonts w:ascii="Times New Roman" w:hAnsi="Times New Roman"/>
          <w:b w:val="0"/>
          <w:sz w:val="24"/>
        </w:rPr>
        <w:t>Plungės</w:t>
      </w:r>
    </w:p>
    <w:p w14:paraId="0EA7BC39" w14:textId="77777777" w:rsidR="00683240" w:rsidRPr="006D0D8F" w:rsidRDefault="00683240" w:rsidP="00E8322C">
      <w:pPr>
        <w:pStyle w:val="Pagrindinistekstas"/>
        <w:jc w:val="both"/>
        <w:rPr>
          <w:rFonts w:ascii="Times New Roman" w:hAnsi="Times New Roman"/>
          <w:b w:val="0"/>
          <w:sz w:val="24"/>
        </w:rPr>
      </w:pPr>
      <w:r w:rsidRPr="006D0D8F">
        <w:rPr>
          <w:rFonts w:ascii="Times New Roman" w:hAnsi="Times New Roman"/>
          <w:b w:val="0"/>
          <w:sz w:val="24"/>
        </w:rPr>
        <w:t>Senamiesčio</w:t>
      </w:r>
      <w:r w:rsidRPr="006D0D8F">
        <w:rPr>
          <w:rFonts w:ascii="Times New Roman" w:hAnsi="Times New Roman"/>
          <w:b w:val="0"/>
          <w:spacing w:val="84"/>
          <w:sz w:val="24"/>
        </w:rPr>
        <w:t xml:space="preserve"> </w:t>
      </w:r>
      <w:r w:rsidRPr="006D0D8F">
        <w:rPr>
          <w:rFonts w:ascii="Times New Roman" w:hAnsi="Times New Roman"/>
          <w:b w:val="0"/>
          <w:sz w:val="24"/>
        </w:rPr>
        <w:t>mokyklai</w:t>
      </w:r>
      <w:r w:rsidRPr="006D0D8F">
        <w:rPr>
          <w:rFonts w:ascii="Times New Roman" w:hAnsi="Times New Roman"/>
          <w:b w:val="0"/>
          <w:spacing w:val="86"/>
          <w:sz w:val="24"/>
        </w:rPr>
        <w:t xml:space="preserve"> </w:t>
      </w:r>
      <w:r w:rsidRPr="006D0D8F">
        <w:rPr>
          <w:rFonts w:ascii="Times New Roman" w:hAnsi="Times New Roman"/>
          <w:b w:val="0"/>
          <w:sz w:val="24"/>
        </w:rPr>
        <w:t>įgyvendinti</w:t>
      </w:r>
      <w:r w:rsidRPr="006D0D8F">
        <w:rPr>
          <w:rFonts w:ascii="Times New Roman" w:hAnsi="Times New Roman"/>
          <w:b w:val="0"/>
          <w:spacing w:val="84"/>
          <w:sz w:val="24"/>
        </w:rPr>
        <w:t xml:space="preserve"> </w:t>
      </w:r>
      <w:r w:rsidRPr="006D0D8F">
        <w:rPr>
          <w:rFonts w:ascii="Times New Roman" w:hAnsi="Times New Roman"/>
          <w:b w:val="0"/>
          <w:sz w:val="24"/>
        </w:rPr>
        <w:t>ES</w:t>
      </w:r>
      <w:r w:rsidRPr="006D0D8F">
        <w:rPr>
          <w:rFonts w:ascii="Times New Roman" w:hAnsi="Times New Roman"/>
          <w:b w:val="0"/>
          <w:spacing w:val="84"/>
          <w:sz w:val="24"/>
        </w:rPr>
        <w:t xml:space="preserve"> </w:t>
      </w:r>
      <w:r w:rsidRPr="006D0D8F">
        <w:rPr>
          <w:rFonts w:ascii="Times New Roman" w:hAnsi="Times New Roman"/>
          <w:b w:val="0"/>
          <w:sz w:val="24"/>
        </w:rPr>
        <w:t>projekto</w:t>
      </w:r>
      <w:r w:rsidRPr="006D0D8F">
        <w:rPr>
          <w:rFonts w:ascii="Times New Roman" w:hAnsi="Times New Roman"/>
          <w:b w:val="0"/>
          <w:spacing w:val="84"/>
          <w:sz w:val="24"/>
        </w:rPr>
        <w:t xml:space="preserve"> </w:t>
      </w:r>
      <w:r w:rsidRPr="006D0D8F">
        <w:rPr>
          <w:rFonts w:ascii="Times New Roman" w:hAnsi="Times New Roman"/>
          <w:b w:val="0"/>
          <w:sz w:val="24"/>
        </w:rPr>
        <w:t>„Kokybės</w:t>
      </w:r>
      <w:r w:rsidRPr="006D0D8F">
        <w:rPr>
          <w:rFonts w:ascii="Times New Roman" w:hAnsi="Times New Roman"/>
          <w:b w:val="0"/>
          <w:spacing w:val="86"/>
          <w:sz w:val="24"/>
        </w:rPr>
        <w:t xml:space="preserve"> </w:t>
      </w:r>
      <w:r w:rsidRPr="006D0D8F">
        <w:rPr>
          <w:rFonts w:ascii="Times New Roman" w:hAnsi="Times New Roman"/>
          <w:b w:val="0"/>
          <w:sz w:val="24"/>
        </w:rPr>
        <w:t>krepšelis“</w:t>
      </w:r>
      <w:r w:rsidRPr="006D0D8F">
        <w:rPr>
          <w:rFonts w:ascii="Times New Roman" w:hAnsi="Times New Roman"/>
          <w:b w:val="0"/>
          <w:spacing w:val="85"/>
          <w:sz w:val="24"/>
        </w:rPr>
        <w:t xml:space="preserve"> </w:t>
      </w:r>
      <w:r w:rsidRPr="006D0D8F">
        <w:rPr>
          <w:rFonts w:ascii="Times New Roman" w:hAnsi="Times New Roman"/>
          <w:b w:val="0"/>
          <w:sz w:val="24"/>
        </w:rPr>
        <w:t>antrųjų</w:t>
      </w:r>
      <w:r w:rsidRPr="006D0D8F">
        <w:rPr>
          <w:rFonts w:ascii="Times New Roman" w:hAnsi="Times New Roman"/>
          <w:b w:val="0"/>
          <w:spacing w:val="84"/>
          <w:sz w:val="24"/>
        </w:rPr>
        <w:t xml:space="preserve"> </w:t>
      </w:r>
      <w:r w:rsidRPr="006D0D8F">
        <w:rPr>
          <w:rFonts w:ascii="Times New Roman" w:hAnsi="Times New Roman"/>
          <w:b w:val="0"/>
          <w:sz w:val="24"/>
        </w:rPr>
        <w:t>metų</w:t>
      </w:r>
      <w:r w:rsidRPr="006D0D8F">
        <w:rPr>
          <w:rFonts w:ascii="Times New Roman" w:hAnsi="Times New Roman"/>
          <w:b w:val="0"/>
          <w:spacing w:val="85"/>
          <w:sz w:val="24"/>
        </w:rPr>
        <w:t xml:space="preserve"> </w:t>
      </w:r>
      <w:r w:rsidRPr="006D0D8F">
        <w:rPr>
          <w:rFonts w:ascii="Times New Roman" w:hAnsi="Times New Roman"/>
          <w:b w:val="0"/>
          <w:sz w:val="24"/>
        </w:rPr>
        <w:t>veikloms.</w:t>
      </w:r>
    </w:p>
    <w:p w14:paraId="53EC9798" w14:textId="77777777" w:rsidR="00683240" w:rsidRPr="006D0D8F" w:rsidRDefault="00683240" w:rsidP="00E8322C">
      <w:pPr>
        <w:pStyle w:val="Pagrindinistekstas"/>
        <w:ind w:firstLine="851"/>
        <w:jc w:val="both"/>
        <w:rPr>
          <w:rFonts w:ascii="Times New Roman" w:hAnsi="Times New Roman"/>
          <w:b w:val="0"/>
          <w:sz w:val="24"/>
        </w:rPr>
      </w:pPr>
      <w:r w:rsidRPr="006D0D8F">
        <w:rPr>
          <w:rFonts w:ascii="Times New Roman" w:hAnsi="Times New Roman"/>
          <w:b w:val="0"/>
          <w:sz w:val="24"/>
        </w:rPr>
        <w:t>„Kokybės</w:t>
      </w:r>
      <w:r w:rsidRPr="006D0D8F">
        <w:rPr>
          <w:rFonts w:ascii="Times New Roman" w:hAnsi="Times New Roman"/>
          <w:b w:val="0"/>
          <w:spacing w:val="1"/>
          <w:sz w:val="24"/>
        </w:rPr>
        <w:t xml:space="preserve"> </w:t>
      </w:r>
      <w:r w:rsidRPr="006D0D8F">
        <w:rPr>
          <w:rFonts w:ascii="Times New Roman" w:hAnsi="Times New Roman"/>
          <w:b w:val="0"/>
          <w:sz w:val="24"/>
        </w:rPr>
        <w:t>krepšelis“</w:t>
      </w:r>
      <w:r w:rsidRPr="006D0D8F">
        <w:rPr>
          <w:rFonts w:ascii="Times New Roman" w:hAnsi="Times New Roman"/>
          <w:b w:val="0"/>
          <w:spacing w:val="1"/>
          <w:sz w:val="24"/>
        </w:rPr>
        <w:t xml:space="preserve"> </w:t>
      </w:r>
      <w:r w:rsidRPr="006D0D8F">
        <w:rPr>
          <w:rFonts w:ascii="Times New Roman" w:hAnsi="Times New Roman"/>
          <w:b w:val="0"/>
          <w:sz w:val="24"/>
        </w:rPr>
        <w:t>skiriamas</w:t>
      </w:r>
      <w:r w:rsidRPr="006D0D8F">
        <w:rPr>
          <w:rFonts w:ascii="Times New Roman" w:hAnsi="Times New Roman"/>
          <w:b w:val="0"/>
          <w:spacing w:val="1"/>
          <w:sz w:val="24"/>
        </w:rPr>
        <w:t xml:space="preserve"> </w:t>
      </w:r>
      <w:r w:rsidRPr="006D0D8F">
        <w:rPr>
          <w:rFonts w:ascii="Times New Roman" w:hAnsi="Times New Roman"/>
          <w:b w:val="0"/>
          <w:sz w:val="24"/>
        </w:rPr>
        <w:t>mokinių</w:t>
      </w:r>
      <w:r w:rsidRPr="006D0D8F">
        <w:rPr>
          <w:rFonts w:ascii="Times New Roman" w:hAnsi="Times New Roman"/>
          <w:b w:val="0"/>
          <w:spacing w:val="1"/>
          <w:sz w:val="24"/>
        </w:rPr>
        <w:t xml:space="preserve"> </w:t>
      </w:r>
      <w:r w:rsidRPr="006D0D8F">
        <w:rPr>
          <w:rFonts w:ascii="Times New Roman" w:hAnsi="Times New Roman"/>
          <w:b w:val="0"/>
          <w:sz w:val="24"/>
        </w:rPr>
        <w:t>rezultatams</w:t>
      </w:r>
      <w:r w:rsidRPr="006D0D8F">
        <w:rPr>
          <w:rFonts w:ascii="Times New Roman" w:hAnsi="Times New Roman"/>
          <w:b w:val="0"/>
          <w:spacing w:val="1"/>
          <w:sz w:val="24"/>
        </w:rPr>
        <w:t xml:space="preserve"> </w:t>
      </w:r>
      <w:r w:rsidRPr="006D0D8F">
        <w:rPr>
          <w:rFonts w:ascii="Times New Roman" w:hAnsi="Times New Roman"/>
          <w:b w:val="0"/>
          <w:sz w:val="24"/>
        </w:rPr>
        <w:t>bei</w:t>
      </w:r>
      <w:r w:rsidRPr="006D0D8F">
        <w:rPr>
          <w:rFonts w:ascii="Times New Roman" w:hAnsi="Times New Roman"/>
          <w:b w:val="0"/>
          <w:spacing w:val="1"/>
          <w:sz w:val="24"/>
        </w:rPr>
        <w:t xml:space="preserve"> </w:t>
      </w:r>
      <w:r w:rsidRPr="006D0D8F">
        <w:rPr>
          <w:rFonts w:ascii="Times New Roman" w:hAnsi="Times New Roman"/>
          <w:b w:val="0"/>
          <w:sz w:val="24"/>
        </w:rPr>
        <w:t>ugdymo</w:t>
      </w:r>
      <w:r w:rsidRPr="006D0D8F">
        <w:rPr>
          <w:rFonts w:ascii="Times New Roman" w:hAnsi="Times New Roman"/>
          <w:b w:val="0"/>
          <w:spacing w:val="1"/>
          <w:sz w:val="24"/>
        </w:rPr>
        <w:t xml:space="preserve"> </w:t>
      </w:r>
      <w:r w:rsidRPr="006D0D8F">
        <w:rPr>
          <w:rFonts w:ascii="Times New Roman" w:hAnsi="Times New Roman"/>
          <w:b w:val="0"/>
          <w:sz w:val="24"/>
        </w:rPr>
        <w:t>kokybės</w:t>
      </w:r>
      <w:r w:rsidRPr="006D0D8F">
        <w:rPr>
          <w:rFonts w:ascii="Times New Roman" w:hAnsi="Times New Roman"/>
          <w:b w:val="0"/>
          <w:spacing w:val="1"/>
          <w:sz w:val="24"/>
        </w:rPr>
        <w:t xml:space="preserve"> </w:t>
      </w:r>
      <w:r w:rsidRPr="006D0D8F">
        <w:rPr>
          <w:rFonts w:ascii="Times New Roman" w:hAnsi="Times New Roman"/>
          <w:b w:val="0"/>
          <w:sz w:val="24"/>
        </w:rPr>
        <w:t>didinimui.</w:t>
      </w:r>
      <w:r w:rsidRPr="006D0D8F">
        <w:rPr>
          <w:rFonts w:ascii="Times New Roman" w:hAnsi="Times New Roman"/>
          <w:b w:val="0"/>
          <w:spacing w:val="1"/>
          <w:sz w:val="24"/>
        </w:rPr>
        <w:t xml:space="preserve"> </w:t>
      </w:r>
      <w:r w:rsidRPr="006D0D8F">
        <w:rPr>
          <w:rFonts w:ascii="Times New Roman" w:hAnsi="Times New Roman"/>
          <w:b w:val="0"/>
          <w:sz w:val="24"/>
        </w:rPr>
        <w:t>Projekto</w:t>
      </w:r>
      <w:r w:rsidRPr="006D0D8F">
        <w:rPr>
          <w:rFonts w:ascii="Times New Roman" w:hAnsi="Times New Roman"/>
          <w:b w:val="0"/>
          <w:spacing w:val="1"/>
          <w:sz w:val="24"/>
        </w:rPr>
        <w:t xml:space="preserve"> </w:t>
      </w:r>
      <w:r w:rsidRPr="006D0D8F">
        <w:rPr>
          <w:rFonts w:ascii="Times New Roman" w:hAnsi="Times New Roman"/>
          <w:b w:val="0"/>
          <w:sz w:val="24"/>
        </w:rPr>
        <w:t xml:space="preserve">pirmųjų metų biudžetas – 208 338 </w:t>
      </w:r>
      <w:proofErr w:type="spellStart"/>
      <w:r w:rsidRPr="006D0D8F">
        <w:rPr>
          <w:rFonts w:ascii="Times New Roman" w:hAnsi="Times New Roman"/>
          <w:b w:val="0"/>
          <w:sz w:val="24"/>
        </w:rPr>
        <w:t>Eur</w:t>
      </w:r>
      <w:proofErr w:type="spellEnd"/>
      <w:r w:rsidRPr="006D0D8F">
        <w:rPr>
          <w:rFonts w:ascii="Times New Roman" w:hAnsi="Times New Roman"/>
          <w:b w:val="0"/>
          <w:sz w:val="24"/>
        </w:rPr>
        <w:t>. Nacionalinė švietimo agentūra mokyklai 2022 metais skyrė</w:t>
      </w:r>
      <w:r w:rsidRPr="006D0D8F">
        <w:rPr>
          <w:rFonts w:ascii="Times New Roman" w:hAnsi="Times New Roman"/>
          <w:b w:val="0"/>
          <w:spacing w:val="1"/>
          <w:sz w:val="24"/>
        </w:rPr>
        <w:t xml:space="preserve"> </w:t>
      </w:r>
      <w:r w:rsidRPr="006D0D8F">
        <w:rPr>
          <w:rFonts w:ascii="Times New Roman" w:hAnsi="Times New Roman"/>
          <w:b w:val="0"/>
          <w:sz w:val="24"/>
        </w:rPr>
        <w:t>177</w:t>
      </w:r>
      <w:r w:rsidRPr="006D0D8F">
        <w:rPr>
          <w:rFonts w:ascii="Times New Roman" w:hAnsi="Times New Roman"/>
          <w:b w:val="0"/>
          <w:spacing w:val="-1"/>
          <w:sz w:val="24"/>
        </w:rPr>
        <w:t xml:space="preserve"> </w:t>
      </w:r>
      <w:r w:rsidRPr="006D0D8F">
        <w:rPr>
          <w:rFonts w:ascii="Times New Roman" w:hAnsi="Times New Roman"/>
          <w:b w:val="0"/>
          <w:sz w:val="24"/>
        </w:rPr>
        <w:t xml:space="preserve">038 </w:t>
      </w:r>
      <w:proofErr w:type="spellStart"/>
      <w:r w:rsidRPr="006D0D8F">
        <w:rPr>
          <w:rFonts w:ascii="Times New Roman" w:hAnsi="Times New Roman"/>
          <w:b w:val="0"/>
          <w:sz w:val="24"/>
        </w:rPr>
        <w:t>Eur</w:t>
      </w:r>
      <w:proofErr w:type="spellEnd"/>
      <w:r w:rsidRPr="006D0D8F">
        <w:rPr>
          <w:rFonts w:ascii="Times New Roman" w:hAnsi="Times New Roman"/>
          <w:b w:val="0"/>
          <w:sz w:val="24"/>
        </w:rPr>
        <w:t>, kitą</w:t>
      </w:r>
      <w:r w:rsidRPr="006D0D8F">
        <w:rPr>
          <w:rFonts w:ascii="Times New Roman" w:hAnsi="Times New Roman"/>
          <w:b w:val="0"/>
          <w:spacing w:val="-1"/>
          <w:sz w:val="24"/>
        </w:rPr>
        <w:t xml:space="preserve"> </w:t>
      </w:r>
      <w:r w:rsidRPr="006D0D8F">
        <w:rPr>
          <w:rFonts w:ascii="Times New Roman" w:hAnsi="Times New Roman"/>
          <w:b w:val="0"/>
          <w:sz w:val="24"/>
        </w:rPr>
        <w:t>lėšų dalį</w:t>
      </w:r>
      <w:r w:rsidRPr="006D0D8F">
        <w:rPr>
          <w:rFonts w:ascii="Times New Roman" w:hAnsi="Times New Roman"/>
          <w:b w:val="0"/>
          <w:spacing w:val="1"/>
          <w:sz w:val="24"/>
        </w:rPr>
        <w:t xml:space="preserve"> </w:t>
      </w:r>
      <w:r w:rsidRPr="006D0D8F">
        <w:rPr>
          <w:rFonts w:ascii="Times New Roman" w:hAnsi="Times New Roman"/>
          <w:b w:val="0"/>
          <w:sz w:val="24"/>
        </w:rPr>
        <w:t xml:space="preserve">– 31 300 </w:t>
      </w:r>
      <w:proofErr w:type="spellStart"/>
      <w:r w:rsidRPr="006D0D8F">
        <w:rPr>
          <w:rFonts w:ascii="Times New Roman" w:hAnsi="Times New Roman"/>
          <w:b w:val="0"/>
          <w:sz w:val="24"/>
        </w:rPr>
        <w:t>Eur</w:t>
      </w:r>
      <w:proofErr w:type="spellEnd"/>
      <w:r w:rsidRPr="006D0D8F">
        <w:rPr>
          <w:rFonts w:ascii="Times New Roman" w:hAnsi="Times New Roman"/>
          <w:b w:val="0"/>
          <w:spacing w:val="-1"/>
          <w:sz w:val="24"/>
        </w:rPr>
        <w:t xml:space="preserve"> </w:t>
      </w:r>
      <w:r w:rsidRPr="006D0D8F">
        <w:rPr>
          <w:rFonts w:ascii="Times New Roman" w:hAnsi="Times New Roman"/>
          <w:b w:val="0"/>
          <w:sz w:val="24"/>
        </w:rPr>
        <w:t>–</w:t>
      </w:r>
      <w:r w:rsidRPr="006D0D8F">
        <w:rPr>
          <w:rFonts w:ascii="Times New Roman" w:hAnsi="Times New Roman"/>
          <w:b w:val="0"/>
          <w:spacing w:val="-1"/>
          <w:sz w:val="24"/>
        </w:rPr>
        <w:t xml:space="preserve"> </w:t>
      </w:r>
      <w:r w:rsidRPr="006D0D8F">
        <w:rPr>
          <w:rFonts w:ascii="Times New Roman" w:hAnsi="Times New Roman"/>
          <w:b w:val="0"/>
          <w:sz w:val="24"/>
        </w:rPr>
        <w:t>skyrė</w:t>
      </w:r>
      <w:r w:rsidRPr="006D0D8F">
        <w:rPr>
          <w:rFonts w:ascii="Times New Roman" w:hAnsi="Times New Roman"/>
          <w:b w:val="0"/>
          <w:spacing w:val="-1"/>
          <w:sz w:val="24"/>
        </w:rPr>
        <w:t xml:space="preserve"> </w:t>
      </w:r>
      <w:r w:rsidRPr="006D0D8F">
        <w:rPr>
          <w:rFonts w:ascii="Times New Roman" w:hAnsi="Times New Roman"/>
          <w:b w:val="0"/>
          <w:sz w:val="24"/>
        </w:rPr>
        <w:t>Savivaldybė.</w:t>
      </w:r>
    </w:p>
    <w:p w14:paraId="36808799" w14:textId="77777777" w:rsidR="00683240" w:rsidRPr="006D0D8F" w:rsidRDefault="00683240" w:rsidP="00E8322C">
      <w:pPr>
        <w:pStyle w:val="Pagrindinistekstas"/>
        <w:ind w:firstLine="851"/>
        <w:jc w:val="both"/>
        <w:rPr>
          <w:rFonts w:ascii="Times New Roman" w:hAnsi="Times New Roman"/>
          <w:b w:val="0"/>
          <w:sz w:val="24"/>
        </w:rPr>
      </w:pPr>
      <w:r w:rsidRPr="006D0D8F">
        <w:rPr>
          <w:rFonts w:ascii="Times New Roman" w:hAnsi="Times New Roman"/>
          <w:b w:val="0"/>
          <w:sz w:val="24"/>
        </w:rPr>
        <w:t>2022</w:t>
      </w:r>
      <w:r w:rsidRPr="006D0D8F">
        <w:rPr>
          <w:rFonts w:ascii="Times New Roman" w:hAnsi="Times New Roman"/>
          <w:b w:val="0"/>
          <w:spacing w:val="-2"/>
          <w:sz w:val="24"/>
        </w:rPr>
        <w:t xml:space="preserve"> </w:t>
      </w:r>
      <w:r w:rsidRPr="006D0D8F">
        <w:rPr>
          <w:rFonts w:ascii="Times New Roman" w:hAnsi="Times New Roman"/>
          <w:b w:val="0"/>
          <w:sz w:val="24"/>
        </w:rPr>
        <w:t>m.</w:t>
      </w:r>
      <w:r w:rsidRPr="006D0D8F">
        <w:rPr>
          <w:rFonts w:ascii="Times New Roman" w:hAnsi="Times New Roman"/>
          <w:b w:val="0"/>
          <w:spacing w:val="-2"/>
          <w:sz w:val="24"/>
        </w:rPr>
        <w:t xml:space="preserve"> </w:t>
      </w:r>
      <w:r w:rsidRPr="006D0D8F">
        <w:rPr>
          <w:rFonts w:ascii="Times New Roman" w:hAnsi="Times New Roman"/>
          <w:b w:val="0"/>
          <w:sz w:val="24"/>
        </w:rPr>
        <w:t>Skyrius</w:t>
      </w:r>
      <w:r w:rsidRPr="006D0D8F">
        <w:rPr>
          <w:rFonts w:ascii="Times New Roman" w:hAnsi="Times New Roman"/>
          <w:b w:val="0"/>
          <w:spacing w:val="-1"/>
          <w:sz w:val="24"/>
        </w:rPr>
        <w:t xml:space="preserve"> </w:t>
      </w:r>
      <w:r w:rsidRPr="006D0D8F">
        <w:rPr>
          <w:rFonts w:ascii="Times New Roman" w:hAnsi="Times New Roman"/>
          <w:b w:val="0"/>
          <w:sz w:val="24"/>
        </w:rPr>
        <w:t>vykdė</w:t>
      </w:r>
      <w:r w:rsidRPr="006D0D8F">
        <w:rPr>
          <w:rFonts w:ascii="Times New Roman" w:hAnsi="Times New Roman"/>
          <w:b w:val="0"/>
          <w:spacing w:val="-3"/>
          <w:sz w:val="24"/>
        </w:rPr>
        <w:t xml:space="preserve"> </w:t>
      </w:r>
      <w:r w:rsidRPr="006D0D8F">
        <w:rPr>
          <w:rFonts w:ascii="Times New Roman" w:hAnsi="Times New Roman"/>
          <w:b w:val="0"/>
          <w:sz w:val="24"/>
        </w:rPr>
        <w:t>neformaliojo</w:t>
      </w:r>
      <w:r w:rsidRPr="006D0D8F">
        <w:rPr>
          <w:rFonts w:ascii="Times New Roman" w:hAnsi="Times New Roman"/>
          <w:b w:val="0"/>
          <w:spacing w:val="-1"/>
          <w:sz w:val="24"/>
        </w:rPr>
        <w:t xml:space="preserve"> </w:t>
      </w:r>
      <w:r w:rsidRPr="006D0D8F">
        <w:rPr>
          <w:rFonts w:ascii="Times New Roman" w:hAnsi="Times New Roman"/>
          <w:b w:val="0"/>
          <w:sz w:val="24"/>
        </w:rPr>
        <w:t>vaikų</w:t>
      </w:r>
      <w:r w:rsidRPr="006D0D8F">
        <w:rPr>
          <w:rFonts w:ascii="Times New Roman" w:hAnsi="Times New Roman"/>
          <w:b w:val="0"/>
          <w:spacing w:val="-2"/>
          <w:sz w:val="24"/>
        </w:rPr>
        <w:t xml:space="preserve"> </w:t>
      </w:r>
      <w:r w:rsidRPr="006D0D8F">
        <w:rPr>
          <w:rFonts w:ascii="Times New Roman" w:hAnsi="Times New Roman"/>
          <w:b w:val="0"/>
          <w:sz w:val="24"/>
        </w:rPr>
        <w:t>švietimo</w:t>
      </w:r>
      <w:r w:rsidRPr="006D0D8F">
        <w:rPr>
          <w:rFonts w:ascii="Times New Roman" w:hAnsi="Times New Roman"/>
          <w:b w:val="0"/>
          <w:spacing w:val="-2"/>
          <w:sz w:val="24"/>
        </w:rPr>
        <w:t xml:space="preserve"> </w:t>
      </w:r>
      <w:r w:rsidRPr="006D0D8F">
        <w:rPr>
          <w:rFonts w:ascii="Times New Roman" w:hAnsi="Times New Roman"/>
          <w:b w:val="0"/>
          <w:sz w:val="24"/>
        </w:rPr>
        <w:t>(NVŠ)</w:t>
      </w:r>
      <w:r w:rsidRPr="006D0D8F">
        <w:rPr>
          <w:rFonts w:ascii="Times New Roman" w:hAnsi="Times New Roman"/>
          <w:b w:val="0"/>
          <w:spacing w:val="-2"/>
          <w:sz w:val="24"/>
        </w:rPr>
        <w:t xml:space="preserve"> </w:t>
      </w:r>
      <w:r w:rsidRPr="006D0D8F">
        <w:rPr>
          <w:rFonts w:ascii="Times New Roman" w:hAnsi="Times New Roman"/>
          <w:b w:val="0"/>
          <w:sz w:val="24"/>
        </w:rPr>
        <w:t>stebėseną</w:t>
      </w:r>
      <w:r w:rsidRPr="006D0D8F">
        <w:rPr>
          <w:rFonts w:ascii="Times New Roman" w:hAnsi="Times New Roman"/>
          <w:b w:val="0"/>
          <w:spacing w:val="-3"/>
          <w:sz w:val="24"/>
        </w:rPr>
        <w:t xml:space="preserve"> </w:t>
      </w:r>
      <w:r w:rsidRPr="006D0D8F">
        <w:rPr>
          <w:rFonts w:ascii="Times New Roman" w:hAnsi="Times New Roman"/>
          <w:b w:val="0"/>
          <w:sz w:val="24"/>
        </w:rPr>
        <w:t>ir</w:t>
      </w:r>
      <w:r w:rsidRPr="006D0D8F">
        <w:rPr>
          <w:rFonts w:ascii="Times New Roman" w:hAnsi="Times New Roman"/>
          <w:b w:val="0"/>
          <w:spacing w:val="-1"/>
          <w:sz w:val="24"/>
        </w:rPr>
        <w:t xml:space="preserve"> </w:t>
      </w:r>
      <w:r w:rsidRPr="006D0D8F">
        <w:rPr>
          <w:rFonts w:ascii="Times New Roman" w:hAnsi="Times New Roman"/>
          <w:b w:val="0"/>
          <w:sz w:val="24"/>
        </w:rPr>
        <w:t>administravimą.</w:t>
      </w:r>
    </w:p>
    <w:p w14:paraId="14C2BA7D" w14:textId="3F823F1D" w:rsidR="00683240" w:rsidRPr="006D0D8F" w:rsidRDefault="00683240" w:rsidP="00E8322C">
      <w:pPr>
        <w:pStyle w:val="Pagrindinistekstas"/>
        <w:ind w:firstLine="851"/>
        <w:jc w:val="both"/>
        <w:rPr>
          <w:rFonts w:ascii="Times New Roman" w:hAnsi="Times New Roman"/>
          <w:b w:val="0"/>
          <w:sz w:val="24"/>
          <w:szCs w:val="24"/>
        </w:rPr>
      </w:pPr>
      <w:r w:rsidRPr="006D0D8F">
        <w:rPr>
          <w:rFonts w:ascii="Times New Roman" w:hAnsi="Times New Roman"/>
          <w:b w:val="0"/>
          <w:sz w:val="24"/>
        </w:rPr>
        <w:t>Formalųjį švietimą papildančio ugdymo paskirtis – pagal ilgalaikes programas sistemiškai</w:t>
      </w:r>
      <w:r w:rsidRPr="006D0D8F">
        <w:rPr>
          <w:rFonts w:ascii="Times New Roman" w:hAnsi="Times New Roman"/>
          <w:b w:val="0"/>
          <w:spacing w:val="1"/>
          <w:sz w:val="24"/>
        </w:rPr>
        <w:t xml:space="preserve"> </w:t>
      </w:r>
      <w:r w:rsidRPr="006D0D8F">
        <w:rPr>
          <w:rFonts w:ascii="Times New Roman" w:hAnsi="Times New Roman"/>
          <w:b w:val="0"/>
          <w:sz w:val="24"/>
        </w:rPr>
        <w:t>plėsti</w:t>
      </w:r>
      <w:r w:rsidRPr="006D0D8F">
        <w:rPr>
          <w:rFonts w:ascii="Times New Roman" w:hAnsi="Times New Roman"/>
          <w:b w:val="0"/>
          <w:spacing w:val="1"/>
          <w:sz w:val="24"/>
        </w:rPr>
        <w:t xml:space="preserve"> </w:t>
      </w:r>
      <w:r w:rsidRPr="006D0D8F">
        <w:rPr>
          <w:rFonts w:ascii="Times New Roman" w:hAnsi="Times New Roman"/>
          <w:b w:val="0"/>
          <w:sz w:val="24"/>
        </w:rPr>
        <w:t>tam</w:t>
      </w:r>
      <w:r w:rsidRPr="006D0D8F">
        <w:rPr>
          <w:rFonts w:ascii="Times New Roman" w:hAnsi="Times New Roman"/>
          <w:b w:val="0"/>
          <w:spacing w:val="1"/>
          <w:sz w:val="24"/>
        </w:rPr>
        <w:t xml:space="preserve"> </w:t>
      </w:r>
      <w:r w:rsidRPr="006D0D8F">
        <w:rPr>
          <w:rFonts w:ascii="Times New Roman" w:hAnsi="Times New Roman"/>
          <w:b w:val="0"/>
          <w:sz w:val="24"/>
        </w:rPr>
        <w:t>tikros</w:t>
      </w:r>
      <w:r w:rsidRPr="006D0D8F">
        <w:rPr>
          <w:rFonts w:ascii="Times New Roman" w:hAnsi="Times New Roman"/>
          <w:b w:val="0"/>
          <w:spacing w:val="1"/>
          <w:sz w:val="24"/>
        </w:rPr>
        <w:t xml:space="preserve"> </w:t>
      </w:r>
      <w:r w:rsidRPr="006D0D8F">
        <w:rPr>
          <w:rFonts w:ascii="Times New Roman" w:hAnsi="Times New Roman"/>
          <w:b w:val="0"/>
          <w:sz w:val="24"/>
        </w:rPr>
        <w:t>srities</w:t>
      </w:r>
      <w:r w:rsidRPr="006D0D8F">
        <w:rPr>
          <w:rFonts w:ascii="Times New Roman" w:hAnsi="Times New Roman"/>
          <w:b w:val="0"/>
          <w:spacing w:val="1"/>
          <w:sz w:val="24"/>
        </w:rPr>
        <w:t xml:space="preserve"> </w:t>
      </w:r>
      <w:r w:rsidRPr="006D0D8F">
        <w:rPr>
          <w:rFonts w:ascii="Times New Roman" w:hAnsi="Times New Roman"/>
          <w:b w:val="0"/>
          <w:sz w:val="24"/>
        </w:rPr>
        <w:t>žinias,</w:t>
      </w:r>
      <w:r w:rsidRPr="006D0D8F">
        <w:rPr>
          <w:rFonts w:ascii="Times New Roman" w:hAnsi="Times New Roman"/>
          <w:b w:val="0"/>
          <w:spacing w:val="1"/>
          <w:sz w:val="24"/>
        </w:rPr>
        <w:t xml:space="preserve"> </w:t>
      </w:r>
      <w:r w:rsidRPr="006D0D8F">
        <w:rPr>
          <w:rFonts w:ascii="Times New Roman" w:hAnsi="Times New Roman"/>
          <w:b w:val="0"/>
          <w:sz w:val="24"/>
        </w:rPr>
        <w:t>stiprinti</w:t>
      </w:r>
      <w:r w:rsidRPr="006D0D8F">
        <w:rPr>
          <w:rFonts w:ascii="Times New Roman" w:hAnsi="Times New Roman"/>
          <w:b w:val="0"/>
          <w:spacing w:val="1"/>
          <w:sz w:val="24"/>
        </w:rPr>
        <w:t xml:space="preserve"> </w:t>
      </w:r>
      <w:r w:rsidRPr="006D0D8F">
        <w:rPr>
          <w:rFonts w:ascii="Times New Roman" w:hAnsi="Times New Roman"/>
          <w:b w:val="0"/>
          <w:sz w:val="24"/>
        </w:rPr>
        <w:t>gebėjimus</w:t>
      </w:r>
      <w:r w:rsidRPr="006D0D8F">
        <w:rPr>
          <w:rFonts w:ascii="Times New Roman" w:hAnsi="Times New Roman"/>
          <w:b w:val="0"/>
          <w:spacing w:val="1"/>
          <w:sz w:val="24"/>
        </w:rPr>
        <w:t xml:space="preserve"> </w:t>
      </w:r>
      <w:r w:rsidRPr="006D0D8F">
        <w:rPr>
          <w:rFonts w:ascii="Times New Roman" w:hAnsi="Times New Roman"/>
          <w:b w:val="0"/>
          <w:sz w:val="24"/>
        </w:rPr>
        <w:t>ir</w:t>
      </w:r>
      <w:r w:rsidRPr="006D0D8F">
        <w:rPr>
          <w:rFonts w:ascii="Times New Roman" w:hAnsi="Times New Roman"/>
          <w:b w:val="0"/>
          <w:spacing w:val="1"/>
          <w:sz w:val="24"/>
        </w:rPr>
        <w:t xml:space="preserve"> </w:t>
      </w:r>
      <w:r w:rsidRPr="006D0D8F">
        <w:rPr>
          <w:rFonts w:ascii="Times New Roman" w:hAnsi="Times New Roman"/>
          <w:b w:val="0"/>
          <w:sz w:val="24"/>
        </w:rPr>
        <w:t>įgūdžius</w:t>
      </w:r>
      <w:r w:rsidRPr="006D0D8F">
        <w:rPr>
          <w:rFonts w:ascii="Times New Roman" w:hAnsi="Times New Roman"/>
          <w:b w:val="0"/>
          <w:spacing w:val="1"/>
          <w:sz w:val="24"/>
        </w:rPr>
        <w:t xml:space="preserve"> </w:t>
      </w:r>
      <w:r w:rsidRPr="006D0D8F">
        <w:rPr>
          <w:rFonts w:ascii="Times New Roman" w:hAnsi="Times New Roman"/>
          <w:b w:val="0"/>
          <w:sz w:val="24"/>
        </w:rPr>
        <w:t>ir</w:t>
      </w:r>
      <w:r w:rsidRPr="006D0D8F">
        <w:rPr>
          <w:rFonts w:ascii="Times New Roman" w:hAnsi="Times New Roman"/>
          <w:b w:val="0"/>
          <w:spacing w:val="1"/>
          <w:sz w:val="24"/>
        </w:rPr>
        <w:t xml:space="preserve"> </w:t>
      </w:r>
      <w:r w:rsidRPr="006D0D8F">
        <w:rPr>
          <w:rFonts w:ascii="Times New Roman" w:hAnsi="Times New Roman"/>
          <w:b w:val="0"/>
          <w:sz w:val="24"/>
        </w:rPr>
        <w:t>suteikti</w:t>
      </w:r>
      <w:r w:rsidRPr="006D0D8F">
        <w:rPr>
          <w:rFonts w:ascii="Times New Roman" w:hAnsi="Times New Roman"/>
          <w:b w:val="0"/>
          <w:spacing w:val="1"/>
          <w:sz w:val="24"/>
        </w:rPr>
        <w:t xml:space="preserve"> </w:t>
      </w:r>
      <w:r w:rsidRPr="006D0D8F">
        <w:rPr>
          <w:rFonts w:ascii="Times New Roman" w:hAnsi="Times New Roman"/>
          <w:b w:val="0"/>
          <w:sz w:val="24"/>
        </w:rPr>
        <w:t>asmeniui</w:t>
      </w:r>
      <w:r w:rsidRPr="006D0D8F">
        <w:rPr>
          <w:rFonts w:ascii="Times New Roman" w:hAnsi="Times New Roman"/>
          <w:b w:val="0"/>
          <w:spacing w:val="1"/>
          <w:sz w:val="24"/>
        </w:rPr>
        <w:t xml:space="preserve"> </w:t>
      </w:r>
      <w:r w:rsidRPr="006D0D8F">
        <w:rPr>
          <w:rFonts w:ascii="Times New Roman" w:hAnsi="Times New Roman"/>
          <w:b w:val="0"/>
          <w:sz w:val="24"/>
        </w:rPr>
        <w:t>papildomų</w:t>
      </w:r>
      <w:r w:rsidRPr="006D0D8F">
        <w:rPr>
          <w:rFonts w:ascii="Times New Roman" w:hAnsi="Times New Roman"/>
          <w:b w:val="0"/>
          <w:spacing w:val="1"/>
          <w:sz w:val="24"/>
        </w:rPr>
        <w:t xml:space="preserve"> </w:t>
      </w:r>
      <w:r w:rsidRPr="006D0D8F">
        <w:rPr>
          <w:rFonts w:ascii="Times New Roman" w:hAnsi="Times New Roman"/>
          <w:b w:val="0"/>
          <w:sz w:val="24"/>
        </w:rPr>
        <w:t>dalykinių</w:t>
      </w:r>
      <w:r w:rsidRPr="006D0D8F">
        <w:rPr>
          <w:rFonts w:ascii="Times New Roman" w:hAnsi="Times New Roman"/>
          <w:b w:val="0"/>
          <w:spacing w:val="-1"/>
          <w:sz w:val="24"/>
        </w:rPr>
        <w:t xml:space="preserve"> </w:t>
      </w:r>
      <w:r w:rsidRPr="006D0D8F">
        <w:rPr>
          <w:rFonts w:ascii="Times New Roman" w:hAnsi="Times New Roman"/>
          <w:b w:val="0"/>
          <w:sz w:val="24"/>
        </w:rPr>
        <w:t>kompetencijų.</w:t>
      </w:r>
    </w:p>
    <w:p w14:paraId="5F5EDBC2" w14:textId="77777777" w:rsidR="00026151" w:rsidRPr="006D0D8F" w:rsidRDefault="00026151" w:rsidP="00E8322C">
      <w:pPr>
        <w:pStyle w:val="Pagrindinistekstas"/>
        <w:widowControl w:val="0"/>
        <w:ind w:firstLine="851"/>
        <w:jc w:val="both"/>
        <w:rPr>
          <w:rFonts w:ascii="Times New Roman" w:hAnsi="Times New Roman"/>
          <w:b w:val="0"/>
          <w:sz w:val="24"/>
          <w:szCs w:val="24"/>
        </w:rPr>
      </w:pPr>
    </w:p>
    <w:p w14:paraId="64A65FFE" w14:textId="33869641" w:rsidR="001A7710" w:rsidRPr="006D0D8F" w:rsidRDefault="00C12FDF" w:rsidP="00E8322C">
      <w:pPr>
        <w:tabs>
          <w:tab w:val="left" w:pos="720"/>
        </w:tabs>
        <w:jc w:val="center"/>
        <w:rPr>
          <w:b/>
        </w:rPr>
      </w:pPr>
      <w:r>
        <w:rPr>
          <w:b/>
        </w:rPr>
        <w:t>8</w:t>
      </w:r>
      <w:r w:rsidR="004F075C" w:rsidRPr="006D0D8F">
        <w:rPr>
          <w:b/>
        </w:rPr>
        <w:t xml:space="preserve">. </w:t>
      </w:r>
      <w:r w:rsidR="001A7710" w:rsidRPr="006D0D8F">
        <w:rPr>
          <w:b/>
        </w:rPr>
        <w:t>Bendradarbiavimu grįsta kultūra švietimo įstaigose</w:t>
      </w:r>
    </w:p>
    <w:p w14:paraId="5DBD6E9C" w14:textId="77777777" w:rsidR="001A7710" w:rsidRPr="006D0D8F" w:rsidRDefault="001A7710" w:rsidP="00E8322C">
      <w:pPr>
        <w:tabs>
          <w:tab w:val="left" w:pos="720"/>
        </w:tabs>
        <w:ind w:firstLine="851"/>
        <w:jc w:val="both"/>
        <w:rPr>
          <w:b/>
        </w:rPr>
      </w:pPr>
    </w:p>
    <w:p w14:paraId="5D9D9E41" w14:textId="5D77B3EE" w:rsidR="00415B17" w:rsidRPr="006D0D8F" w:rsidRDefault="00415B17" w:rsidP="00E8322C">
      <w:pPr>
        <w:tabs>
          <w:tab w:val="left" w:pos="720"/>
        </w:tabs>
        <w:ind w:firstLine="851"/>
        <w:jc w:val="both"/>
        <w:rPr>
          <w:color w:val="00B0F0"/>
        </w:rPr>
      </w:pPr>
      <w:r w:rsidRPr="006D0D8F">
        <w:t>Plungės r. savivaldybės 2021 – 2030 metų strateginio plėtros plano 1 prioriteto „Kokybiškų viešųjų paslaugų parkas“ uždavinys - didinti formal</w:t>
      </w:r>
      <w:r w:rsidR="00F8201D" w:rsidRPr="006D0D8F">
        <w:t>iojo</w:t>
      </w:r>
      <w:r w:rsidRPr="006D0D8F">
        <w:t xml:space="preserve"> ugdymo </w:t>
      </w:r>
      <w:proofErr w:type="spellStart"/>
      <w:r w:rsidRPr="006D0D8F">
        <w:t>tarp</w:t>
      </w:r>
      <w:r w:rsidR="00F44710" w:rsidRPr="006D0D8F">
        <w:t>discipliniškumą</w:t>
      </w:r>
      <w:proofErr w:type="spellEnd"/>
      <w:r w:rsidRPr="006D0D8F">
        <w:t xml:space="preserve"> ir socialinių partnerių įtraukimą. Rengiant </w:t>
      </w:r>
      <w:r w:rsidR="00F8201D" w:rsidRPr="006D0D8F">
        <w:t>S</w:t>
      </w:r>
      <w:r w:rsidRPr="006D0D8F">
        <w:t xml:space="preserve">trateginį plėtros planą, akcentuota, jog labai svarbus yra bendradarbiavimas įvairiose srityse, todėl svarbu įvertinti ir bendradarbiavimo pažangą. </w:t>
      </w:r>
    </w:p>
    <w:p w14:paraId="4513C84B" w14:textId="1052DD8C" w:rsidR="00415B17" w:rsidRPr="006D0D8F" w:rsidRDefault="00415B17" w:rsidP="00E8322C">
      <w:pPr>
        <w:tabs>
          <w:tab w:val="left" w:pos="720"/>
        </w:tabs>
        <w:ind w:firstLine="851"/>
        <w:jc w:val="both"/>
      </w:pPr>
      <w:r w:rsidRPr="006D0D8F">
        <w:t>Veiksmingas švietimo sistemos funkcionavimas priklauso nuo suinteresuotų organizacijų dalyvavimo politikos formavimo procese ir įgyvendinime. Socialinis bendradarbiavimas pradedant instituciniu lygmeniu ir baigiant asmeniniu yra svarbus veiksnys, užtikrinantis kokybiškų paslaugų teikimą profesinio informavimo ir ko</w:t>
      </w:r>
      <w:r w:rsidR="002753E4" w:rsidRPr="006D0D8F">
        <w:t>n</w:t>
      </w:r>
      <w:r w:rsidRPr="006D0D8F">
        <w:t>sultavimo srityje. Socialinių partnerių ryšių  stiprinimas gali tapti vienu reikšmingiausiu veiksniu, turinčiu įtakos švietimo politikos formavime.</w:t>
      </w:r>
    </w:p>
    <w:p w14:paraId="22F7C289" w14:textId="1280AD03" w:rsidR="00415B17" w:rsidRPr="006D0D8F" w:rsidRDefault="00415B17" w:rsidP="00E8322C">
      <w:pPr>
        <w:tabs>
          <w:tab w:val="left" w:pos="720"/>
        </w:tabs>
        <w:ind w:firstLine="851"/>
        <w:jc w:val="both"/>
      </w:pPr>
      <w:r w:rsidRPr="006D0D8F">
        <w:tab/>
        <w:t>Veikiant kartu (pedagogams, tėvams, mokiniams, verslui ir kt.) priimami t</w:t>
      </w:r>
      <w:r w:rsidR="007A31DA" w:rsidRPr="006D0D8F">
        <w:t>ikslesni</w:t>
      </w:r>
      <w:r w:rsidRPr="006D0D8F">
        <w:t xml:space="preserve"> sprendimai, susitarimai, plėtojamas ir stiprinamas bendradarbiavimas, skatinama kurti veiklų įvairovę</w:t>
      </w:r>
      <w:r w:rsidR="007A31DA" w:rsidRPr="006D0D8F">
        <w:t>,</w:t>
      </w:r>
      <w:r w:rsidRPr="006D0D8F">
        <w:t xml:space="preserve"> kuri praturtina visų kompetencijų ugdymą. Veikiant kartu skatinamas socialinių partnerių domėjimasis ugdymo turinio ir proceso pokyčiais.</w:t>
      </w:r>
    </w:p>
    <w:p w14:paraId="495ECEBE" w14:textId="4B618FBA" w:rsidR="00F922E1" w:rsidRDefault="00415B17" w:rsidP="00E8322C">
      <w:pPr>
        <w:tabs>
          <w:tab w:val="left" w:pos="720"/>
        </w:tabs>
        <w:ind w:firstLine="851"/>
        <w:jc w:val="both"/>
      </w:pPr>
      <w:r w:rsidRPr="006D0D8F">
        <w:tab/>
        <w:t xml:space="preserve">Siekiant užtikrinti kokybišką socialinių partnerių bendradarbiavimą sudaromos bendradarbiavimo sutartys. </w:t>
      </w:r>
      <w:r w:rsidR="006D0D8F">
        <w:t>Kas</w:t>
      </w:r>
      <w:r w:rsidR="00856610" w:rsidRPr="006D0D8F">
        <w:t xml:space="preserve">met didėja veiklų organizuojamų su socialiniais partneriais </w:t>
      </w:r>
      <w:r w:rsidR="004E7607" w:rsidRPr="006D0D8F">
        <w:t>2023 metai įvyko 617 edukacinių veiklų, surengtų su socialiniais partneriais, kur 2021 m. –10 veiklų.</w:t>
      </w:r>
      <w:r w:rsidR="00F922E1" w:rsidRPr="006D0D8F">
        <w:t xml:space="preserve"> Pasirašytų bendradarbiavimo s</w:t>
      </w:r>
      <w:r w:rsidR="00AC3309">
        <w:t>utarčių skaičius pavaizduotas 17</w:t>
      </w:r>
      <w:r w:rsidR="00F922E1" w:rsidRPr="006D0D8F">
        <w:t xml:space="preserve"> pav.</w:t>
      </w:r>
    </w:p>
    <w:p w14:paraId="190CAF90" w14:textId="27DD14D7" w:rsidR="00AC3309" w:rsidRDefault="00AC3309" w:rsidP="00E8322C">
      <w:pPr>
        <w:tabs>
          <w:tab w:val="left" w:pos="720"/>
        </w:tabs>
        <w:ind w:firstLine="851"/>
        <w:jc w:val="both"/>
      </w:pPr>
    </w:p>
    <w:p w14:paraId="0F8DB7FE" w14:textId="77777777" w:rsidR="00AC3309" w:rsidRPr="006D0D8F" w:rsidRDefault="00AC3309" w:rsidP="00E8322C">
      <w:pPr>
        <w:tabs>
          <w:tab w:val="left" w:pos="720"/>
        </w:tabs>
        <w:ind w:firstLine="851"/>
        <w:jc w:val="both"/>
      </w:pPr>
    </w:p>
    <w:p w14:paraId="72948C89" w14:textId="6BA73C7B" w:rsidR="00F922E1" w:rsidRPr="00AC3309" w:rsidRDefault="00AC3309" w:rsidP="00E8322C">
      <w:pPr>
        <w:tabs>
          <w:tab w:val="left" w:pos="720"/>
        </w:tabs>
        <w:ind w:left="1080"/>
        <w:jc w:val="both"/>
      </w:pPr>
      <w:r>
        <w:rPr>
          <w:b/>
        </w:rPr>
        <w:t>17.</w:t>
      </w:r>
      <w:r w:rsidR="00F922E1" w:rsidRPr="00AC3309">
        <w:rPr>
          <w:b/>
        </w:rPr>
        <w:t>pav.</w:t>
      </w:r>
      <w:r w:rsidR="00F922E1" w:rsidRPr="00AC3309">
        <w:t xml:space="preserve"> Pasirašytų bendradarbiavimo sutarčių skaičius 2020 m. ir 202</w:t>
      </w:r>
      <w:r w:rsidR="000177D2" w:rsidRPr="00AC3309">
        <w:t>2</w:t>
      </w:r>
      <w:r w:rsidR="00F922E1" w:rsidRPr="00AC3309">
        <w:t xml:space="preserve"> m.:</w:t>
      </w:r>
    </w:p>
    <w:p w14:paraId="2F2C6C07" w14:textId="26552C24" w:rsidR="000177D2" w:rsidRPr="006D0D8F" w:rsidRDefault="000177D2" w:rsidP="00E8322C">
      <w:pPr>
        <w:pStyle w:val="Sraopastraipa"/>
        <w:tabs>
          <w:tab w:val="left" w:pos="720"/>
        </w:tabs>
        <w:spacing w:after="0" w:line="240" w:lineRule="auto"/>
        <w:ind w:left="0" w:firstLine="851"/>
        <w:jc w:val="both"/>
        <w:rPr>
          <w:rFonts w:ascii="Times New Roman" w:hAnsi="Times New Roman" w:cs="Times New Roman"/>
          <w:b/>
          <w:highlight w:val="yellow"/>
        </w:rPr>
      </w:pPr>
    </w:p>
    <w:p w14:paraId="2C8B17C7" w14:textId="1F9DEE6C" w:rsidR="000177D2" w:rsidRPr="006D0D8F" w:rsidRDefault="000177D2" w:rsidP="00E8322C">
      <w:pPr>
        <w:pStyle w:val="Sraopastraipa"/>
        <w:tabs>
          <w:tab w:val="left" w:pos="720"/>
        </w:tabs>
        <w:spacing w:after="0" w:line="240" w:lineRule="auto"/>
        <w:ind w:left="0" w:firstLine="851"/>
        <w:jc w:val="both"/>
        <w:rPr>
          <w:rFonts w:ascii="Times New Roman" w:hAnsi="Times New Roman" w:cs="Times New Roman"/>
          <w:highlight w:val="yellow"/>
        </w:rPr>
      </w:pPr>
      <w:r w:rsidRPr="006D0D8F">
        <w:rPr>
          <w:rFonts w:ascii="Times New Roman" w:hAnsi="Times New Roman" w:cs="Times New Roman"/>
          <w:noProof/>
          <w:lang w:eastAsia="lt-LT"/>
        </w:rPr>
        <w:drawing>
          <wp:inline distT="0" distB="0" distL="0" distR="0" wp14:anchorId="08D07317" wp14:editId="7D06AC2F">
            <wp:extent cx="4886325" cy="260032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9D41F08" w14:textId="3C868B9E" w:rsidR="00F922E1" w:rsidRPr="006D0D8F" w:rsidRDefault="00F922E1" w:rsidP="00E8322C">
      <w:pPr>
        <w:tabs>
          <w:tab w:val="left" w:pos="720"/>
        </w:tabs>
        <w:ind w:firstLine="851"/>
        <w:jc w:val="both"/>
      </w:pPr>
      <w:r w:rsidRPr="006D0D8F">
        <w:t xml:space="preserve">Galima išskirti šias su socialiniais </w:t>
      </w:r>
      <w:r w:rsidR="00AC3309">
        <w:t>partneriais vykdytas veiklas (20</w:t>
      </w:r>
      <w:r w:rsidRPr="006D0D8F">
        <w:t xml:space="preserve"> lentelė):</w:t>
      </w:r>
    </w:p>
    <w:p w14:paraId="19B73E38" w14:textId="77777777" w:rsidR="00F922E1" w:rsidRPr="006D0D8F" w:rsidRDefault="00F922E1" w:rsidP="00E8322C">
      <w:pPr>
        <w:tabs>
          <w:tab w:val="left" w:pos="720"/>
        </w:tabs>
        <w:ind w:firstLine="851"/>
        <w:jc w:val="both"/>
      </w:pPr>
    </w:p>
    <w:p w14:paraId="25DA9953" w14:textId="42A4B4CB" w:rsidR="00F922E1" w:rsidRPr="006D0D8F" w:rsidRDefault="00AC3309" w:rsidP="00E8322C">
      <w:pPr>
        <w:tabs>
          <w:tab w:val="left" w:pos="720"/>
        </w:tabs>
        <w:ind w:firstLine="851"/>
        <w:jc w:val="both"/>
      </w:pPr>
      <w:r>
        <w:rPr>
          <w:b/>
        </w:rPr>
        <w:t>20</w:t>
      </w:r>
      <w:r w:rsidR="00F922E1" w:rsidRPr="006D0D8F">
        <w:rPr>
          <w:b/>
        </w:rPr>
        <w:t xml:space="preserve"> lentelė.</w:t>
      </w:r>
      <w:r w:rsidR="00F922E1" w:rsidRPr="006D0D8F">
        <w:t xml:space="preserve"> Bendrada</w:t>
      </w:r>
      <w:r w:rsidR="000177D2" w:rsidRPr="006D0D8F">
        <w:t>rbiavimo veiklos 2020 m. ir 2022</w:t>
      </w:r>
      <w:r w:rsidR="00F922E1" w:rsidRPr="006D0D8F">
        <w:t xml:space="preserve"> m.: </w:t>
      </w:r>
    </w:p>
    <w:tbl>
      <w:tblPr>
        <w:tblStyle w:val="Lentelstinklelis"/>
        <w:tblW w:w="9640" w:type="dxa"/>
        <w:tblInd w:w="-147" w:type="dxa"/>
        <w:tblLook w:val="04A0" w:firstRow="1" w:lastRow="0" w:firstColumn="1" w:lastColumn="0" w:noHBand="0" w:noVBand="1"/>
      </w:tblPr>
      <w:tblGrid>
        <w:gridCol w:w="3261"/>
        <w:gridCol w:w="2835"/>
        <w:gridCol w:w="3544"/>
      </w:tblGrid>
      <w:tr w:rsidR="000177D2" w:rsidRPr="006D0D8F" w14:paraId="04F1948A" w14:textId="2AE412AC" w:rsidTr="006D0D8F">
        <w:tc>
          <w:tcPr>
            <w:tcW w:w="3261" w:type="dxa"/>
          </w:tcPr>
          <w:p w14:paraId="4E38DAB8" w14:textId="77777777" w:rsidR="000177D2" w:rsidRPr="006D0D8F" w:rsidRDefault="000177D2" w:rsidP="00E8322C">
            <w:pPr>
              <w:tabs>
                <w:tab w:val="left" w:pos="720"/>
              </w:tabs>
              <w:jc w:val="both"/>
              <w:rPr>
                <w:b/>
              </w:rPr>
            </w:pPr>
            <w:r w:rsidRPr="006D0D8F">
              <w:rPr>
                <w:b/>
              </w:rPr>
              <w:t>2020 m.</w:t>
            </w:r>
          </w:p>
        </w:tc>
        <w:tc>
          <w:tcPr>
            <w:tcW w:w="2835" w:type="dxa"/>
          </w:tcPr>
          <w:p w14:paraId="762BAF50" w14:textId="77777777" w:rsidR="000177D2" w:rsidRPr="006D0D8F" w:rsidRDefault="000177D2" w:rsidP="00E8322C">
            <w:pPr>
              <w:tabs>
                <w:tab w:val="left" w:pos="720"/>
              </w:tabs>
              <w:jc w:val="both"/>
              <w:rPr>
                <w:b/>
              </w:rPr>
            </w:pPr>
            <w:r w:rsidRPr="006D0D8F">
              <w:rPr>
                <w:b/>
              </w:rPr>
              <w:t>2021 m.</w:t>
            </w:r>
          </w:p>
        </w:tc>
        <w:tc>
          <w:tcPr>
            <w:tcW w:w="3544" w:type="dxa"/>
          </w:tcPr>
          <w:p w14:paraId="0AAD1592" w14:textId="1759C7EB" w:rsidR="000177D2" w:rsidRPr="006D0D8F" w:rsidRDefault="000177D2" w:rsidP="00E8322C">
            <w:pPr>
              <w:tabs>
                <w:tab w:val="left" w:pos="720"/>
              </w:tabs>
              <w:jc w:val="both"/>
              <w:rPr>
                <w:b/>
              </w:rPr>
            </w:pPr>
            <w:r w:rsidRPr="006D0D8F">
              <w:rPr>
                <w:b/>
              </w:rPr>
              <w:t>2022 m.</w:t>
            </w:r>
          </w:p>
        </w:tc>
      </w:tr>
      <w:tr w:rsidR="000177D2" w:rsidRPr="006D0D8F" w14:paraId="7FB8B8AF" w14:textId="2D2147A6" w:rsidTr="006D0D8F">
        <w:tc>
          <w:tcPr>
            <w:tcW w:w="3261" w:type="dxa"/>
          </w:tcPr>
          <w:p w14:paraId="42DC2B01" w14:textId="77777777" w:rsidR="000177D2" w:rsidRPr="006D0D8F" w:rsidRDefault="000177D2" w:rsidP="00E8322C">
            <w:pPr>
              <w:tabs>
                <w:tab w:val="left" w:pos="720"/>
              </w:tabs>
            </w:pPr>
            <w:r w:rsidRPr="006D0D8F">
              <w:t>1. Pagalbos vaikams, tėvams ir specialistams organizavimas, įveikiant vaiko fizines, kognityvinės ir psichosocialinės raidos sutrikimus.</w:t>
            </w:r>
          </w:p>
          <w:p w14:paraId="136A9A09" w14:textId="77777777" w:rsidR="000177D2" w:rsidRPr="006D0D8F" w:rsidRDefault="000177D2" w:rsidP="00E8322C">
            <w:pPr>
              <w:tabs>
                <w:tab w:val="left" w:pos="720"/>
              </w:tabs>
            </w:pPr>
            <w:r w:rsidRPr="006D0D8F">
              <w:t xml:space="preserve">2. Bendradarbiavimas rengiant ir įgyvendinant įvairius projektus, pasitelkiant </w:t>
            </w:r>
            <w:r w:rsidRPr="006D0D8F">
              <w:lastRenderedPageBreak/>
              <w:t>partnerių patirtį, informacija, dalykines žinias, žmogiškuosius bei kitus darbinius ir techninius išteklius.</w:t>
            </w:r>
          </w:p>
          <w:p w14:paraId="7BA4087C" w14:textId="77777777" w:rsidR="000177D2" w:rsidRPr="006D0D8F" w:rsidRDefault="000177D2" w:rsidP="00E8322C">
            <w:pPr>
              <w:tabs>
                <w:tab w:val="left" w:pos="720"/>
              </w:tabs>
            </w:pPr>
            <w:r w:rsidRPr="006D0D8F">
              <w:t>3. Teikiamos papildomos veiklos mokiniams (anglų kalbos užsiėmimai, futbolo užsiėmimai, konstravimo užsiėmimai ir kt. veiklos).</w:t>
            </w:r>
          </w:p>
          <w:p w14:paraId="5EE6663F" w14:textId="77777777" w:rsidR="000177D2" w:rsidRPr="006D0D8F" w:rsidRDefault="000177D2" w:rsidP="00E8322C">
            <w:pPr>
              <w:tabs>
                <w:tab w:val="left" w:pos="720"/>
              </w:tabs>
            </w:pPr>
            <w:r w:rsidRPr="006D0D8F">
              <w:t>4. Studentai atlieka praktiką pagal studijų programą ir suderintą praktikos planą.</w:t>
            </w:r>
          </w:p>
          <w:p w14:paraId="47ED59A0" w14:textId="77777777" w:rsidR="000177D2" w:rsidRPr="006D0D8F" w:rsidRDefault="000177D2" w:rsidP="00E8322C">
            <w:pPr>
              <w:tabs>
                <w:tab w:val="left" w:pos="720"/>
              </w:tabs>
            </w:pPr>
            <w:r w:rsidRPr="006D0D8F">
              <w:t>5. Bendradarbiauti organizuojant, rengiant, vykdant įvairias priemones, renginius, veiklas, pagal savo veiklos sritį.</w:t>
            </w:r>
          </w:p>
          <w:p w14:paraId="779427B0" w14:textId="77777777" w:rsidR="000177D2" w:rsidRPr="006D0D8F" w:rsidRDefault="000177D2" w:rsidP="00E8322C">
            <w:pPr>
              <w:tabs>
                <w:tab w:val="left" w:pos="720"/>
              </w:tabs>
            </w:pPr>
            <w:r w:rsidRPr="006D0D8F">
              <w:t>6. Universitetų ir gimnazijų bendradarbiavimas, siekiant abipusiai naudingų tikslų kvalifikuoto pedagogų rengimo, užtikrinant pakankamą pedagogų poreikį gimnazijose.</w:t>
            </w:r>
          </w:p>
          <w:p w14:paraId="09C37F9B" w14:textId="77777777" w:rsidR="000177D2" w:rsidRPr="006D0D8F" w:rsidRDefault="000177D2" w:rsidP="00E8322C">
            <w:r w:rsidRPr="006D0D8F">
              <w:t>7. Bendradarbiavimas ruošiant ir vykdant mokinių gynybinio – pilietinio ugdymo programas.</w:t>
            </w:r>
          </w:p>
          <w:p w14:paraId="2C0309BE" w14:textId="77777777" w:rsidR="000177D2" w:rsidRPr="006D0D8F" w:rsidRDefault="000177D2" w:rsidP="00E8322C">
            <w:r w:rsidRPr="006D0D8F">
              <w:t>8. Bendri kultūriniai renginiai ir projektai, integruotos pamokos, prevencinė veikla socialinę riziką patiriantiems mokiniams.</w:t>
            </w:r>
          </w:p>
          <w:p w14:paraId="0B998CDA" w14:textId="77777777" w:rsidR="000177D2" w:rsidRPr="006D0D8F" w:rsidRDefault="000177D2" w:rsidP="00E8322C">
            <w:r w:rsidRPr="006D0D8F">
              <w:t>9. Supažindinimas su Lietuvos šaulių sąjunga, pagalba vykdant Alsėdžių 806-osio kuopos veiklą, šaulių sąjungos įvaizdžio formavimas jaunimo tarpe.</w:t>
            </w:r>
          </w:p>
          <w:p w14:paraId="1CBD3DF8" w14:textId="77777777" w:rsidR="000177D2" w:rsidRPr="006D0D8F" w:rsidRDefault="000177D2" w:rsidP="00E8322C">
            <w:r w:rsidRPr="006D0D8F">
              <w:t>10. Mokinių mainų programos, dalyvavimas bendruose tarptautiniuose projektuose.</w:t>
            </w:r>
          </w:p>
          <w:p w14:paraId="22FF2478" w14:textId="77777777" w:rsidR="000177D2" w:rsidRPr="006D0D8F" w:rsidRDefault="000177D2" w:rsidP="00E8322C">
            <w:r w:rsidRPr="006D0D8F">
              <w:t>11. Bendradarbiavimas saugaus eismo ugdymo srityje, įgyvendinant ir rengiant projektus.</w:t>
            </w:r>
          </w:p>
          <w:p w14:paraId="3126CD1C" w14:textId="77777777" w:rsidR="000177D2" w:rsidRPr="006D0D8F" w:rsidRDefault="000177D2" w:rsidP="00E8322C">
            <w:r w:rsidRPr="006D0D8F">
              <w:t>12. Bendradarbiavimas švietimo saugios gyvensenos ir gaisrų prevencijos klausimais, įgyvendinant veiklos projektus.</w:t>
            </w:r>
          </w:p>
          <w:p w14:paraId="389789E2" w14:textId="77777777" w:rsidR="000177D2" w:rsidRPr="006D0D8F" w:rsidRDefault="000177D2" w:rsidP="00E8322C">
            <w:pPr>
              <w:rPr>
                <w:b/>
              </w:rPr>
            </w:pPr>
            <w:r w:rsidRPr="006D0D8F">
              <w:t>13. Dalyvavimas edukacijose, pažintinėse ekskursijose.</w:t>
            </w:r>
          </w:p>
        </w:tc>
        <w:tc>
          <w:tcPr>
            <w:tcW w:w="2835" w:type="dxa"/>
          </w:tcPr>
          <w:p w14:paraId="28916D5B" w14:textId="77777777" w:rsidR="000177D2" w:rsidRPr="006D0D8F" w:rsidRDefault="000177D2" w:rsidP="00E8322C">
            <w:pPr>
              <w:tabs>
                <w:tab w:val="left" w:pos="720"/>
              </w:tabs>
            </w:pPr>
            <w:r w:rsidRPr="006D0D8F">
              <w:rPr>
                <w:b/>
              </w:rPr>
              <w:lastRenderedPageBreak/>
              <w:t xml:space="preserve">1. </w:t>
            </w:r>
            <w:r w:rsidRPr="006D0D8F">
              <w:t>Bendradarbiauti teikiant pagalbą ikimokyklinio ir priešmokyklinio ugdymo vaikams, turintiems raidos sutrikimų, konsultacijas jų tėvams, metodinę ir konsultacinę pagalbą pedagogams.</w:t>
            </w:r>
          </w:p>
          <w:p w14:paraId="6E1D161F" w14:textId="77777777" w:rsidR="000177D2" w:rsidRPr="006D0D8F" w:rsidRDefault="000177D2" w:rsidP="00E8322C">
            <w:pPr>
              <w:tabs>
                <w:tab w:val="left" w:pos="720"/>
              </w:tabs>
            </w:pPr>
            <w:r w:rsidRPr="006D0D8F">
              <w:lastRenderedPageBreak/>
              <w:t>2. Bendradarbiaujama  rengiant mokytojų ir vadovų kvalifikacijos tobulinimo programas.</w:t>
            </w:r>
          </w:p>
          <w:p w14:paraId="6CE689D6" w14:textId="77777777" w:rsidR="000177D2" w:rsidRPr="006D0D8F" w:rsidRDefault="000177D2" w:rsidP="00E8322C">
            <w:pPr>
              <w:tabs>
                <w:tab w:val="left" w:pos="720"/>
              </w:tabs>
            </w:pPr>
            <w:r w:rsidRPr="006D0D8F">
              <w:t>3. Studentų praktikos atlikimas ikimokyklinio ugdymo įstaigose.</w:t>
            </w:r>
          </w:p>
          <w:p w14:paraId="6342CA34" w14:textId="77777777" w:rsidR="000177D2" w:rsidRPr="006D0D8F" w:rsidRDefault="000177D2" w:rsidP="00E8322C">
            <w:pPr>
              <w:tabs>
                <w:tab w:val="left" w:pos="720"/>
              </w:tabs>
            </w:pPr>
            <w:r w:rsidRPr="006D0D8F">
              <w:t>4. Profesinio mokymo įgyvendinimas pameistrystės forma, mokiniams su specialiaisiais ugdymo poreikiais.</w:t>
            </w:r>
          </w:p>
          <w:p w14:paraId="145429A6" w14:textId="77777777" w:rsidR="000177D2" w:rsidRPr="006D0D8F" w:rsidRDefault="000177D2" w:rsidP="00E8322C">
            <w:pPr>
              <w:tabs>
                <w:tab w:val="left" w:pos="720"/>
              </w:tabs>
            </w:pPr>
            <w:r w:rsidRPr="006D0D8F">
              <w:t>5. Bendradarbiavimas organizuojant įvairius bendrus renginius, ugdant mokinių pilietiškumą, patriotiškumą ir kitas asmenines vertybes.</w:t>
            </w:r>
          </w:p>
          <w:p w14:paraId="7BCE8956" w14:textId="77777777" w:rsidR="000177D2" w:rsidRPr="006D0D8F" w:rsidRDefault="000177D2" w:rsidP="00E8322C">
            <w:pPr>
              <w:tabs>
                <w:tab w:val="left" w:pos="720"/>
              </w:tabs>
            </w:pPr>
            <w:r w:rsidRPr="006D0D8F">
              <w:t>6. Bendradarbiavimas siekiant kultūrinio – švietėjiško bendradarbiavimo.</w:t>
            </w:r>
          </w:p>
          <w:p w14:paraId="3D77A5BF" w14:textId="77777777" w:rsidR="000177D2" w:rsidRPr="006D0D8F" w:rsidRDefault="000177D2" w:rsidP="00E8322C">
            <w:pPr>
              <w:tabs>
                <w:tab w:val="left" w:pos="720"/>
              </w:tabs>
            </w:pPr>
            <w:r w:rsidRPr="006D0D8F">
              <w:t>7. Susitarta dėl ilgalaikio abipusiškai naudingo bendradarbiavimo, tikslingai organizuojant mokinių profesinį orientavimą ir skatinant mokinius studijuoti inžinerinius mokslus kolegijose, universitetuose organizuojant bendrus informacijos sklaidos renginius.</w:t>
            </w:r>
          </w:p>
          <w:p w14:paraId="321E73D1" w14:textId="77777777" w:rsidR="000177D2" w:rsidRPr="006D0D8F" w:rsidRDefault="000177D2" w:rsidP="00E8322C">
            <w:pPr>
              <w:tabs>
                <w:tab w:val="left" w:pos="720"/>
              </w:tabs>
            </w:pPr>
            <w:r w:rsidRPr="006D0D8F">
              <w:t>8. Mokinių mainų programos, dalyvavimas bendruose tarptautiniuose projektuose.</w:t>
            </w:r>
          </w:p>
          <w:p w14:paraId="554DF430" w14:textId="77777777" w:rsidR="000177D2" w:rsidRPr="006D0D8F" w:rsidRDefault="000177D2" w:rsidP="00E8322C">
            <w:pPr>
              <w:tabs>
                <w:tab w:val="left" w:pos="720"/>
              </w:tabs>
            </w:pPr>
            <w:r w:rsidRPr="006D0D8F">
              <w:t>9. Bendradarbiavimas saugaus eismo ugdymo srityje, įgyvendinant ir rengiant projektus.</w:t>
            </w:r>
          </w:p>
          <w:p w14:paraId="2A9DB86B" w14:textId="77777777" w:rsidR="000177D2" w:rsidRPr="006D0D8F" w:rsidRDefault="000177D2" w:rsidP="00E8322C">
            <w:pPr>
              <w:tabs>
                <w:tab w:val="left" w:pos="720"/>
              </w:tabs>
              <w:rPr>
                <w:b/>
              </w:rPr>
            </w:pPr>
            <w:r w:rsidRPr="006D0D8F">
              <w:t>10. Bendradarbiavimas švietimo saugios gyvensenos ir gaisrų prevencijos klausimais, įgyvendinant veiklos projektus.</w:t>
            </w:r>
          </w:p>
        </w:tc>
        <w:tc>
          <w:tcPr>
            <w:tcW w:w="3544" w:type="dxa"/>
          </w:tcPr>
          <w:p w14:paraId="4E86AF41" w14:textId="6688EAF1" w:rsidR="000177D2" w:rsidRPr="006D0D8F" w:rsidRDefault="00BE0FAD" w:rsidP="00E8322C">
            <w:r w:rsidRPr="006D0D8F">
              <w:lastRenderedPageBreak/>
              <w:t xml:space="preserve">1. </w:t>
            </w:r>
            <w:r w:rsidR="000177D2" w:rsidRPr="006D0D8F">
              <w:t>Bendradarbiaujama organizuojant švietėjiškus renginius (konferencijas, seminarus, mokymus, paskaitas, projektus ir kitas sumaniosios edukacijos veiklas), taip dalijantis patirtimi, tobulinant ugdymo ir švietimo raidos procesus (VšĮ „Vaiko ugdymas“).</w:t>
            </w:r>
          </w:p>
          <w:p w14:paraId="1FFE2609" w14:textId="0FBA4650" w:rsidR="000177D2" w:rsidRPr="006D0D8F" w:rsidRDefault="00BE0FAD" w:rsidP="00E8322C">
            <w:r w:rsidRPr="006D0D8F">
              <w:lastRenderedPageBreak/>
              <w:t xml:space="preserve">2. </w:t>
            </w:r>
            <w:r w:rsidR="000177D2" w:rsidRPr="006D0D8F">
              <w:t>Bendradarbiaujama organizuojant teorines ir praktines veiklas, skirtas didinti darbuotojų žinias apie vaikų ir paauglių psichikos sveikatą ir stiprinti jų gebėjimus praktiškai pritaikyti žinias ir nuostatas apie psichikos sveikatą (Plungės rajono savivaldybės visuomenės sveikatos biuras).</w:t>
            </w:r>
          </w:p>
          <w:p w14:paraId="2736353A" w14:textId="77777777" w:rsidR="00BE0FAD" w:rsidRPr="006D0D8F" w:rsidRDefault="00BE0FAD" w:rsidP="00E8322C">
            <w:r w:rsidRPr="006D0D8F">
              <w:t xml:space="preserve">3. </w:t>
            </w:r>
            <w:r w:rsidR="000177D2" w:rsidRPr="006D0D8F">
              <w:t xml:space="preserve">Bendradarbiaujama teikiant šveitimo pagalbą mokiniams, turintiems specialiųjų ugdymosi poreikių; konsultuojant jų tėvus. </w:t>
            </w:r>
          </w:p>
          <w:p w14:paraId="7405DD71" w14:textId="1F980CF7" w:rsidR="000177D2" w:rsidRPr="006D0D8F" w:rsidRDefault="00BE0FAD" w:rsidP="00E8322C">
            <w:r w:rsidRPr="006D0D8F">
              <w:t xml:space="preserve">4. </w:t>
            </w:r>
            <w:r w:rsidR="000177D2" w:rsidRPr="006D0D8F">
              <w:t>Taip organizuojant metodinę ir konsultacinę pagalbą pedagogams bei rengiant ir vykdant projektus, įgyvendinant prevencines programas, kultūrinius renginius (Plungės specialusis ugdymo centras).</w:t>
            </w:r>
          </w:p>
          <w:p w14:paraId="200D1E68" w14:textId="5D37DDBD" w:rsidR="000177D2" w:rsidRPr="006D0D8F" w:rsidRDefault="00BE0FAD" w:rsidP="00E8322C">
            <w:r w:rsidRPr="006D0D8F">
              <w:t xml:space="preserve">5. </w:t>
            </w:r>
            <w:r w:rsidR="000177D2" w:rsidRPr="006D0D8F">
              <w:t>Bendradarbiaujama švietimo, edukacinių ir sportinių veiklų plėtros klausimais (RK Perkūnas).</w:t>
            </w:r>
          </w:p>
          <w:p w14:paraId="3254340E" w14:textId="4A35F19F" w:rsidR="000177D2" w:rsidRPr="006D0D8F" w:rsidRDefault="00BE0FAD" w:rsidP="00E8322C">
            <w:r w:rsidRPr="006D0D8F">
              <w:t xml:space="preserve">6. </w:t>
            </w:r>
            <w:r w:rsidR="000177D2" w:rsidRPr="006D0D8F">
              <w:t>Bendradarbiaujama neformaliojo švietimo  veiklų integracijos galimybėmis į formalųjį ugdymą; rengiant ir vykdant projektus, kultūrinius pažintinius renginius (VšĮ „</w:t>
            </w:r>
            <w:proofErr w:type="spellStart"/>
            <w:r w:rsidR="000177D2" w:rsidRPr="006D0D8F">
              <w:t>Robotikos</w:t>
            </w:r>
            <w:proofErr w:type="spellEnd"/>
            <w:r w:rsidR="000177D2" w:rsidRPr="006D0D8F">
              <w:t xml:space="preserve"> akademija“).</w:t>
            </w:r>
          </w:p>
          <w:p w14:paraId="7A5DE93D" w14:textId="77777777" w:rsidR="00BE0FAD" w:rsidRPr="006D0D8F" w:rsidRDefault="00BE0FAD" w:rsidP="00E8322C">
            <w:r w:rsidRPr="006D0D8F">
              <w:t xml:space="preserve">7. </w:t>
            </w:r>
            <w:r w:rsidR="000177D2" w:rsidRPr="006D0D8F">
              <w:t xml:space="preserve">Aktyviai bendradarbiaujame su įvairiomis rajono, regiono, respublikos institucijomis, organizuojant bendrus renginius, šventes, akcijas, parodas, edukacinius </w:t>
            </w:r>
            <w:proofErr w:type="spellStart"/>
            <w:r w:rsidR="000177D2" w:rsidRPr="006D0D8F">
              <w:t>užsiėmimus</w:t>
            </w:r>
            <w:proofErr w:type="spellEnd"/>
            <w:r w:rsidR="000177D2" w:rsidRPr="006D0D8F">
              <w:t xml:space="preserve">, rengiami bendri projektai. </w:t>
            </w:r>
          </w:p>
          <w:p w14:paraId="635DC05F" w14:textId="313504B0" w:rsidR="000177D2" w:rsidRPr="006D0D8F" w:rsidRDefault="00BE0FAD" w:rsidP="00E8322C">
            <w:r w:rsidRPr="006D0D8F">
              <w:t xml:space="preserve">8. </w:t>
            </w:r>
            <w:r w:rsidR="000177D2" w:rsidRPr="006D0D8F">
              <w:t>Dalyvaujama tarptautiniuose projektuose, akcijose ir pan.</w:t>
            </w:r>
          </w:p>
          <w:p w14:paraId="3FBD5B7B" w14:textId="2F4C399B" w:rsidR="000177D2" w:rsidRPr="006D0D8F" w:rsidRDefault="00BE0FAD" w:rsidP="00E8322C">
            <w:pPr>
              <w:tabs>
                <w:tab w:val="left" w:pos="1981"/>
              </w:tabs>
            </w:pPr>
            <w:r w:rsidRPr="006D0D8F">
              <w:t xml:space="preserve">9. </w:t>
            </w:r>
            <w:r w:rsidR="000177D2" w:rsidRPr="006D0D8F">
              <w:t xml:space="preserve">Mokytojų praktikos veikla. </w:t>
            </w:r>
          </w:p>
          <w:p w14:paraId="4DA62BA3" w14:textId="77777777" w:rsidR="000177D2" w:rsidRPr="006D0D8F" w:rsidRDefault="00BE0FAD" w:rsidP="00E8322C">
            <w:pPr>
              <w:tabs>
                <w:tab w:val="left" w:pos="720"/>
              </w:tabs>
            </w:pPr>
            <w:r w:rsidRPr="006D0D8F">
              <w:t xml:space="preserve">10. </w:t>
            </w:r>
            <w:r w:rsidR="000177D2" w:rsidRPr="006D0D8F">
              <w:t>Mokytojų ir vadovų kvalifikacijos tobulinimo renginiai.</w:t>
            </w:r>
          </w:p>
          <w:p w14:paraId="2DF5A5FB" w14:textId="5C24BE7C" w:rsidR="00BE0FAD" w:rsidRPr="006D0D8F" w:rsidRDefault="00BE0FAD" w:rsidP="00E8322C">
            <w:r w:rsidRPr="006D0D8F">
              <w:t>11. Bendradarbiavimas saugaus eismo ugdymo srityje, įgyvendinant ir rengiant projektus.</w:t>
            </w:r>
          </w:p>
          <w:p w14:paraId="38A66068" w14:textId="0134ACA9" w:rsidR="00BE0FAD" w:rsidRPr="006D0D8F" w:rsidRDefault="00BE0FAD" w:rsidP="00E8322C">
            <w:r w:rsidRPr="006D0D8F">
              <w:t>12. Bendradarbiavimas švietimo saugios gyvensenos ir gaisrų prevencijos klausimais, įgyvendinant veiklos projektus.</w:t>
            </w:r>
          </w:p>
          <w:p w14:paraId="0E749ECD" w14:textId="674F46E3" w:rsidR="006950F1" w:rsidRPr="006D0D8F" w:rsidRDefault="006950F1" w:rsidP="00E8322C">
            <w:r w:rsidRPr="006D0D8F">
              <w:lastRenderedPageBreak/>
              <w:t>13. Mokinių mainų programos, dalyvavimas bendruose tarptautiniuose projektuose. Ir kt.</w:t>
            </w:r>
          </w:p>
          <w:p w14:paraId="08AC8274" w14:textId="77777777" w:rsidR="00BE0FAD" w:rsidRPr="006D0D8F" w:rsidRDefault="00BE0FAD" w:rsidP="00E8322C"/>
          <w:p w14:paraId="70C67B53" w14:textId="5A6772A6" w:rsidR="00BE0FAD" w:rsidRPr="006D0D8F" w:rsidRDefault="00BE0FAD" w:rsidP="00E8322C">
            <w:pPr>
              <w:tabs>
                <w:tab w:val="left" w:pos="720"/>
              </w:tabs>
              <w:rPr>
                <w:b/>
              </w:rPr>
            </w:pPr>
          </w:p>
        </w:tc>
      </w:tr>
    </w:tbl>
    <w:p w14:paraId="13E78D91" w14:textId="77777777" w:rsidR="00CF5583" w:rsidRPr="006D0D8F" w:rsidRDefault="00CF5583" w:rsidP="00E8322C">
      <w:pPr>
        <w:tabs>
          <w:tab w:val="left" w:pos="720"/>
        </w:tabs>
        <w:ind w:firstLine="851"/>
        <w:jc w:val="both"/>
      </w:pPr>
    </w:p>
    <w:p w14:paraId="15835B5F" w14:textId="77777777" w:rsidR="006950F1" w:rsidRPr="006D0D8F" w:rsidRDefault="006950F1" w:rsidP="00E8322C">
      <w:pPr>
        <w:tabs>
          <w:tab w:val="left" w:pos="720"/>
        </w:tabs>
        <w:ind w:firstLine="851"/>
        <w:jc w:val="both"/>
        <w:rPr>
          <w:b/>
          <w:i/>
        </w:rPr>
      </w:pPr>
      <w:r w:rsidRPr="006D0D8F">
        <w:rPr>
          <w:b/>
          <w:i/>
        </w:rPr>
        <w:t xml:space="preserve">Pastebimas aktyvus </w:t>
      </w:r>
      <w:r w:rsidR="00415B17" w:rsidRPr="006D0D8F">
        <w:rPr>
          <w:b/>
          <w:i/>
        </w:rPr>
        <w:t>bendradarbiavimas tarp švietimo įstaigų bei kitų socialinių partnerių.</w:t>
      </w:r>
      <w:r w:rsidR="00CF5583" w:rsidRPr="006D0D8F">
        <w:rPr>
          <w:b/>
          <w:i/>
        </w:rPr>
        <w:t xml:space="preserve"> </w:t>
      </w:r>
      <w:r w:rsidRPr="006D0D8F">
        <w:rPr>
          <w:b/>
          <w:i/>
        </w:rPr>
        <w:t>Aktyviai į veiklas įtraukiamos ir tarpusavio švietimo institucijos, kurios organizuoja bendrus renginius, dalinasi gerąją patirtimi, kartu plėtoja</w:t>
      </w:r>
      <w:r w:rsidR="00CF5583" w:rsidRPr="006D0D8F">
        <w:rPr>
          <w:b/>
          <w:i/>
        </w:rPr>
        <w:t xml:space="preserve"> bendrojo pobūdžio veiklas. </w:t>
      </w:r>
      <w:r w:rsidRPr="006D0D8F">
        <w:rPr>
          <w:b/>
          <w:i/>
        </w:rPr>
        <w:t>Ieškoma</w:t>
      </w:r>
      <w:r w:rsidR="00CF5583" w:rsidRPr="006D0D8F">
        <w:rPr>
          <w:b/>
          <w:i/>
        </w:rPr>
        <w:t xml:space="preserve"> būdų, </w:t>
      </w:r>
      <w:r w:rsidR="007A31DA" w:rsidRPr="006D0D8F">
        <w:rPr>
          <w:b/>
          <w:i/>
        </w:rPr>
        <w:t>kad</w:t>
      </w:r>
      <w:r w:rsidR="00CF5583" w:rsidRPr="006D0D8F">
        <w:rPr>
          <w:b/>
          <w:i/>
        </w:rPr>
        <w:t xml:space="preserve"> vienos įstaigos infrastruktūra galėtų naudotis ir kitos įstaigos</w:t>
      </w:r>
      <w:r w:rsidRPr="006D0D8F">
        <w:rPr>
          <w:b/>
          <w:i/>
        </w:rPr>
        <w:t>, įgalinamos „STEAM“ laboratorijos, kuriomis naudojasi ir kitos švietimo įstaigos</w:t>
      </w:r>
      <w:r w:rsidR="00CF5583" w:rsidRPr="006D0D8F">
        <w:rPr>
          <w:b/>
          <w:i/>
        </w:rPr>
        <w:t xml:space="preserve">. </w:t>
      </w:r>
    </w:p>
    <w:p w14:paraId="0290AAA5" w14:textId="570CC8CA" w:rsidR="00415B17" w:rsidRDefault="00CF5583" w:rsidP="00E8322C">
      <w:pPr>
        <w:tabs>
          <w:tab w:val="left" w:pos="720"/>
        </w:tabs>
        <w:ind w:firstLine="851"/>
        <w:jc w:val="both"/>
        <w:rPr>
          <w:b/>
          <w:i/>
        </w:rPr>
      </w:pPr>
      <w:r w:rsidRPr="006D0D8F">
        <w:rPr>
          <w:b/>
          <w:i/>
        </w:rPr>
        <w:t xml:space="preserve">Ydingas požiūris į kitą </w:t>
      </w:r>
      <w:r w:rsidR="00C54794" w:rsidRPr="006D0D8F">
        <w:rPr>
          <w:b/>
          <w:i/>
        </w:rPr>
        <w:t>įstaigą</w:t>
      </w:r>
      <w:r w:rsidRPr="006D0D8F">
        <w:rPr>
          <w:b/>
          <w:i/>
        </w:rPr>
        <w:t xml:space="preserve"> žiūrėti kaip į konkurentą, o ne partnerį. Tam tikri bendri projektai leidžia stiprinti įstaigų tarpusavio ryšius ir plėtoti bendro po</w:t>
      </w:r>
      <w:r w:rsidR="00C54794" w:rsidRPr="006D0D8F">
        <w:rPr>
          <w:b/>
          <w:i/>
        </w:rPr>
        <w:t xml:space="preserve">būdžio veiklas, kurios yra pasiteisinusios ir gali būti pateikiamos kaip gerieji pavyzdžiai. Kitų sričių socialiniai partneriai ne tik padeda plėtoti profesinio orientavimo sritis, bet bendradarbiavimas padeda sukurti ir palankesnes sąlygas ugdytis ir siekti geresnių rezultatų. </w:t>
      </w:r>
    </w:p>
    <w:p w14:paraId="207FD71C" w14:textId="77777777" w:rsidR="006B53DD" w:rsidRPr="006D0D8F" w:rsidRDefault="006B53DD" w:rsidP="00E8322C">
      <w:pPr>
        <w:tabs>
          <w:tab w:val="left" w:pos="720"/>
        </w:tabs>
        <w:ind w:firstLine="851"/>
        <w:jc w:val="both"/>
        <w:rPr>
          <w:b/>
          <w:i/>
          <w:color w:val="00B0F0"/>
        </w:rPr>
      </w:pPr>
    </w:p>
    <w:p w14:paraId="7DEE3FCC" w14:textId="14A03CF2" w:rsidR="0070320E" w:rsidRPr="006D0D8F" w:rsidRDefault="001A7710" w:rsidP="00E8322C">
      <w:pPr>
        <w:tabs>
          <w:tab w:val="left" w:pos="720"/>
        </w:tabs>
        <w:jc w:val="center"/>
        <w:rPr>
          <w:b/>
        </w:rPr>
      </w:pPr>
      <w:r w:rsidRPr="006D0D8F">
        <w:rPr>
          <w:b/>
        </w:rPr>
        <w:t>10</w:t>
      </w:r>
      <w:r w:rsidR="0070320E" w:rsidRPr="006D0D8F">
        <w:rPr>
          <w:b/>
        </w:rPr>
        <w:t>. Mokymui skirtų priemonių ir infrastruktūros situacija švietimo įstaigose</w:t>
      </w:r>
    </w:p>
    <w:p w14:paraId="4C80F467" w14:textId="77777777" w:rsidR="000D1E96" w:rsidRPr="006D0D8F" w:rsidRDefault="000D1E96" w:rsidP="00E8322C">
      <w:pPr>
        <w:tabs>
          <w:tab w:val="left" w:pos="720"/>
        </w:tabs>
        <w:ind w:firstLine="851"/>
        <w:jc w:val="both"/>
        <w:rPr>
          <w:b/>
          <w:highlight w:val="yellow"/>
        </w:rPr>
      </w:pPr>
    </w:p>
    <w:p w14:paraId="498E5733" w14:textId="1D271F1B" w:rsidR="0084020D" w:rsidRPr="006D0D8F" w:rsidRDefault="000D1E96" w:rsidP="00E8322C">
      <w:pPr>
        <w:tabs>
          <w:tab w:val="left" w:pos="720"/>
        </w:tabs>
        <w:ind w:firstLine="851"/>
        <w:jc w:val="both"/>
      </w:pPr>
      <w:r w:rsidRPr="006D0D8F">
        <w:t>Norint užtikrinti kokybišką mokinių mokymą</w:t>
      </w:r>
      <w:r w:rsidR="007A31DA" w:rsidRPr="006D0D8F">
        <w:t>,</w:t>
      </w:r>
      <w:r w:rsidRPr="006D0D8F">
        <w:t xml:space="preserve"> reikalinga turėti ne tik pakankamą kompiuterių kiekį, svarbu ir įranga, kuri lei</w:t>
      </w:r>
      <w:r w:rsidR="00C54794" w:rsidRPr="006D0D8F">
        <w:t>džia mokiniui (klasei), esanči</w:t>
      </w:r>
      <w:r w:rsidRPr="006D0D8F">
        <w:t>a</w:t>
      </w:r>
      <w:r w:rsidR="007A31DA" w:rsidRPr="006D0D8F">
        <w:t>m</w:t>
      </w:r>
      <w:r w:rsidRPr="006D0D8F">
        <w:t xml:space="preserve"> namuose</w:t>
      </w:r>
      <w:r w:rsidR="007A31DA" w:rsidRPr="006D0D8F">
        <w:t>,</w:t>
      </w:r>
      <w:r w:rsidRPr="006D0D8F">
        <w:t xml:space="preserve"> stebėti mokytoją bei jo dėstomą medžiagą </w:t>
      </w:r>
      <w:r w:rsidR="0084020D" w:rsidRPr="006D0D8F">
        <w:t xml:space="preserve">lentoje, svarbu užtikrinti pakankamą kompiuterių kiekį mokinių egzaminų laikymui. </w:t>
      </w:r>
    </w:p>
    <w:p w14:paraId="00E10FB3" w14:textId="528377C7" w:rsidR="00705900" w:rsidRPr="006D0D8F" w:rsidRDefault="00705900" w:rsidP="00E8322C">
      <w:pPr>
        <w:tabs>
          <w:tab w:val="left" w:pos="720"/>
        </w:tabs>
        <w:ind w:firstLine="851"/>
        <w:jc w:val="both"/>
      </w:pPr>
      <w:r w:rsidRPr="006D0D8F">
        <w:t>Nuo 2021 m. 5 Savivaldybės mokykloms (kurios buvo parengusios IKT plėtros strategijas)</w:t>
      </w:r>
      <w:r w:rsidRPr="006D0D8F">
        <w:rPr>
          <w:spacing w:val="1"/>
        </w:rPr>
        <w:t xml:space="preserve"> </w:t>
      </w:r>
      <w:r w:rsidRPr="006D0D8F">
        <w:t>skiriamas tikslinis finansavimas IKT bazei plėsti. 2022 m. mokyklų biudžetuose buvo numatytos</w:t>
      </w:r>
      <w:r w:rsidRPr="006D0D8F">
        <w:rPr>
          <w:spacing w:val="1"/>
        </w:rPr>
        <w:t xml:space="preserve"> </w:t>
      </w:r>
      <w:r w:rsidRPr="006D0D8F">
        <w:t>lėšos</w:t>
      </w:r>
      <w:r w:rsidRPr="006D0D8F">
        <w:rPr>
          <w:spacing w:val="1"/>
        </w:rPr>
        <w:t xml:space="preserve"> </w:t>
      </w:r>
      <w:r w:rsidRPr="006D0D8F">
        <w:t>IKT</w:t>
      </w:r>
      <w:r w:rsidRPr="006D0D8F">
        <w:rPr>
          <w:spacing w:val="1"/>
        </w:rPr>
        <w:t xml:space="preserve"> </w:t>
      </w:r>
      <w:r w:rsidRPr="006D0D8F">
        <w:t>strategijų</w:t>
      </w:r>
      <w:r w:rsidRPr="006D0D8F">
        <w:rPr>
          <w:spacing w:val="1"/>
        </w:rPr>
        <w:t xml:space="preserve"> </w:t>
      </w:r>
      <w:r w:rsidRPr="006D0D8F">
        <w:t>įgyvendinimui.</w:t>
      </w:r>
      <w:r w:rsidRPr="006D0D8F">
        <w:rPr>
          <w:spacing w:val="1"/>
        </w:rPr>
        <w:t xml:space="preserve"> </w:t>
      </w:r>
      <w:r w:rsidRPr="006D0D8F">
        <w:t>Skyrius</w:t>
      </w:r>
      <w:r w:rsidRPr="006D0D8F">
        <w:rPr>
          <w:spacing w:val="1"/>
        </w:rPr>
        <w:t xml:space="preserve"> </w:t>
      </w:r>
      <w:r w:rsidRPr="006D0D8F">
        <w:t>prižiūrėjo,</w:t>
      </w:r>
      <w:r w:rsidRPr="006D0D8F">
        <w:rPr>
          <w:spacing w:val="1"/>
        </w:rPr>
        <w:t xml:space="preserve"> </w:t>
      </w:r>
      <w:r w:rsidRPr="006D0D8F">
        <w:t>kaip</w:t>
      </w:r>
      <w:r w:rsidRPr="006D0D8F">
        <w:rPr>
          <w:spacing w:val="1"/>
        </w:rPr>
        <w:t xml:space="preserve"> </w:t>
      </w:r>
      <w:r w:rsidRPr="006D0D8F">
        <w:t>mokyklos</w:t>
      </w:r>
      <w:r w:rsidRPr="006D0D8F">
        <w:rPr>
          <w:spacing w:val="1"/>
        </w:rPr>
        <w:t xml:space="preserve"> </w:t>
      </w:r>
      <w:r w:rsidRPr="006D0D8F">
        <w:t>plečią</w:t>
      </w:r>
      <w:r w:rsidRPr="006D0D8F">
        <w:rPr>
          <w:spacing w:val="1"/>
        </w:rPr>
        <w:t xml:space="preserve"> </w:t>
      </w:r>
      <w:r w:rsidRPr="006D0D8F">
        <w:t>savo</w:t>
      </w:r>
      <w:r w:rsidRPr="006D0D8F">
        <w:rPr>
          <w:spacing w:val="1"/>
        </w:rPr>
        <w:t xml:space="preserve"> </w:t>
      </w:r>
      <w:r w:rsidRPr="006D0D8F">
        <w:t>IKT</w:t>
      </w:r>
      <w:r w:rsidRPr="006D0D8F">
        <w:rPr>
          <w:spacing w:val="1"/>
        </w:rPr>
        <w:t xml:space="preserve"> </w:t>
      </w:r>
      <w:r w:rsidRPr="006D0D8F">
        <w:t>bazę,</w:t>
      </w:r>
      <w:r w:rsidRPr="006D0D8F">
        <w:rPr>
          <w:spacing w:val="1"/>
        </w:rPr>
        <w:t xml:space="preserve"> </w:t>
      </w:r>
      <w:r w:rsidRPr="006D0D8F">
        <w:t>atsižvelgiant</w:t>
      </w:r>
      <w:r w:rsidRPr="006D0D8F">
        <w:rPr>
          <w:spacing w:val="-2"/>
        </w:rPr>
        <w:t xml:space="preserve"> </w:t>
      </w:r>
      <w:r w:rsidRPr="006D0D8F">
        <w:t>į</w:t>
      </w:r>
      <w:r w:rsidRPr="006D0D8F">
        <w:rPr>
          <w:spacing w:val="-1"/>
        </w:rPr>
        <w:t xml:space="preserve"> </w:t>
      </w:r>
      <w:r w:rsidRPr="006D0D8F">
        <w:t>mokyklų</w:t>
      </w:r>
      <w:r w:rsidRPr="006D0D8F">
        <w:rPr>
          <w:spacing w:val="-1"/>
        </w:rPr>
        <w:t xml:space="preserve"> </w:t>
      </w:r>
      <w:r w:rsidRPr="006D0D8F">
        <w:t>strategijose</w:t>
      </w:r>
      <w:r w:rsidRPr="006D0D8F">
        <w:rPr>
          <w:spacing w:val="-2"/>
        </w:rPr>
        <w:t xml:space="preserve"> </w:t>
      </w:r>
      <w:r w:rsidRPr="006D0D8F">
        <w:t>numatytas</w:t>
      </w:r>
      <w:r w:rsidRPr="006D0D8F">
        <w:rPr>
          <w:spacing w:val="-3"/>
        </w:rPr>
        <w:t xml:space="preserve"> </w:t>
      </w:r>
      <w:r w:rsidRPr="006D0D8F">
        <w:t>investicijas.</w:t>
      </w:r>
    </w:p>
    <w:p w14:paraId="1896E842" w14:textId="77777777" w:rsidR="00705900" w:rsidRPr="006D0D8F" w:rsidRDefault="00705900" w:rsidP="00E8322C">
      <w:pPr>
        <w:tabs>
          <w:tab w:val="left" w:pos="720"/>
        </w:tabs>
        <w:ind w:firstLine="851"/>
        <w:jc w:val="both"/>
        <w:rPr>
          <w:sz w:val="28"/>
        </w:rPr>
      </w:pPr>
    </w:p>
    <w:p w14:paraId="1955CB7D" w14:textId="5E2E06CC" w:rsidR="00705900" w:rsidRPr="006D0D8F" w:rsidRDefault="005C09E0" w:rsidP="00E8322C">
      <w:pPr>
        <w:pStyle w:val="Antrat2"/>
        <w:ind w:firstLine="851"/>
        <w:jc w:val="both"/>
        <w:rPr>
          <w:rFonts w:ascii="Times New Roman" w:hAnsi="Times New Roman"/>
          <w:b w:val="0"/>
          <w:sz w:val="24"/>
        </w:rPr>
      </w:pPr>
      <w:r>
        <w:rPr>
          <w:rFonts w:ascii="Times New Roman" w:hAnsi="Times New Roman"/>
          <w:sz w:val="24"/>
        </w:rPr>
        <w:t>2</w:t>
      </w:r>
      <w:r w:rsidR="00AC3309">
        <w:rPr>
          <w:rFonts w:ascii="Times New Roman" w:hAnsi="Times New Roman"/>
          <w:sz w:val="24"/>
        </w:rPr>
        <w:t>1</w:t>
      </w:r>
      <w:r w:rsidR="00705900" w:rsidRPr="006D0D8F">
        <w:rPr>
          <w:rFonts w:ascii="Times New Roman" w:hAnsi="Times New Roman"/>
          <w:spacing w:val="-3"/>
          <w:sz w:val="24"/>
        </w:rPr>
        <w:t xml:space="preserve"> </w:t>
      </w:r>
      <w:r w:rsidR="00705900" w:rsidRPr="006D0D8F">
        <w:rPr>
          <w:rFonts w:ascii="Times New Roman" w:hAnsi="Times New Roman"/>
          <w:sz w:val="24"/>
        </w:rPr>
        <w:t>lentelė</w:t>
      </w:r>
      <w:r w:rsidR="00705900" w:rsidRPr="006D0D8F">
        <w:rPr>
          <w:rFonts w:ascii="Times New Roman" w:hAnsi="Times New Roman"/>
          <w:b w:val="0"/>
          <w:sz w:val="24"/>
        </w:rPr>
        <w:t>.</w:t>
      </w:r>
      <w:r w:rsidR="00705900" w:rsidRPr="006D0D8F">
        <w:rPr>
          <w:rFonts w:ascii="Times New Roman" w:hAnsi="Times New Roman"/>
          <w:b w:val="0"/>
          <w:spacing w:val="-3"/>
          <w:sz w:val="24"/>
        </w:rPr>
        <w:t xml:space="preserve"> </w:t>
      </w:r>
      <w:r w:rsidR="00705900" w:rsidRPr="006D0D8F">
        <w:rPr>
          <w:rFonts w:ascii="Times New Roman" w:hAnsi="Times New Roman"/>
          <w:b w:val="0"/>
          <w:sz w:val="24"/>
        </w:rPr>
        <w:t>IKT</w:t>
      </w:r>
      <w:r w:rsidR="00705900" w:rsidRPr="006D0D8F">
        <w:rPr>
          <w:rFonts w:ascii="Times New Roman" w:hAnsi="Times New Roman"/>
          <w:b w:val="0"/>
          <w:spacing w:val="-3"/>
          <w:sz w:val="24"/>
        </w:rPr>
        <w:t xml:space="preserve"> </w:t>
      </w:r>
      <w:r w:rsidR="00705900" w:rsidRPr="006D0D8F">
        <w:rPr>
          <w:rFonts w:ascii="Times New Roman" w:hAnsi="Times New Roman"/>
          <w:b w:val="0"/>
          <w:sz w:val="24"/>
        </w:rPr>
        <w:t>strategijų</w:t>
      </w:r>
      <w:r w:rsidR="00705900" w:rsidRPr="006D0D8F">
        <w:rPr>
          <w:rFonts w:ascii="Times New Roman" w:hAnsi="Times New Roman"/>
          <w:b w:val="0"/>
          <w:spacing w:val="-1"/>
          <w:sz w:val="24"/>
        </w:rPr>
        <w:t xml:space="preserve"> </w:t>
      </w:r>
      <w:r w:rsidR="00705900" w:rsidRPr="006D0D8F">
        <w:rPr>
          <w:rFonts w:ascii="Times New Roman" w:hAnsi="Times New Roman"/>
          <w:b w:val="0"/>
          <w:sz w:val="24"/>
        </w:rPr>
        <w:t>įgyvendinimui</w:t>
      </w:r>
      <w:r w:rsidR="00705900" w:rsidRPr="006D0D8F">
        <w:rPr>
          <w:rFonts w:ascii="Times New Roman" w:hAnsi="Times New Roman"/>
          <w:b w:val="0"/>
          <w:spacing w:val="-2"/>
          <w:sz w:val="24"/>
        </w:rPr>
        <w:t xml:space="preserve"> </w:t>
      </w:r>
      <w:r w:rsidR="00705900" w:rsidRPr="006D0D8F">
        <w:rPr>
          <w:rFonts w:ascii="Times New Roman" w:hAnsi="Times New Roman"/>
          <w:b w:val="0"/>
          <w:sz w:val="24"/>
        </w:rPr>
        <w:t>skirtų</w:t>
      </w:r>
      <w:r w:rsidR="00705900" w:rsidRPr="006D0D8F">
        <w:rPr>
          <w:rFonts w:ascii="Times New Roman" w:hAnsi="Times New Roman"/>
          <w:b w:val="0"/>
          <w:spacing w:val="-3"/>
          <w:sz w:val="24"/>
        </w:rPr>
        <w:t xml:space="preserve"> </w:t>
      </w:r>
      <w:r w:rsidR="00705900" w:rsidRPr="006D0D8F">
        <w:rPr>
          <w:rFonts w:ascii="Times New Roman" w:hAnsi="Times New Roman"/>
          <w:b w:val="0"/>
          <w:sz w:val="24"/>
        </w:rPr>
        <w:t>lėšų</w:t>
      </w:r>
      <w:r w:rsidR="00705900" w:rsidRPr="006D0D8F">
        <w:rPr>
          <w:rFonts w:ascii="Times New Roman" w:hAnsi="Times New Roman"/>
          <w:b w:val="0"/>
          <w:spacing w:val="-3"/>
          <w:sz w:val="24"/>
        </w:rPr>
        <w:t xml:space="preserve"> </w:t>
      </w:r>
      <w:r w:rsidR="00705900" w:rsidRPr="006D0D8F">
        <w:rPr>
          <w:rFonts w:ascii="Times New Roman" w:hAnsi="Times New Roman"/>
          <w:b w:val="0"/>
          <w:sz w:val="24"/>
        </w:rPr>
        <w:t>panaudojimas.</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1997"/>
        <w:gridCol w:w="3608"/>
      </w:tblGrid>
      <w:tr w:rsidR="00705900" w:rsidRPr="006D0D8F" w14:paraId="549E5BCB" w14:textId="77777777" w:rsidTr="00EE290B">
        <w:trPr>
          <w:trHeight w:val="553"/>
        </w:trPr>
        <w:tc>
          <w:tcPr>
            <w:tcW w:w="8779" w:type="dxa"/>
            <w:gridSpan w:val="3"/>
            <w:shd w:val="clear" w:color="auto" w:fill="D0CECE"/>
          </w:tcPr>
          <w:p w14:paraId="0B6C4BA3" w14:textId="77777777" w:rsidR="00705900" w:rsidRPr="006D0D8F" w:rsidRDefault="00705900" w:rsidP="00E8322C">
            <w:pPr>
              <w:pStyle w:val="TableParagraph"/>
              <w:jc w:val="both"/>
              <w:rPr>
                <w:rFonts w:ascii="Times New Roman" w:hAnsi="Times New Roman" w:cs="Times New Roman"/>
                <w:b/>
                <w:sz w:val="24"/>
                <w:lang w:val="lt-LT"/>
              </w:rPr>
            </w:pPr>
            <w:r w:rsidRPr="006D0D8F">
              <w:rPr>
                <w:rFonts w:ascii="Times New Roman" w:hAnsi="Times New Roman" w:cs="Times New Roman"/>
                <w:b/>
                <w:sz w:val="24"/>
                <w:lang w:val="lt-LT"/>
              </w:rPr>
              <w:t>50</w:t>
            </w:r>
            <w:r w:rsidRPr="006D0D8F">
              <w:rPr>
                <w:rFonts w:ascii="Times New Roman" w:hAnsi="Times New Roman" w:cs="Times New Roman"/>
                <w:b/>
                <w:spacing w:val="-1"/>
                <w:sz w:val="24"/>
                <w:lang w:val="lt-LT"/>
              </w:rPr>
              <w:t xml:space="preserve"> </w:t>
            </w:r>
            <w:r w:rsidRPr="006D0D8F">
              <w:rPr>
                <w:rFonts w:ascii="Times New Roman" w:hAnsi="Times New Roman" w:cs="Times New Roman"/>
                <w:b/>
                <w:sz w:val="24"/>
                <w:lang w:val="lt-LT"/>
              </w:rPr>
              <w:t xml:space="preserve">000 </w:t>
            </w:r>
            <w:proofErr w:type="spellStart"/>
            <w:r w:rsidRPr="006D0D8F">
              <w:rPr>
                <w:rFonts w:ascii="Times New Roman" w:hAnsi="Times New Roman" w:cs="Times New Roman"/>
                <w:b/>
                <w:sz w:val="24"/>
                <w:lang w:val="lt-LT"/>
              </w:rPr>
              <w:t>Eur</w:t>
            </w:r>
            <w:proofErr w:type="spellEnd"/>
          </w:p>
        </w:tc>
      </w:tr>
      <w:tr w:rsidR="00705900" w:rsidRPr="006D0D8F" w14:paraId="7C14E603" w14:textId="77777777" w:rsidTr="00EE290B">
        <w:trPr>
          <w:trHeight w:val="275"/>
        </w:trPr>
        <w:tc>
          <w:tcPr>
            <w:tcW w:w="3174" w:type="dxa"/>
          </w:tcPr>
          <w:p w14:paraId="5A3461B2" w14:textId="77777777" w:rsidR="00705900" w:rsidRPr="006D0D8F" w:rsidRDefault="00705900" w:rsidP="00E8322C">
            <w:pPr>
              <w:pStyle w:val="TableParagraph"/>
              <w:jc w:val="both"/>
              <w:rPr>
                <w:rFonts w:ascii="Times New Roman" w:hAnsi="Times New Roman" w:cs="Times New Roman"/>
                <w:b/>
                <w:sz w:val="24"/>
                <w:lang w:val="lt-LT"/>
              </w:rPr>
            </w:pPr>
            <w:r w:rsidRPr="006D0D8F">
              <w:rPr>
                <w:rFonts w:ascii="Times New Roman" w:hAnsi="Times New Roman" w:cs="Times New Roman"/>
                <w:b/>
                <w:sz w:val="24"/>
                <w:lang w:val="lt-LT"/>
              </w:rPr>
              <w:t>Mokykla</w:t>
            </w:r>
          </w:p>
        </w:tc>
        <w:tc>
          <w:tcPr>
            <w:tcW w:w="1997" w:type="dxa"/>
          </w:tcPr>
          <w:p w14:paraId="2694D989" w14:textId="77777777" w:rsidR="00705900" w:rsidRPr="006D0D8F" w:rsidRDefault="00705900" w:rsidP="00E8322C">
            <w:pPr>
              <w:pStyle w:val="TableParagraph"/>
              <w:jc w:val="both"/>
              <w:rPr>
                <w:rFonts w:ascii="Times New Roman" w:hAnsi="Times New Roman" w:cs="Times New Roman"/>
                <w:b/>
                <w:sz w:val="24"/>
                <w:lang w:val="lt-LT"/>
              </w:rPr>
            </w:pPr>
            <w:r w:rsidRPr="006D0D8F">
              <w:rPr>
                <w:rFonts w:ascii="Times New Roman" w:hAnsi="Times New Roman" w:cs="Times New Roman"/>
                <w:b/>
                <w:sz w:val="24"/>
                <w:lang w:val="lt-LT"/>
              </w:rPr>
              <w:t>Panaudota</w:t>
            </w:r>
            <w:r w:rsidRPr="006D0D8F">
              <w:rPr>
                <w:rFonts w:ascii="Times New Roman" w:hAnsi="Times New Roman" w:cs="Times New Roman"/>
                <w:b/>
                <w:spacing w:val="-3"/>
                <w:sz w:val="24"/>
                <w:lang w:val="lt-LT"/>
              </w:rPr>
              <w:t xml:space="preserve"> </w:t>
            </w:r>
            <w:r w:rsidRPr="006D0D8F">
              <w:rPr>
                <w:rFonts w:ascii="Times New Roman" w:hAnsi="Times New Roman" w:cs="Times New Roman"/>
                <w:b/>
                <w:sz w:val="24"/>
                <w:lang w:val="lt-LT"/>
              </w:rPr>
              <w:t>lėšų</w:t>
            </w:r>
          </w:p>
        </w:tc>
        <w:tc>
          <w:tcPr>
            <w:tcW w:w="3608" w:type="dxa"/>
          </w:tcPr>
          <w:p w14:paraId="376A1784" w14:textId="77777777" w:rsidR="00705900" w:rsidRPr="006D0D8F" w:rsidRDefault="00705900" w:rsidP="00E8322C">
            <w:pPr>
              <w:pStyle w:val="TableParagraph"/>
              <w:jc w:val="both"/>
              <w:rPr>
                <w:rFonts w:ascii="Times New Roman" w:hAnsi="Times New Roman" w:cs="Times New Roman"/>
                <w:b/>
                <w:sz w:val="24"/>
                <w:lang w:val="lt-LT"/>
              </w:rPr>
            </w:pPr>
            <w:r w:rsidRPr="006D0D8F">
              <w:rPr>
                <w:rFonts w:ascii="Times New Roman" w:hAnsi="Times New Roman" w:cs="Times New Roman"/>
                <w:b/>
                <w:sz w:val="24"/>
                <w:lang w:val="lt-LT"/>
              </w:rPr>
              <w:t>Už</w:t>
            </w:r>
            <w:r w:rsidRPr="006D0D8F">
              <w:rPr>
                <w:rFonts w:ascii="Times New Roman" w:hAnsi="Times New Roman" w:cs="Times New Roman"/>
                <w:b/>
                <w:spacing w:val="-4"/>
                <w:sz w:val="24"/>
                <w:lang w:val="lt-LT"/>
              </w:rPr>
              <w:t xml:space="preserve"> </w:t>
            </w:r>
            <w:r w:rsidRPr="006D0D8F">
              <w:rPr>
                <w:rFonts w:ascii="Times New Roman" w:hAnsi="Times New Roman" w:cs="Times New Roman"/>
                <w:b/>
                <w:sz w:val="24"/>
                <w:lang w:val="lt-LT"/>
              </w:rPr>
              <w:t>panaudotas</w:t>
            </w:r>
            <w:r w:rsidRPr="006D0D8F">
              <w:rPr>
                <w:rFonts w:ascii="Times New Roman" w:hAnsi="Times New Roman" w:cs="Times New Roman"/>
                <w:b/>
                <w:spacing w:val="-2"/>
                <w:sz w:val="24"/>
                <w:lang w:val="lt-LT"/>
              </w:rPr>
              <w:t xml:space="preserve"> </w:t>
            </w:r>
            <w:r w:rsidRPr="006D0D8F">
              <w:rPr>
                <w:rFonts w:ascii="Times New Roman" w:hAnsi="Times New Roman" w:cs="Times New Roman"/>
                <w:b/>
                <w:sz w:val="24"/>
                <w:lang w:val="lt-LT"/>
              </w:rPr>
              <w:t>lėšas</w:t>
            </w:r>
            <w:r w:rsidRPr="006D0D8F">
              <w:rPr>
                <w:rFonts w:ascii="Times New Roman" w:hAnsi="Times New Roman" w:cs="Times New Roman"/>
                <w:b/>
                <w:spacing w:val="-2"/>
                <w:sz w:val="24"/>
                <w:lang w:val="lt-LT"/>
              </w:rPr>
              <w:t xml:space="preserve"> </w:t>
            </w:r>
            <w:r w:rsidRPr="006D0D8F">
              <w:rPr>
                <w:rFonts w:ascii="Times New Roman" w:hAnsi="Times New Roman" w:cs="Times New Roman"/>
                <w:b/>
                <w:sz w:val="24"/>
                <w:lang w:val="lt-LT"/>
              </w:rPr>
              <w:t>įsigyta</w:t>
            </w:r>
          </w:p>
        </w:tc>
      </w:tr>
      <w:tr w:rsidR="00705900" w:rsidRPr="006D0D8F" w14:paraId="555927DA" w14:textId="77777777" w:rsidTr="00EE290B">
        <w:trPr>
          <w:trHeight w:val="552"/>
        </w:trPr>
        <w:tc>
          <w:tcPr>
            <w:tcW w:w="3174" w:type="dxa"/>
          </w:tcPr>
          <w:p w14:paraId="48C8F0BC" w14:textId="7407CC21"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„Ryto</w:t>
            </w:r>
            <w:r w:rsidR="00026151" w:rsidRPr="006D0D8F">
              <w:rPr>
                <w:rFonts w:ascii="Times New Roman" w:hAnsi="Times New Roman" w:cs="Times New Roman"/>
                <w:sz w:val="24"/>
                <w:lang w:val="lt-LT"/>
              </w:rPr>
              <w:t>”</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pagrindinė</w:t>
            </w:r>
          </w:p>
          <w:p w14:paraId="5FC828A6"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mokykla</w:t>
            </w:r>
          </w:p>
        </w:tc>
        <w:tc>
          <w:tcPr>
            <w:tcW w:w="1997" w:type="dxa"/>
          </w:tcPr>
          <w:p w14:paraId="1CCC45AB"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16 600</w:t>
            </w:r>
          </w:p>
        </w:tc>
        <w:tc>
          <w:tcPr>
            <w:tcW w:w="3608" w:type="dxa"/>
          </w:tcPr>
          <w:p w14:paraId="63997108"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Interaktyvūs</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ekranai,</w:t>
            </w:r>
            <w:r w:rsidRPr="006D0D8F">
              <w:rPr>
                <w:rFonts w:ascii="Times New Roman" w:hAnsi="Times New Roman" w:cs="Times New Roman"/>
                <w:spacing w:val="-2"/>
                <w:sz w:val="24"/>
                <w:lang w:val="lt-LT"/>
              </w:rPr>
              <w:t xml:space="preserve"> </w:t>
            </w:r>
            <w:proofErr w:type="spellStart"/>
            <w:r w:rsidRPr="006D0D8F">
              <w:rPr>
                <w:rFonts w:ascii="Times New Roman" w:hAnsi="Times New Roman" w:cs="Times New Roman"/>
                <w:sz w:val="24"/>
                <w:lang w:val="lt-LT"/>
              </w:rPr>
              <w:t>planšetiniai</w:t>
            </w:r>
            <w:proofErr w:type="spellEnd"/>
          </w:p>
          <w:p w14:paraId="10923DCA"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kompiuteriai</w:t>
            </w:r>
          </w:p>
        </w:tc>
      </w:tr>
      <w:tr w:rsidR="00705900" w:rsidRPr="006D0D8F" w14:paraId="553AC631" w14:textId="77777777" w:rsidTr="00EE290B">
        <w:trPr>
          <w:trHeight w:val="827"/>
        </w:trPr>
        <w:tc>
          <w:tcPr>
            <w:tcW w:w="3174" w:type="dxa"/>
          </w:tcPr>
          <w:p w14:paraId="585ABC3F"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w:t>
            </w:r>
            <w:r w:rsidRPr="006D0D8F">
              <w:rPr>
                <w:rFonts w:ascii="Times New Roman" w:hAnsi="Times New Roman" w:cs="Times New Roman"/>
                <w:spacing w:val="-4"/>
                <w:sz w:val="24"/>
                <w:lang w:val="lt-LT"/>
              </w:rPr>
              <w:t xml:space="preserve"> </w:t>
            </w:r>
            <w:r w:rsidRPr="006D0D8F">
              <w:rPr>
                <w:rFonts w:ascii="Times New Roman" w:hAnsi="Times New Roman" w:cs="Times New Roman"/>
                <w:sz w:val="24"/>
                <w:lang w:val="lt-LT"/>
              </w:rPr>
              <w:t>Senamiesčio</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mokykla</w:t>
            </w:r>
          </w:p>
        </w:tc>
        <w:tc>
          <w:tcPr>
            <w:tcW w:w="1997" w:type="dxa"/>
          </w:tcPr>
          <w:p w14:paraId="2BF4A5DD"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16 600</w:t>
            </w:r>
          </w:p>
        </w:tc>
        <w:tc>
          <w:tcPr>
            <w:tcW w:w="3608" w:type="dxa"/>
          </w:tcPr>
          <w:p w14:paraId="638BD51E"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Interaktyvūs ekranai, klaviatūros,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interaktyvaus</w:t>
            </w:r>
            <w:r w:rsidRPr="006D0D8F">
              <w:rPr>
                <w:rFonts w:ascii="Times New Roman" w:hAnsi="Times New Roman" w:cs="Times New Roman"/>
                <w:spacing w:val="-7"/>
                <w:sz w:val="24"/>
                <w:lang w:val="lt-LT"/>
              </w:rPr>
              <w:t xml:space="preserve"> </w:t>
            </w:r>
            <w:r w:rsidRPr="006D0D8F">
              <w:rPr>
                <w:rFonts w:ascii="Times New Roman" w:hAnsi="Times New Roman" w:cs="Times New Roman"/>
                <w:sz w:val="24"/>
                <w:lang w:val="lt-LT"/>
              </w:rPr>
              <w:t>ugdymo</w:t>
            </w:r>
            <w:r w:rsidRPr="006D0D8F">
              <w:rPr>
                <w:rFonts w:ascii="Times New Roman" w:hAnsi="Times New Roman" w:cs="Times New Roman"/>
                <w:spacing w:val="-6"/>
                <w:sz w:val="24"/>
                <w:lang w:val="lt-LT"/>
              </w:rPr>
              <w:t xml:space="preserve"> </w:t>
            </w:r>
            <w:r w:rsidRPr="006D0D8F">
              <w:rPr>
                <w:rFonts w:ascii="Times New Roman" w:hAnsi="Times New Roman" w:cs="Times New Roman"/>
                <w:sz w:val="24"/>
                <w:lang w:val="lt-LT"/>
              </w:rPr>
              <w:t>platformos,</w:t>
            </w:r>
            <w:r w:rsidRPr="006D0D8F">
              <w:rPr>
                <w:rFonts w:ascii="Times New Roman" w:hAnsi="Times New Roman" w:cs="Times New Roman"/>
                <w:spacing w:val="-7"/>
                <w:sz w:val="24"/>
                <w:lang w:val="lt-LT"/>
              </w:rPr>
              <w:t xml:space="preserve"> </w:t>
            </w:r>
            <w:r w:rsidRPr="006D0D8F">
              <w:rPr>
                <w:rFonts w:ascii="Times New Roman" w:hAnsi="Times New Roman" w:cs="Times New Roman"/>
                <w:sz w:val="24"/>
                <w:lang w:val="lt-LT"/>
              </w:rPr>
              <w:t>dalinai</w:t>
            </w:r>
          </w:p>
          <w:p w14:paraId="067BC4D5"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finansuota</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virtualios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realybės</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įranga</w:t>
            </w:r>
          </w:p>
        </w:tc>
      </w:tr>
      <w:tr w:rsidR="00705900" w:rsidRPr="006D0D8F" w14:paraId="1804B270" w14:textId="77777777" w:rsidTr="00EE290B">
        <w:trPr>
          <w:trHeight w:val="827"/>
        </w:trPr>
        <w:tc>
          <w:tcPr>
            <w:tcW w:w="3174" w:type="dxa"/>
          </w:tcPr>
          <w:p w14:paraId="4AD22316"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w:t>
            </w:r>
            <w:r w:rsidRPr="006D0D8F">
              <w:rPr>
                <w:rFonts w:ascii="Times New Roman" w:hAnsi="Times New Roman" w:cs="Times New Roman"/>
                <w:spacing w:val="-6"/>
                <w:sz w:val="24"/>
                <w:lang w:val="lt-LT"/>
              </w:rPr>
              <w:t xml:space="preserve"> </w:t>
            </w:r>
            <w:r w:rsidRPr="006D0D8F">
              <w:rPr>
                <w:rFonts w:ascii="Times New Roman" w:hAnsi="Times New Roman" w:cs="Times New Roman"/>
                <w:sz w:val="24"/>
                <w:lang w:val="lt-LT"/>
              </w:rPr>
              <w:t>akademiko</w:t>
            </w:r>
            <w:r w:rsidRPr="006D0D8F">
              <w:rPr>
                <w:rFonts w:ascii="Times New Roman" w:hAnsi="Times New Roman" w:cs="Times New Roman"/>
                <w:spacing w:val="-4"/>
                <w:sz w:val="24"/>
                <w:lang w:val="lt-LT"/>
              </w:rPr>
              <w:t xml:space="preserve"> </w:t>
            </w:r>
            <w:r w:rsidRPr="006D0D8F">
              <w:rPr>
                <w:rFonts w:ascii="Times New Roman" w:hAnsi="Times New Roman" w:cs="Times New Roman"/>
                <w:sz w:val="24"/>
                <w:lang w:val="lt-LT"/>
              </w:rPr>
              <w:t>Adolfo</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Jucio</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progimnazija</w:t>
            </w:r>
          </w:p>
        </w:tc>
        <w:tc>
          <w:tcPr>
            <w:tcW w:w="1997" w:type="dxa"/>
          </w:tcPr>
          <w:p w14:paraId="7A98E24C"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6 800</w:t>
            </w:r>
          </w:p>
        </w:tc>
        <w:tc>
          <w:tcPr>
            <w:tcW w:w="3608" w:type="dxa"/>
          </w:tcPr>
          <w:p w14:paraId="562E7F9C"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Interaktyvūs</w:t>
            </w:r>
            <w:r w:rsidRPr="006D0D8F">
              <w:rPr>
                <w:rFonts w:ascii="Times New Roman" w:hAnsi="Times New Roman" w:cs="Times New Roman"/>
                <w:spacing w:val="-6"/>
                <w:sz w:val="24"/>
                <w:lang w:val="lt-LT"/>
              </w:rPr>
              <w:t xml:space="preserve"> </w:t>
            </w:r>
            <w:r w:rsidRPr="006D0D8F">
              <w:rPr>
                <w:rFonts w:ascii="Times New Roman" w:hAnsi="Times New Roman" w:cs="Times New Roman"/>
                <w:sz w:val="24"/>
                <w:lang w:val="lt-LT"/>
              </w:rPr>
              <w:t>ekranai,</w:t>
            </w:r>
            <w:r w:rsidRPr="006D0D8F">
              <w:rPr>
                <w:rFonts w:ascii="Times New Roman" w:hAnsi="Times New Roman" w:cs="Times New Roman"/>
                <w:spacing w:val="-6"/>
                <w:sz w:val="24"/>
                <w:lang w:val="lt-LT"/>
              </w:rPr>
              <w:t xml:space="preserve"> </w:t>
            </w:r>
            <w:r w:rsidRPr="006D0D8F">
              <w:rPr>
                <w:rFonts w:ascii="Times New Roman" w:hAnsi="Times New Roman" w:cs="Times New Roman"/>
                <w:sz w:val="24"/>
                <w:lang w:val="lt-LT"/>
              </w:rPr>
              <w:t>kompiuterių</w:t>
            </w:r>
            <w:r w:rsidRPr="006D0D8F">
              <w:rPr>
                <w:rFonts w:ascii="Times New Roman" w:hAnsi="Times New Roman" w:cs="Times New Roman"/>
                <w:spacing w:val="-5"/>
                <w:sz w:val="24"/>
                <w:lang w:val="lt-LT"/>
              </w:rPr>
              <w:t xml:space="preserve"> </w:t>
            </w:r>
            <w:r w:rsidRPr="006D0D8F">
              <w:rPr>
                <w:rFonts w:ascii="Times New Roman" w:hAnsi="Times New Roman" w:cs="Times New Roman"/>
                <w:sz w:val="24"/>
                <w:lang w:val="lt-LT"/>
              </w:rPr>
              <w:t>komplektai,</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WORDWALL</w:t>
            </w:r>
            <w:r w:rsidRPr="006D0D8F">
              <w:rPr>
                <w:rFonts w:ascii="Times New Roman" w:hAnsi="Times New Roman" w:cs="Times New Roman"/>
                <w:spacing w:val="-4"/>
                <w:sz w:val="24"/>
                <w:lang w:val="lt-LT"/>
              </w:rPr>
              <w:t xml:space="preserve"> </w:t>
            </w:r>
            <w:r w:rsidRPr="006D0D8F">
              <w:rPr>
                <w:rFonts w:ascii="Times New Roman" w:hAnsi="Times New Roman" w:cs="Times New Roman"/>
                <w:sz w:val="24"/>
                <w:lang w:val="lt-LT"/>
              </w:rPr>
              <w:t>licencijos,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nešiojamieji</w:t>
            </w:r>
          </w:p>
          <w:p w14:paraId="50E26334"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kompiuteriai</w:t>
            </w:r>
          </w:p>
        </w:tc>
      </w:tr>
      <w:tr w:rsidR="00705900" w:rsidRPr="006D0D8F" w14:paraId="012385BA" w14:textId="77777777" w:rsidTr="00EE290B">
        <w:trPr>
          <w:trHeight w:val="1103"/>
        </w:trPr>
        <w:tc>
          <w:tcPr>
            <w:tcW w:w="3174" w:type="dxa"/>
          </w:tcPr>
          <w:p w14:paraId="073E1F6C"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 r. Alsėdžių Stanislovo</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Narutavičiaus gimnazija</w:t>
            </w:r>
          </w:p>
        </w:tc>
        <w:tc>
          <w:tcPr>
            <w:tcW w:w="1997" w:type="dxa"/>
          </w:tcPr>
          <w:p w14:paraId="75483691"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5 000</w:t>
            </w:r>
          </w:p>
        </w:tc>
        <w:tc>
          <w:tcPr>
            <w:tcW w:w="3608" w:type="dxa"/>
          </w:tcPr>
          <w:p w14:paraId="6E624BB0"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Spausdintuvas,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kuris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gali</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spausdinti</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spalvotus</w:t>
            </w:r>
            <w:r w:rsidRPr="006D0D8F">
              <w:rPr>
                <w:rFonts w:ascii="Times New Roman" w:hAnsi="Times New Roman" w:cs="Times New Roman"/>
                <w:spacing w:val="-5"/>
                <w:sz w:val="24"/>
                <w:lang w:val="lt-LT"/>
              </w:rPr>
              <w:t xml:space="preserve"> </w:t>
            </w:r>
            <w:r w:rsidRPr="006D0D8F">
              <w:rPr>
                <w:rFonts w:ascii="Times New Roman" w:hAnsi="Times New Roman" w:cs="Times New Roman"/>
                <w:sz w:val="24"/>
                <w:lang w:val="lt-LT"/>
              </w:rPr>
              <w:t>A3+</w:t>
            </w:r>
            <w:r w:rsidRPr="006D0D8F">
              <w:rPr>
                <w:rFonts w:ascii="Times New Roman" w:hAnsi="Times New Roman" w:cs="Times New Roman"/>
                <w:spacing w:val="-7"/>
                <w:sz w:val="24"/>
                <w:lang w:val="lt-LT"/>
              </w:rPr>
              <w:t xml:space="preserve"> </w:t>
            </w:r>
            <w:r w:rsidRPr="006D0D8F">
              <w:rPr>
                <w:rFonts w:ascii="Times New Roman" w:hAnsi="Times New Roman" w:cs="Times New Roman"/>
                <w:sz w:val="24"/>
                <w:lang w:val="lt-LT"/>
              </w:rPr>
              <w:t>formato</w:t>
            </w:r>
            <w:r w:rsidRPr="006D0D8F">
              <w:rPr>
                <w:rFonts w:ascii="Times New Roman" w:hAnsi="Times New Roman" w:cs="Times New Roman"/>
                <w:spacing w:val="-4"/>
                <w:sz w:val="24"/>
                <w:lang w:val="lt-LT"/>
              </w:rPr>
              <w:t xml:space="preserve"> </w:t>
            </w:r>
            <w:r w:rsidRPr="006D0D8F">
              <w:rPr>
                <w:rFonts w:ascii="Times New Roman" w:hAnsi="Times New Roman" w:cs="Times New Roman"/>
                <w:sz w:val="24"/>
                <w:lang w:val="lt-LT"/>
              </w:rPr>
              <w:t>nuotraukas,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garso</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mikseris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(pultas),</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interaktyvus</w:t>
            </w:r>
            <w:r w:rsidRPr="006D0D8F">
              <w:rPr>
                <w:rFonts w:ascii="Times New Roman" w:hAnsi="Times New Roman" w:cs="Times New Roman"/>
                <w:spacing w:val="-2"/>
                <w:sz w:val="24"/>
                <w:lang w:val="lt-LT"/>
              </w:rPr>
              <w:t xml:space="preserve"> </w:t>
            </w:r>
            <w:r w:rsidRPr="006D0D8F">
              <w:rPr>
                <w:rFonts w:ascii="Times New Roman" w:hAnsi="Times New Roman" w:cs="Times New Roman"/>
                <w:sz w:val="24"/>
                <w:lang w:val="lt-LT"/>
              </w:rPr>
              <w:t>ekranas,</w:t>
            </w:r>
          </w:p>
          <w:p w14:paraId="4BFE983F"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projektoriai</w:t>
            </w:r>
          </w:p>
        </w:tc>
      </w:tr>
      <w:tr w:rsidR="00705900" w:rsidRPr="006D0D8F" w14:paraId="4BB850BB" w14:textId="77777777" w:rsidTr="00EE290B">
        <w:trPr>
          <w:trHeight w:val="830"/>
        </w:trPr>
        <w:tc>
          <w:tcPr>
            <w:tcW w:w="3174" w:type="dxa"/>
          </w:tcPr>
          <w:p w14:paraId="4ACDE612"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Plungės</w:t>
            </w:r>
            <w:r w:rsidRPr="006D0D8F">
              <w:rPr>
                <w:rFonts w:ascii="Times New Roman" w:hAnsi="Times New Roman" w:cs="Times New Roman"/>
                <w:spacing w:val="-3"/>
                <w:sz w:val="24"/>
                <w:lang w:val="lt-LT"/>
              </w:rPr>
              <w:t xml:space="preserve"> </w:t>
            </w:r>
            <w:r w:rsidRPr="006D0D8F">
              <w:rPr>
                <w:rFonts w:ascii="Times New Roman" w:hAnsi="Times New Roman" w:cs="Times New Roman"/>
                <w:sz w:val="24"/>
                <w:lang w:val="lt-LT"/>
              </w:rPr>
              <w:t>r.</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Žemaičių</w:t>
            </w:r>
          </w:p>
          <w:p w14:paraId="58000E8A"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Kalvarijos Motiejaus</w:t>
            </w:r>
            <w:r w:rsidRPr="006D0D8F">
              <w:rPr>
                <w:rFonts w:ascii="Times New Roman" w:hAnsi="Times New Roman" w:cs="Times New Roman"/>
                <w:spacing w:val="-57"/>
                <w:sz w:val="24"/>
                <w:lang w:val="lt-LT"/>
              </w:rPr>
              <w:t xml:space="preserve"> </w:t>
            </w:r>
            <w:r w:rsidRPr="006D0D8F">
              <w:rPr>
                <w:rFonts w:ascii="Times New Roman" w:hAnsi="Times New Roman" w:cs="Times New Roman"/>
                <w:sz w:val="24"/>
                <w:lang w:val="lt-LT"/>
              </w:rPr>
              <w:t>Valančiaus</w:t>
            </w:r>
            <w:r w:rsidRPr="006D0D8F">
              <w:rPr>
                <w:rFonts w:ascii="Times New Roman" w:hAnsi="Times New Roman" w:cs="Times New Roman"/>
                <w:spacing w:val="-13"/>
                <w:sz w:val="24"/>
                <w:lang w:val="lt-LT"/>
              </w:rPr>
              <w:t xml:space="preserve"> </w:t>
            </w:r>
            <w:r w:rsidRPr="006D0D8F">
              <w:rPr>
                <w:rFonts w:ascii="Times New Roman" w:hAnsi="Times New Roman" w:cs="Times New Roman"/>
                <w:sz w:val="24"/>
                <w:lang w:val="lt-LT"/>
              </w:rPr>
              <w:t>gimnazija</w:t>
            </w:r>
          </w:p>
        </w:tc>
        <w:tc>
          <w:tcPr>
            <w:tcW w:w="1997" w:type="dxa"/>
          </w:tcPr>
          <w:p w14:paraId="153AACD0"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5 000</w:t>
            </w:r>
          </w:p>
        </w:tc>
        <w:tc>
          <w:tcPr>
            <w:tcW w:w="3608" w:type="dxa"/>
          </w:tcPr>
          <w:p w14:paraId="07045187" w14:textId="77777777" w:rsidR="00705900" w:rsidRPr="006D0D8F" w:rsidRDefault="00705900" w:rsidP="00E8322C">
            <w:pPr>
              <w:pStyle w:val="TableParagraph"/>
              <w:jc w:val="both"/>
              <w:rPr>
                <w:rFonts w:ascii="Times New Roman" w:hAnsi="Times New Roman" w:cs="Times New Roman"/>
                <w:sz w:val="24"/>
                <w:lang w:val="lt-LT"/>
              </w:rPr>
            </w:pPr>
            <w:r w:rsidRPr="006D0D8F">
              <w:rPr>
                <w:rFonts w:ascii="Times New Roman" w:hAnsi="Times New Roman" w:cs="Times New Roman"/>
                <w:sz w:val="24"/>
                <w:lang w:val="lt-LT"/>
              </w:rPr>
              <w:t>3D mokymosi objektai, projektoriai, USB</w:t>
            </w:r>
            <w:r w:rsidRPr="006D0D8F">
              <w:rPr>
                <w:rFonts w:ascii="Times New Roman" w:hAnsi="Times New Roman" w:cs="Times New Roman"/>
                <w:spacing w:val="-58"/>
                <w:sz w:val="24"/>
                <w:lang w:val="lt-LT"/>
              </w:rPr>
              <w:t xml:space="preserve"> </w:t>
            </w:r>
            <w:r w:rsidRPr="006D0D8F">
              <w:rPr>
                <w:rFonts w:ascii="Times New Roman" w:hAnsi="Times New Roman" w:cs="Times New Roman"/>
                <w:sz w:val="24"/>
                <w:lang w:val="lt-LT"/>
              </w:rPr>
              <w:t>įkrovimo</w:t>
            </w:r>
            <w:r w:rsidRPr="006D0D8F">
              <w:rPr>
                <w:rFonts w:ascii="Times New Roman" w:hAnsi="Times New Roman" w:cs="Times New Roman"/>
                <w:spacing w:val="-1"/>
                <w:sz w:val="24"/>
                <w:lang w:val="lt-LT"/>
              </w:rPr>
              <w:t xml:space="preserve"> </w:t>
            </w:r>
            <w:r w:rsidRPr="006D0D8F">
              <w:rPr>
                <w:rFonts w:ascii="Times New Roman" w:hAnsi="Times New Roman" w:cs="Times New Roman"/>
                <w:sz w:val="24"/>
                <w:lang w:val="lt-LT"/>
              </w:rPr>
              <w:t>stotelės</w:t>
            </w:r>
          </w:p>
        </w:tc>
      </w:tr>
    </w:tbl>
    <w:p w14:paraId="78FDE19C" w14:textId="1CA83130" w:rsidR="00705900" w:rsidRPr="006D0D8F" w:rsidRDefault="00705900" w:rsidP="00E8322C">
      <w:pPr>
        <w:ind w:firstLine="851"/>
        <w:jc w:val="both"/>
      </w:pPr>
    </w:p>
    <w:p w14:paraId="1124ACC0" w14:textId="376159A7" w:rsidR="000D1E96" w:rsidRPr="006D0D8F" w:rsidRDefault="00705900" w:rsidP="00E8322C">
      <w:pPr>
        <w:tabs>
          <w:tab w:val="left" w:pos="720"/>
        </w:tabs>
        <w:ind w:firstLine="851"/>
        <w:jc w:val="both"/>
      </w:pPr>
      <w:r w:rsidRPr="006D0D8F">
        <w:lastRenderedPageBreak/>
        <w:t xml:space="preserve">Kiekvienais metais didinamas IKT priemonių skaičius, kuris padeda aktyviau ir </w:t>
      </w:r>
      <w:proofErr w:type="spellStart"/>
      <w:r w:rsidRPr="006D0D8F">
        <w:t>inovatyviškiau</w:t>
      </w:r>
      <w:proofErr w:type="spellEnd"/>
      <w:r w:rsidRPr="006D0D8F">
        <w:t xml:space="preserve"> vykdyti mokinių ugdymo procesą.</w:t>
      </w:r>
    </w:p>
    <w:p w14:paraId="2CB91BE2" w14:textId="58BFA2A9" w:rsidR="00026151" w:rsidRPr="006D0D8F" w:rsidRDefault="00026151" w:rsidP="00E8322C">
      <w:pPr>
        <w:tabs>
          <w:tab w:val="left" w:pos="720"/>
        </w:tabs>
        <w:ind w:firstLine="851"/>
        <w:jc w:val="both"/>
      </w:pPr>
    </w:p>
    <w:p w14:paraId="08016F08" w14:textId="527B5EC1" w:rsidR="00026151" w:rsidRPr="006D0D8F" w:rsidRDefault="00AC3309" w:rsidP="00E8322C">
      <w:pPr>
        <w:tabs>
          <w:tab w:val="left" w:pos="720"/>
        </w:tabs>
        <w:ind w:firstLine="851"/>
        <w:jc w:val="both"/>
      </w:pPr>
      <w:r>
        <w:rPr>
          <w:b/>
          <w:bCs/>
        </w:rPr>
        <w:t>22</w:t>
      </w:r>
      <w:r w:rsidR="00026151" w:rsidRPr="006D0D8F">
        <w:rPr>
          <w:b/>
          <w:bCs/>
        </w:rPr>
        <w:t xml:space="preserve"> lentelė. </w:t>
      </w:r>
      <w:r w:rsidR="00026151" w:rsidRPr="006D0D8F">
        <w:rPr>
          <w:bCs/>
        </w:rPr>
        <w:t>Mokyklų apsirūpinimas IKT priemonėmis bei hibridiniam ugdymui skirta įranga 2018 – 2022 m.:</w:t>
      </w:r>
    </w:p>
    <w:tbl>
      <w:tblPr>
        <w:tblW w:w="9250" w:type="dxa"/>
        <w:tblInd w:w="88" w:type="dxa"/>
        <w:tblLook w:val="04A0" w:firstRow="1" w:lastRow="0" w:firstColumn="1" w:lastColumn="0" w:noHBand="0" w:noVBand="1"/>
      </w:tblPr>
      <w:tblGrid>
        <w:gridCol w:w="3219"/>
        <w:gridCol w:w="1616"/>
        <w:gridCol w:w="1276"/>
        <w:gridCol w:w="1559"/>
        <w:gridCol w:w="884"/>
        <w:gridCol w:w="696"/>
      </w:tblGrid>
      <w:tr w:rsidR="004D0CF7" w:rsidRPr="006D0D8F" w14:paraId="36530A27" w14:textId="5D635254" w:rsidTr="00026151">
        <w:trPr>
          <w:trHeight w:val="300"/>
        </w:trPr>
        <w:tc>
          <w:tcPr>
            <w:tcW w:w="32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E6DDF" w14:textId="77777777" w:rsidR="004D0CF7" w:rsidRPr="006D0D8F" w:rsidRDefault="004D0CF7" w:rsidP="00E8322C">
            <w:pPr>
              <w:jc w:val="both"/>
              <w:rPr>
                <w:b/>
                <w:bCs/>
              </w:rPr>
            </w:pPr>
            <w:r w:rsidRPr="006D0D8F">
              <w:rPr>
                <w:b/>
                <w:bCs/>
              </w:rPr>
              <w:t>IKT priemonės</w:t>
            </w:r>
          </w:p>
        </w:tc>
        <w:tc>
          <w:tcPr>
            <w:tcW w:w="533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79B649" w14:textId="17637CC9" w:rsidR="004D0CF7" w:rsidRPr="006D0D8F" w:rsidRDefault="004D0CF7" w:rsidP="00E8322C">
            <w:pPr>
              <w:jc w:val="both"/>
              <w:rPr>
                <w:b/>
                <w:bCs/>
              </w:rPr>
            </w:pPr>
            <w:r w:rsidRPr="006D0D8F">
              <w:rPr>
                <w:b/>
                <w:bCs/>
              </w:rPr>
              <w:t>Įrangos kiekis, vnt.</w:t>
            </w:r>
          </w:p>
        </w:tc>
        <w:tc>
          <w:tcPr>
            <w:tcW w:w="696" w:type="dxa"/>
            <w:tcBorders>
              <w:top w:val="single" w:sz="4" w:space="0" w:color="auto"/>
              <w:left w:val="nil"/>
              <w:bottom w:val="single" w:sz="4" w:space="0" w:color="auto"/>
              <w:right w:val="single" w:sz="4" w:space="0" w:color="000000"/>
            </w:tcBorders>
          </w:tcPr>
          <w:p w14:paraId="465A3D34" w14:textId="77777777" w:rsidR="004D0CF7" w:rsidRPr="006D0D8F" w:rsidRDefault="004D0CF7" w:rsidP="00E8322C">
            <w:pPr>
              <w:jc w:val="both"/>
              <w:rPr>
                <w:b/>
                <w:bCs/>
                <w:highlight w:val="yellow"/>
              </w:rPr>
            </w:pPr>
          </w:p>
        </w:tc>
      </w:tr>
      <w:tr w:rsidR="004D0CF7" w:rsidRPr="006D0D8F" w14:paraId="44DD84B4" w14:textId="0EEAC1D2" w:rsidTr="00026151">
        <w:trPr>
          <w:trHeight w:val="300"/>
        </w:trPr>
        <w:tc>
          <w:tcPr>
            <w:tcW w:w="3219" w:type="dxa"/>
            <w:vMerge/>
            <w:tcBorders>
              <w:top w:val="single" w:sz="4" w:space="0" w:color="auto"/>
              <w:left w:val="single" w:sz="4" w:space="0" w:color="auto"/>
              <w:bottom w:val="single" w:sz="4" w:space="0" w:color="auto"/>
              <w:right w:val="single" w:sz="4" w:space="0" w:color="auto"/>
            </w:tcBorders>
            <w:vAlign w:val="center"/>
            <w:hideMark/>
          </w:tcPr>
          <w:p w14:paraId="2AB948EB" w14:textId="77777777" w:rsidR="004D0CF7" w:rsidRPr="006D0D8F" w:rsidRDefault="004D0CF7" w:rsidP="00E8322C">
            <w:pPr>
              <w:jc w:val="both"/>
              <w:rPr>
                <w:b/>
                <w:bCs/>
              </w:rPr>
            </w:pPr>
          </w:p>
        </w:tc>
        <w:tc>
          <w:tcPr>
            <w:tcW w:w="1616" w:type="dxa"/>
            <w:tcBorders>
              <w:top w:val="nil"/>
              <w:left w:val="nil"/>
              <w:bottom w:val="single" w:sz="4" w:space="0" w:color="auto"/>
              <w:right w:val="single" w:sz="4" w:space="0" w:color="auto"/>
            </w:tcBorders>
            <w:shd w:val="clear" w:color="auto" w:fill="auto"/>
            <w:noWrap/>
            <w:vAlign w:val="bottom"/>
          </w:tcPr>
          <w:p w14:paraId="212F358A" w14:textId="3132934E" w:rsidR="004D0CF7" w:rsidRPr="006D0D8F" w:rsidRDefault="004D0CF7" w:rsidP="00E8322C">
            <w:pPr>
              <w:jc w:val="both"/>
              <w:rPr>
                <w:b/>
                <w:bCs/>
              </w:rPr>
            </w:pPr>
          </w:p>
        </w:tc>
        <w:tc>
          <w:tcPr>
            <w:tcW w:w="1276" w:type="dxa"/>
            <w:tcBorders>
              <w:top w:val="nil"/>
              <w:left w:val="nil"/>
              <w:bottom w:val="single" w:sz="4" w:space="0" w:color="auto"/>
              <w:right w:val="single" w:sz="4" w:space="0" w:color="auto"/>
            </w:tcBorders>
            <w:shd w:val="clear" w:color="auto" w:fill="auto"/>
            <w:noWrap/>
            <w:vAlign w:val="bottom"/>
          </w:tcPr>
          <w:p w14:paraId="2B25C4A1" w14:textId="3941ED1F" w:rsidR="004D0CF7" w:rsidRPr="006D0D8F" w:rsidRDefault="004D0CF7" w:rsidP="00E8322C">
            <w:pPr>
              <w:jc w:val="both"/>
              <w:rPr>
                <w:b/>
                <w:bCs/>
              </w:rPr>
            </w:pPr>
          </w:p>
        </w:tc>
        <w:tc>
          <w:tcPr>
            <w:tcW w:w="1559" w:type="dxa"/>
            <w:tcBorders>
              <w:top w:val="nil"/>
              <w:left w:val="nil"/>
              <w:bottom w:val="single" w:sz="4" w:space="0" w:color="auto"/>
              <w:right w:val="single" w:sz="4" w:space="0" w:color="auto"/>
            </w:tcBorders>
            <w:shd w:val="clear" w:color="auto" w:fill="auto"/>
            <w:noWrap/>
            <w:vAlign w:val="bottom"/>
          </w:tcPr>
          <w:p w14:paraId="62F511A1" w14:textId="6CC4140B" w:rsidR="004D0CF7" w:rsidRPr="006D0D8F" w:rsidRDefault="004D0CF7" w:rsidP="00E8322C">
            <w:pPr>
              <w:jc w:val="both"/>
              <w:rPr>
                <w:b/>
                <w:bCs/>
              </w:rPr>
            </w:pPr>
          </w:p>
        </w:tc>
        <w:tc>
          <w:tcPr>
            <w:tcW w:w="884" w:type="dxa"/>
            <w:tcBorders>
              <w:top w:val="nil"/>
              <w:left w:val="nil"/>
              <w:bottom w:val="single" w:sz="4" w:space="0" w:color="auto"/>
              <w:right w:val="single" w:sz="4" w:space="0" w:color="auto"/>
            </w:tcBorders>
            <w:shd w:val="clear" w:color="auto" w:fill="auto"/>
            <w:noWrap/>
            <w:vAlign w:val="bottom"/>
          </w:tcPr>
          <w:p w14:paraId="6EB22FB7" w14:textId="0D6EBFE3" w:rsidR="004D0CF7" w:rsidRPr="006D0D8F" w:rsidRDefault="004D0CF7" w:rsidP="00E8322C">
            <w:pPr>
              <w:jc w:val="both"/>
              <w:rPr>
                <w:b/>
                <w:bCs/>
              </w:rPr>
            </w:pPr>
          </w:p>
        </w:tc>
        <w:tc>
          <w:tcPr>
            <w:tcW w:w="696" w:type="dxa"/>
            <w:tcBorders>
              <w:top w:val="nil"/>
              <w:left w:val="nil"/>
              <w:bottom w:val="single" w:sz="4" w:space="0" w:color="auto"/>
              <w:right w:val="single" w:sz="4" w:space="0" w:color="auto"/>
            </w:tcBorders>
          </w:tcPr>
          <w:p w14:paraId="5F1A452B" w14:textId="11BCA766" w:rsidR="004D0CF7" w:rsidRPr="006D0D8F" w:rsidRDefault="004D0CF7" w:rsidP="00E8322C">
            <w:pPr>
              <w:jc w:val="both"/>
              <w:rPr>
                <w:b/>
                <w:bCs/>
              </w:rPr>
            </w:pPr>
          </w:p>
        </w:tc>
      </w:tr>
      <w:tr w:rsidR="004D74E1" w:rsidRPr="006D0D8F" w14:paraId="32FA9DB3" w14:textId="0DDC5F16"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tcPr>
          <w:p w14:paraId="0138C5BC" w14:textId="792DFB5F" w:rsidR="004D74E1" w:rsidRPr="006D0D8F" w:rsidRDefault="004D74E1" w:rsidP="00E8322C">
            <w:pPr>
              <w:jc w:val="both"/>
            </w:pPr>
          </w:p>
        </w:tc>
        <w:tc>
          <w:tcPr>
            <w:tcW w:w="1616" w:type="dxa"/>
            <w:tcBorders>
              <w:top w:val="nil"/>
              <w:left w:val="nil"/>
              <w:bottom w:val="single" w:sz="4" w:space="0" w:color="auto"/>
              <w:right w:val="single" w:sz="4" w:space="0" w:color="auto"/>
            </w:tcBorders>
            <w:shd w:val="clear" w:color="auto" w:fill="auto"/>
            <w:noWrap/>
            <w:vAlign w:val="bottom"/>
          </w:tcPr>
          <w:p w14:paraId="7A0676B0" w14:textId="61478CF4" w:rsidR="004D74E1" w:rsidRPr="006D0D8F" w:rsidRDefault="004D74E1" w:rsidP="00E8322C">
            <w:pPr>
              <w:jc w:val="both"/>
            </w:pPr>
            <w:r w:rsidRPr="006D0D8F">
              <w:rPr>
                <w:b/>
                <w:bCs/>
              </w:rPr>
              <w:t>2018 m.</w:t>
            </w:r>
          </w:p>
        </w:tc>
        <w:tc>
          <w:tcPr>
            <w:tcW w:w="1276" w:type="dxa"/>
            <w:tcBorders>
              <w:top w:val="nil"/>
              <w:left w:val="nil"/>
              <w:bottom w:val="single" w:sz="4" w:space="0" w:color="auto"/>
              <w:right w:val="single" w:sz="4" w:space="0" w:color="auto"/>
            </w:tcBorders>
            <w:shd w:val="clear" w:color="auto" w:fill="auto"/>
            <w:noWrap/>
            <w:vAlign w:val="bottom"/>
          </w:tcPr>
          <w:p w14:paraId="65044362" w14:textId="10F7492E" w:rsidR="004D74E1" w:rsidRPr="006D0D8F" w:rsidRDefault="004D74E1" w:rsidP="00E8322C">
            <w:pPr>
              <w:jc w:val="both"/>
            </w:pPr>
            <w:r w:rsidRPr="006D0D8F">
              <w:rPr>
                <w:b/>
                <w:bCs/>
              </w:rPr>
              <w:t>2019 m.</w:t>
            </w:r>
          </w:p>
        </w:tc>
        <w:tc>
          <w:tcPr>
            <w:tcW w:w="1559" w:type="dxa"/>
            <w:tcBorders>
              <w:top w:val="nil"/>
              <w:left w:val="nil"/>
              <w:bottom w:val="single" w:sz="4" w:space="0" w:color="auto"/>
              <w:right w:val="single" w:sz="4" w:space="0" w:color="auto"/>
            </w:tcBorders>
            <w:shd w:val="clear" w:color="auto" w:fill="auto"/>
            <w:noWrap/>
            <w:vAlign w:val="bottom"/>
          </w:tcPr>
          <w:p w14:paraId="6F99FF4F" w14:textId="79BF29B2" w:rsidR="004D74E1" w:rsidRPr="006D0D8F" w:rsidRDefault="004D74E1" w:rsidP="00E8322C">
            <w:pPr>
              <w:jc w:val="both"/>
            </w:pPr>
            <w:r w:rsidRPr="006D0D8F">
              <w:rPr>
                <w:b/>
                <w:bCs/>
              </w:rPr>
              <w:t>2020 m.</w:t>
            </w:r>
          </w:p>
        </w:tc>
        <w:tc>
          <w:tcPr>
            <w:tcW w:w="884" w:type="dxa"/>
            <w:tcBorders>
              <w:top w:val="nil"/>
              <w:left w:val="nil"/>
              <w:bottom w:val="single" w:sz="4" w:space="0" w:color="auto"/>
              <w:right w:val="single" w:sz="4" w:space="0" w:color="auto"/>
            </w:tcBorders>
            <w:shd w:val="clear" w:color="auto" w:fill="auto"/>
            <w:noWrap/>
            <w:vAlign w:val="bottom"/>
          </w:tcPr>
          <w:p w14:paraId="01E46B72" w14:textId="35AF9683" w:rsidR="004D74E1" w:rsidRPr="006D0D8F" w:rsidRDefault="004D74E1" w:rsidP="00E8322C">
            <w:pPr>
              <w:jc w:val="both"/>
            </w:pPr>
            <w:r w:rsidRPr="006D0D8F">
              <w:rPr>
                <w:b/>
                <w:bCs/>
              </w:rPr>
              <w:t>2021 m.</w:t>
            </w:r>
          </w:p>
        </w:tc>
        <w:tc>
          <w:tcPr>
            <w:tcW w:w="696" w:type="dxa"/>
            <w:tcBorders>
              <w:top w:val="nil"/>
              <w:left w:val="nil"/>
              <w:bottom w:val="single" w:sz="4" w:space="0" w:color="auto"/>
              <w:right w:val="single" w:sz="4" w:space="0" w:color="auto"/>
            </w:tcBorders>
          </w:tcPr>
          <w:p w14:paraId="5A388803" w14:textId="2C2DFB61" w:rsidR="004D74E1" w:rsidRPr="006D0D8F" w:rsidRDefault="004D74E1" w:rsidP="00E8322C">
            <w:pPr>
              <w:jc w:val="both"/>
            </w:pPr>
            <w:r w:rsidRPr="006D0D8F">
              <w:rPr>
                <w:b/>
                <w:bCs/>
              </w:rPr>
              <w:t>2022</w:t>
            </w:r>
          </w:p>
        </w:tc>
      </w:tr>
      <w:tr w:rsidR="004D74E1" w:rsidRPr="006D0D8F" w14:paraId="5E39E659" w14:textId="77777777"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tcPr>
          <w:p w14:paraId="1D1D4FBE" w14:textId="22BD8CFF" w:rsidR="004D74E1" w:rsidRPr="006D0D8F" w:rsidRDefault="004D74E1" w:rsidP="00E8322C">
            <w:pPr>
              <w:jc w:val="both"/>
            </w:pPr>
            <w:r w:rsidRPr="006D0D8F">
              <w:t>Interaktyvios lentos</w:t>
            </w:r>
          </w:p>
        </w:tc>
        <w:tc>
          <w:tcPr>
            <w:tcW w:w="1616" w:type="dxa"/>
            <w:tcBorders>
              <w:top w:val="nil"/>
              <w:left w:val="nil"/>
              <w:bottom w:val="single" w:sz="4" w:space="0" w:color="auto"/>
              <w:right w:val="single" w:sz="4" w:space="0" w:color="auto"/>
            </w:tcBorders>
            <w:shd w:val="clear" w:color="auto" w:fill="auto"/>
            <w:noWrap/>
            <w:vAlign w:val="bottom"/>
          </w:tcPr>
          <w:p w14:paraId="0888F874" w14:textId="5CD6CB22" w:rsidR="004D74E1" w:rsidRPr="006D0D8F" w:rsidRDefault="004D74E1" w:rsidP="00E8322C">
            <w:pPr>
              <w:jc w:val="both"/>
            </w:pPr>
            <w:r w:rsidRPr="006D0D8F">
              <w:t>38</w:t>
            </w:r>
          </w:p>
        </w:tc>
        <w:tc>
          <w:tcPr>
            <w:tcW w:w="1276" w:type="dxa"/>
            <w:tcBorders>
              <w:top w:val="nil"/>
              <w:left w:val="nil"/>
              <w:bottom w:val="single" w:sz="4" w:space="0" w:color="auto"/>
              <w:right w:val="single" w:sz="4" w:space="0" w:color="auto"/>
            </w:tcBorders>
            <w:shd w:val="clear" w:color="auto" w:fill="auto"/>
            <w:noWrap/>
            <w:vAlign w:val="bottom"/>
          </w:tcPr>
          <w:p w14:paraId="09B0381C" w14:textId="373BAF8B" w:rsidR="004D74E1" w:rsidRPr="006D0D8F" w:rsidRDefault="004D74E1" w:rsidP="00E8322C">
            <w:pPr>
              <w:jc w:val="both"/>
            </w:pPr>
            <w:r w:rsidRPr="006D0D8F">
              <w:t>40</w:t>
            </w:r>
          </w:p>
        </w:tc>
        <w:tc>
          <w:tcPr>
            <w:tcW w:w="1559" w:type="dxa"/>
            <w:tcBorders>
              <w:top w:val="nil"/>
              <w:left w:val="nil"/>
              <w:bottom w:val="single" w:sz="4" w:space="0" w:color="auto"/>
              <w:right w:val="single" w:sz="4" w:space="0" w:color="auto"/>
            </w:tcBorders>
            <w:shd w:val="clear" w:color="auto" w:fill="auto"/>
            <w:noWrap/>
            <w:vAlign w:val="bottom"/>
          </w:tcPr>
          <w:p w14:paraId="486545F7" w14:textId="07CA3952" w:rsidR="004D74E1" w:rsidRPr="006D0D8F" w:rsidRDefault="004D74E1" w:rsidP="00E8322C">
            <w:pPr>
              <w:jc w:val="both"/>
            </w:pPr>
            <w:r w:rsidRPr="006D0D8F">
              <w:t>41</w:t>
            </w:r>
          </w:p>
        </w:tc>
        <w:tc>
          <w:tcPr>
            <w:tcW w:w="884" w:type="dxa"/>
            <w:tcBorders>
              <w:top w:val="nil"/>
              <w:left w:val="nil"/>
              <w:bottom w:val="single" w:sz="4" w:space="0" w:color="auto"/>
              <w:right w:val="single" w:sz="4" w:space="0" w:color="auto"/>
            </w:tcBorders>
            <w:shd w:val="clear" w:color="auto" w:fill="auto"/>
            <w:noWrap/>
            <w:vAlign w:val="bottom"/>
          </w:tcPr>
          <w:p w14:paraId="7039EC9E" w14:textId="7405BFC0" w:rsidR="004D74E1" w:rsidRPr="006D0D8F" w:rsidRDefault="004D74E1" w:rsidP="00E8322C">
            <w:pPr>
              <w:jc w:val="both"/>
            </w:pPr>
            <w:r w:rsidRPr="006D0D8F">
              <w:t>65</w:t>
            </w:r>
          </w:p>
        </w:tc>
        <w:tc>
          <w:tcPr>
            <w:tcW w:w="696" w:type="dxa"/>
            <w:tcBorders>
              <w:top w:val="nil"/>
              <w:left w:val="nil"/>
              <w:bottom w:val="single" w:sz="4" w:space="0" w:color="auto"/>
              <w:right w:val="single" w:sz="4" w:space="0" w:color="auto"/>
            </w:tcBorders>
          </w:tcPr>
          <w:p w14:paraId="79376C12" w14:textId="1B9A1519" w:rsidR="004D74E1" w:rsidRPr="006D0D8F" w:rsidRDefault="004D74E1" w:rsidP="00E8322C">
            <w:pPr>
              <w:jc w:val="both"/>
            </w:pPr>
            <w:r w:rsidRPr="006D0D8F">
              <w:t>57</w:t>
            </w:r>
          </w:p>
        </w:tc>
      </w:tr>
      <w:tr w:rsidR="004D74E1" w:rsidRPr="006D0D8F" w14:paraId="480C9E87" w14:textId="45C6BDB2" w:rsidTr="00026151">
        <w:trPr>
          <w:trHeight w:val="341"/>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5380B917" w14:textId="2EA19629" w:rsidR="004D74E1" w:rsidRPr="006D0D8F" w:rsidRDefault="004D74E1" w:rsidP="00E8322C">
            <w:pPr>
              <w:jc w:val="both"/>
            </w:pPr>
            <w:r w:rsidRPr="006D0D8F">
              <w:t>Daugialypės terpės projektoriai</w:t>
            </w:r>
          </w:p>
        </w:tc>
        <w:tc>
          <w:tcPr>
            <w:tcW w:w="1616" w:type="dxa"/>
            <w:tcBorders>
              <w:top w:val="nil"/>
              <w:left w:val="nil"/>
              <w:bottom w:val="single" w:sz="4" w:space="0" w:color="auto"/>
              <w:right w:val="single" w:sz="4" w:space="0" w:color="auto"/>
            </w:tcBorders>
            <w:shd w:val="clear" w:color="auto" w:fill="auto"/>
            <w:noWrap/>
            <w:vAlign w:val="bottom"/>
            <w:hideMark/>
          </w:tcPr>
          <w:p w14:paraId="0C4988C4" w14:textId="77777777" w:rsidR="004D74E1" w:rsidRPr="006D0D8F" w:rsidRDefault="004D74E1" w:rsidP="00E8322C">
            <w:pPr>
              <w:jc w:val="both"/>
            </w:pPr>
            <w:r w:rsidRPr="006D0D8F">
              <w:t>301</w:t>
            </w:r>
          </w:p>
        </w:tc>
        <w:tc>
          <w:tcPr>
            <w:tcW w:w="1276" w:type="dxa"/>
            <w:tcBorders>
              <w:top w:val="nil"/>
              <w:left w:val="nil"/>
              <w:bottom w:val="single" w:sz="4" w:space="0" w:color="auto"/>
              <w:right w:val="single" w:sz="4" w:space="0" w:color="auto"/>
            </w:tcBorders>
            <w:shd w:val="clear" w:color="auto" w:fill="auto"/>
            <w:noWrap/>
            <w:vAlign w:val="bottom"/>
            <w:hideMark/>
          </w:tcPr>
          <w:p w14:paraId="7C107FC5" w14:textId="77777777" w:rsidR="004D74E1" w:rsidRPr="006D0D8F" w:rsidRDefault="004D74E1" w:rsidP="00E8322C">
            <w:pPr>
              <w:jc w:val="both"/>
            </w:pPr>
            <w:r w:rsidRPr="006D0D8F">
              <w:t>252</w:t>
            </w:r>
          </w:p>
        </w:tc>
        <w:tc>
          <w:tcPr>
            <w:tcW w:w="1559" w:type="dxa"/>
            <w:tcBorders>
              <w:top w:val="nil"/>
              <w:left w:val="nil"/>
              <w:bottom w:val="single" w:sz="4" w:space="0" w:color="auto"/>
              <w:right w:val="single" w:sz="4" w:space="0" w:color="auto"/>
            </w:tcBorders>
            <w:shd w:val="clear" w:color="auto" w:fill="auto"/>
            <w:noWrap/>
            <w:vAlign w:val="bottom"/>
            <w:hideMark/>
          </w:tcPr>
          <w:p w14:paraId="2002AE17" w14:textId="77777777" w:rsidR="004D74E1" w:rsidRPr="006D0D8F" w:rsidRDefault="004D74E1" w:rsidP="00E8322C">
            <w:pPr>
              <w:jc w:val="both"/>
            </w:pPr>
            <w:r w:rsidRPr="006D0D8F">
              <w:t>309</w:t>
            </w:r>
          </w:p>
        </w:tc>
        <w:tc>
          <w:tcPr>
            <w:tcW w:w="884" w:type="dxa"/>
            <w:tcBorders>
              <w:top w:val="nil"/>
              <w:left w:val="nil"/>
              <w:bottom w:val="single" w:sz="4" w:space="0" w:color="auto"/>
              <w:right w:val="single" w:sz="4" w:space="0" w:color="auto"/>
            </w:tcBorders>
            <w:shd w:val="clear" w:color="auto" w:fill="auto"/>
            <w:noWrap/>
            <w:vAlign w:val="bottom"/>
            <w:hideMark/>
          </w:tcPr>
          <w:p w14:paraId="21DD7635" w14:textId="77777777" w:rsidR="004D74E1" w:rsidRPr="006D0D8F" w:rsidRDefault="004D74E1" w:rsidP="00E8322C">
            <w:pPr>
              <w:jc w:val="both"/>
            </w:pPr>
            <w:r w:rsidRPr="006D0D8F">
              <w:t>333</w:t>
            </w:r>
          </w:p>
        </w:tc>
        <w:tc>
          <w:tcPr>
            <w:tcW w:w="696" w:type="dxa"/>
            <w:tcBorders>
              <w:top w:val="nil"/>
              <w:left w:val="nil"/>
              <w:bottom w:val="single" w:sz="4" w:space="0" w:color="auto"/>
              <w:right w:val="single" w:sz="4" w:space="0" w:color="auto"/>
            </w:tcBorders>
          </w:tcPr>
          <w:p w14:paraId="74683100" w14:textId="6F9440B5" w:rsidR="004D74E1" w:rsidRPr="006D0D8F" w:rsidRDefault="004D74E1" w:rsidP="00E8322C">
            <w:pPr>
              <w:jc w:val="both"/>
            </w:pPr>
            <w:r w:rsidRPr="006D0D8F">
              <w:t>259</w:t>
            </w:r>
          </w:p>
        </w:tc>
      </w:tr>
      <w:tr w:rsidR="004D74E1" w:rsidRPr="006D0D8F" w14:paraId="2D7D35D0" w14:textId="5C2CB6F2"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272A81A1" w14:textId="77777777" w:rsidR="004D74E1" w:rsidRPr="006D0D8F" w:rsidRDefault="004D74E1" w:rsidP="00E8322C">
            <w:pPr>
              <w:jc w:val="both"/>
            </w:pPr>
            <w:r w:rsidRPr="006D0D8F">
              <w:t>Stacionarūs kompiuteriai</w:t>
            </w:r>
          </w:p>
        </w:tc>
        <w:tc>
          <w:tcPr>
            <w:tcW w:w="1616" w:type="dxa"/>
            <w:tcBorders>
              <w:top w:val="nil"/>
              <w:left w:val="nil"/>
              <w:bottom w:val="single" w:sz="4" w:space="0" w:color="auto"/>
              <w:right w:val="single" w:sz="4" w:space="0" w:color="auto"/>
            </w:tcBorders>
            <w:shd w:val="clear" w:color="auto" w:fill="auto"/>
            <w:noWrap/>
            <w:vAlign w:val="bottom"/>
            <w:hideMark/>
          </w:tcPr>
          <w:p w14:paraId="24BBB623" w14:textId="77777777" w:rsidR="004D74E1" w:rsidRPr="006D0D8F" w:rsidRDefault="004D74E1" w:rsidP="00E8322C">
            <w:pPr>
              <w:jc w:val="both"/>
            </w:pPr>
            <w:r w:rsidRPr="006D0D8F">
              <w:t>849</w:t>
            </w:r>
          </w:p>
        </w:tc>
        <w:tc>
          <w:tcPr>
            <w:tcW w:w="1276" w:type="dxa"/>
            <w:tcBorders>
              <w:top w:val="nil"/>
              <w:left w:val="nil"/>
              <w:bottom w:val="single" w:sz="4" w:space="0" w:color="auto"/>
              <w:right w:val="single" w:sz="4" w:space="0" w:color="auto"/>
            </w:tcBorders>
            <w:shd w:val="clear" w:color="auto" w:fill="auto"/>
            <w:noWrap/>
            <w:vAlign w:val="bottom"/>
            <w:hideMark/>
          </w:tcPr>
          <w:p w14:paraId="50471C7A" w14:textId="77777777" w:rsidR="004D74E1" w:rsidRPr="006D0D8F" w:rsidRDefault="004D74E1" w:rsidP="00E8322C">
            <w:pPr>
              <w:jc w:val="both"/>
            </w:pPr>
            <w:r w:rsidRPr="006D0D8F">
              <w:t>728</w:t>
            </w:r>
          </w:p>
        </w:tc>
        <w:tc>
          <w:tcPr>
            <w:tcW w:w="1559" w:type="dxa"/>
            <w:tcBorders>
              <w:top w:val="nil"/>
              <w:left w:val="nil"/>
              <w:bottom w:val="single" w:sz="4" w:space="0" w:color="auto"/>
              <w:right w:val="single" w:sz="4" w:space="0" w:color="auto"/>
            </w:tcBorders>
            <w:shd w:val="clear" w:color="auto" w:fill="auto"/>
            <w:noWrap/>
            <w:vAlign w:val="bottom"/>
            <w:hideMark/>
          </w:tcPr>
          <w:p w14:paraId="531C6443" w14:textId="77777777" w:rsidR="004D74E1" w:rsidRPr="006D0D8F" w:rsidRDefault="004D74E1" w:rsidP="00E8322C">
            <w:pPr>
              <w:jc w:val="both"/>
            </w:pPr>
            <w:r w:rsidRPr="006D0D8F">
              <w:t>636</w:t>
            </w:r>
          </w:p>
        </w:tc>
        <w:tc>
          <w:tcPr>
            <w:tcW w:w="884" w:type="dxa"/>
            <w:tcBorders>
              <w:top w:val="nil"/>
              <w:left w:val="nil"/>
              <w:bottom w:val="single" w:sz="4" w:space="0" w:color="auto"/>
              <w:right w:val="single" w:sz="4" w:space="0" w:color="auto"/>
            </w:tcBorders>
            <w:shd w:val="clear" w:color="auto" w:fill="auto"/>
            <w:noWrap/>
            <w:vAlign w:val="bottom"/>
            <w:hideMark/>
          </w:tcPr>
          <w:p w14:paraId="033F466B" w14:textId="77777777" w:rsidR="004D74E1" w:rsidRPr="006D0D8F" w:rsidRDefault="004D74E1" w:rsidP="00E8322C">
            <w:pPr>
              <w:jc w:val="both"/>
            </w:pPr>
            <w:r w:rsidRPr="006D0D8F">
              <w:t>371</w:t>
            </w:r>
          </w:p>
        </w:tc>
        <w:tc>
          <w:tcPr>
            <w:tcW w:w="696" w:type="dxa"/>
            <w:tcBorders>
              <w:top w:val="nil"/>
              <w:left w:val="nil"/>
              <w:bottom w:val="single" w:sz="4" w:space="0" w:color="auto"/>
              <w:right w:val="single" w:sz="4" w:space="0" w:color="auto"/>
            </w:tcBorders>
          </w:tcPr>
          <w:p w14:paraId="3A735C1F" w14:textId="68F5B19B" w:rsidR="004D74E1" w:rsidRPr="006D0D8F" w:rsidRDefault="004D74E1" w:rsidP="00E8322C">
            <w:pPr>
              <w:jc w:val="both"/>
            </w:pPr>
            <w:r w:rsidRPr="006D0D8F">
              <w:t xml:space="preserve">384 </w:t>
            </w:r>
          </w:p>
        </w:tc>
      </w:tr>
      <w:tr w:rsidR="004D74E1" w:rsidRPr="006D0D8F" w14:paraId="3DFA98DA" w14:textId="76A1F4EA"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37863638" w14:textId="77777777" w:rsidR="004D74E1" w:rsidRPr="006D0D8F" w:rsidRDefault="004D74E1" w:rsidP="00E8322C">
            <w:pPr>
              <w:jc w:val="both"/>
            </w:pPr>
            <w:r w:rsidRPr="006D0D8F">
              <w:t xml:space="preserve"> Nešiojami kompiuteriai</w:t>
            </w:r>
          </w:p>
        </w:tc>
        <w:tc>
          <w:tcPr>
            <w:tcW w:w="1616" w:type="dxa"/>
            <w:tcBorders>
              <w:top w:val="nil"/>
              <w:left w:val="nil"/>
              <w:bottom w:val="single" w:sz="4" w:space="0" w:color="auto"/>
              <w:right w:val="single" w:sz="4" w:space="0" w:color="auto"/>
            </w:tcBorders>
            <w:shd w:val="clear" w:color="auto" w:fill="auto"/>
            <w:noWrap/>
            <w:vAlign w:val="bottom"/>
            <w:hideMark/>
          </w:tcPr>
          <w:p w14:paraId="32DAE207" w14:textId="77777777" w:rsidR="004D74E1" w:rsidRPr="006D0D8F" w:rsidRDefault="004D74E1" w:rsidP="00E8322C">
            <w:pPr>
              <w:jc w:val="both"/>
            </w:pPr>
            <w:r w:rsidRPr="006D0D8F">
              <w:t>256</w:t>
            </w:r>
          </w:p>
        </w:tc>
        <w:tc>
          <w:tcPr>
            <w:tcW w:w="1276" w:type="dxa"/>
            <w:tcBorders>
              <w:top w:val="nil"/>
              <w:left w:val="nil"/>
              <w:bottom w:val="single" w:sz="4" w:space="0" w:color="auto"/>
              <w:right w:val="single" w:sz="4" w:space="0" w:color="auto"/>
            </w:tcBorders>
            <w:shd w:val="clear" w:color="auto" w:fill="auto"/>
            <w:noWrap/>
            <w:vAlign w:val="bottom"/>
            <w:hideMark/>
          </w:tcPr>
          <w:p w14:paraId="121DFEA9" w14:textId="77777777" w:rsidR="004D74E1" w:rsidRPr="006D0D8F" w:rsidRDefault="004D74E1" w:rsidP="00E8322C">
            <w:pPr>
              <w:jc w:val="both"/>
            </w:pPr>
            <w:r w:rsidRPr="006D0D8F">
              <w:t>312</w:t>
            </w:r>
          </w:p>
        </w:tc>
        <w:tc>
          <w:tcPr>
            <w:tcW w:w="1559" w:type="dxa"/>
            <w:tcBorders>
              <w:top w:val="nil"/>
              <w:left w:val="nil"/>
              <w:bottom w:val="single" w:sz="4" w:space="0" w:color="auto"/>
              <w:right w:val="single" w:sz="4" w:space="0" w:color="auto"/>
            </w:tcBorders>
            <w:shd w:val="clear" w:color="auto" w:fill="auto"/>
            <w:noWrap/>
            <w:vAlign w:val="bottom"/>
            <w:hideMark/>
          </w:tcPr>
          <w:p w14:paraId="23BF6440" w14:textId="77777777" w:rsidR="004D74E1" w:rsidRPr="006D0D8F" w:rsidRDefault="004D74E1" w:rsidP="00E8322C">
            <w:pPr>
              <w:jc w:val="both"/>
            </w:pPr>
            <w:r w:rsidRPr="006D0D8F">
              <w:t>371</w:t>
            </w:r>
          </w:p>
        </w:tc>
        <w:tc>
          <w:tcPr>
            <w:tcW w:w="884" w:type="dxa"/>
            <w:tcBorders>
              <w:top w:val="nil"/>
              <w:left w:val="nil"/>
              <w:bottom w:val="single" w:sz="4" w:space="0" w:color="auto"/>
              <w:right w:val="single" w:sz="4" w:space="0" w:color="auto"/>
            </w:tcBorders>
            <w:shd w:val="clear" w:color="auto" w:fill="auto"/>
            <w:noWrap/>
            <w:vAlign w:val="bottom"/>
            <w:hideMark/>
          </w:tcPr>
          <w:p w14:paraId="0075B057" w14:textId="77777777" w:rsidR="004D74E1" w:rsidRPr="006D0D8F" w:rsidRDefault="004D74E1" w:rsidP="00E8322C">
            <w:pPr>
              <w:jc w:val="both"/>
            </w:pPr>
            <w:r w:rsidRPr="006D0D8F">
              <w:t>528</w:t>
            </w:r>
          </w:p>
        </w:tc>
        <w:tc>
          <w:tcPr>
            <w:tcW w:w="696" w:type="dxa"/>
            <w:tcBorders>
              <w:top w:val="nil"/>
              <w:left w:val="nil"/>
              <w:bottom w:val="single" w:sz="4" w:space="0" w:color="auto"/>
              <w:right w:val="single" w:sz="4" w:space="0" w:color="auto"/>
            </w:tcBorders>
          </w:tcPr>
          <w:p w14:paraId="3E3DA52D" w14:textId="44D1BA8F" w:rsidR="004D74E1" w:rsidRPr="006D0D8F" w:rsidRDefault="004D74E1" w:rsidP="00E8322C">
            <w:pPr>
              <w:jc w:val="both"/>
            </w:pPr>
            <w:r w:rsidRPr="006D0D8F">
              <w:t xml:space="preserve">601 </w:t>
            </w:r>
          </w:p>
        </w:tc>
      </w:tr>
      <w:tr w:rsidR="004D74E1" w:rsidRPr="006D0D8F" w14:paraId="34160D0D" w14:textId="5DF6860A"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51C6B338" w14:textId="6EA8A457" w:rsidR="004D74E1" w:rsidRPr="006D0D8F" w:rsidRDefault="004D74E1" w:rsidP="00E8322C">
            <w:pPr>
              <w:jc w:val="both"/>
            </w:pPr>
            <w:proofErr w:type="spellStart"/>
            <w:r w:rsidRPr="006D0D8F">
              <w:t>Planšetiniai</w:t>
            </w:r>
            <w:proofErr w:type="spellEnd"/>
            <w:r w:rsidRPr="006D0D8F">
              <w:t xml:space="preserve"> kompiuteriai</w:t>
            </w:r>
          </w:p>
        </w:tc>
        <w:tc>
          <w:tcPr>
            <w:tcW w:w="1616" w:type="dxa"/>
            <w:tcBorders>
              <w:top w:val="nil"/>
              <w:left w:val="nil"/>
              <w:bottom w:val="single" w:sz="4" w:space="0" w:color="auto"/>
              <w:right w:val="single" w:sz="4" w:space="0" w:color="auto"/>
            </w:tcBorders>
            <w:shd w:val="clear" w:color="auto" w:fill="auto"/>
            <w:noWrap/>
            <w:vAlign w:val="bottom"/>
            <w:hideMark/>
          </w:tcPr>
          <w:p w14:paraId="4ED65059" w14:textId="77777777" w:rsidR="004D74E1" w:rsidRPr="006D0D8F" w:rsidRDefault="004D74E1" w:rsidP="00E8322C">
            <w:pPr>
              <w:jc w:val="both"/>
            </w:pPr>
            <w:r w:rsidRPr="006D0D8F">
              <w:t>190</w:t>
            </w:r>
          </w:p>
        </w:tc>
        <w:tc>
          <w:tcPr>
            <w:tcW w:w="1276" w:type="dxa"/>
            <w:tcBorders>
              <w:top w:val="nil"/>
              <w:left w:val="nil"/>
              <w:bottom w:val="single" w:sz="4" w:space="0" w:color="auto"/>
              <w:right w:val="single" w:sz="4" w:space="0" w:color="auto"/>
            </w:tcBorders>
            <w:shd w:val="clear" w:color="auto" w:fill="auto"/>
            <w:noWrap/>
            <w:vAlign w:val="bottom"/>
            <w:hideMark/>
          </w:tcPr>
          <w:p w14:paraId="0ED53A7B" w14:textId="77777777" w:rsidR="004D74E1" w:rsidRPr="006D0D8F" w:rsidRDefault="004D74E1" w:rsidP="00E8322C">
            <w:pPr>
              <w:jc w:val="both"/>
            </w:pPr>
            <w:r w:rsidRPr="006D0D8F">
              <w:t>176</w:t>
            </w:r>
          </w:p>
        </w:tc>
        <w:tc>
          <w:tcPr>
            <w:tcW w:w="1559" w:type="dxa"/>
            <w:tcBorders>
              <w:top w:val="nil"/>
              <w:left w:val="nil"/>
              <w:bottom w:val="single" w:sz="4" w:space="0" w:color="auto"/>
              <w:right w:val="single" w:sz="4" w:space="0" w:color="auto"/>
            </w:tcBorders>
            <w:shd w:val="clear" w:color="auto" w:fill="auto"/>
            <w:noWrap/>
            <w:vAlign w:val="bottom"/>
            <w:hideMark/>
          </w:tcPr>
          <w:p w14:paraId="2531337D" w14:textId="77777777" w:rsidR="004D74E1" w:rsidRPr="006D0D8F" w:rsidRDefault="004D74E1" w:rsidP="00E8322C">
            <w:pPr>
              <w:jc w:val="both"/>
            </w:pPr>
            <w:r w:rsidRPr="006D0D8F">
              <w:t>599</w:t>
            </w:r>
          </w:p>
        </w:tc>
        <w:tc>
          <w:tcPr>
            <w:tcW w:w="884" w:type="dxa"/>
            <w:tcBorders>
              <w:top w:val="nil"/>
              <w:left w:val="nil"/>
              <w:bottom w:val="single" w:sz="4" w:space="0" w:color="auto"/>
              <w:right w:val="single" w:sz="4" w:space="0" w:color="auto"/>
            </w:tcBorders>
            <w:shd w:val="clear" w:color="auto" w:fill="auto"/>
            <w:noWrap/>
            <w:vAlign w:val="bottom"/>
            <w:hideMark/>
          </w:tcPr>
          <w:p w14:paraId="6B90FBBA" w14:textId="0CF15E51" w:rsidR="004D74E1" w:rsidRPr="006D0D8F" w:rsidRDefault="004D74E1" w:rsidP="00E8322C">
            <w:pPr>
              <w:jc w:val="both"/>
            </w:pPr>
            <w:r w:rsidRPr="006D0D8F">
              <w:t>528</w:t>
            </w:r>
          </w:p>
        </w:tc>
        <w:tc>
          <w:tcPr>
            <w:tcW w:w="696" w:type="dxa"/>
            <w:tcBorders>
              <w:top w:val="nil"/>
              <w:left w:val="nil"/>
              <w:bottom w:val="single" w:sz="4" w:space="0" w:color="auto"/>
              <w:right w:val="single" w:sz="4" w:space="0" w:color="auto"/>
            </w:tcBorders>
          </w:tcPr>
          <w:p w14:paraId="55810D8A" w14:textId="0740C193" w:rsidR="004D74E1" w:rsidRPr="006D0D8F" w:rsidRDefault="004D74E1" w:rsidP="00E8322C">
            <w:pPr>
              <w:jc w:val="both"/>
            </w:pPr>
            <w:r w:rsidRPr="006D0D8F">
              <w:t xml:space="preserve">641 </w:t>
            </w:r>
          </w:p>
        </w:tc>
      </w:tr>
      <w:tr w:rsidR="004D74E1" w:rsidRPr="006D0D8F" w14:paraId="02427FEC" w14:textId="52F15427"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4CFF7693" w14:textId="77777777" w:rsidR="004D74E1" w:rsidRPr="006D0D8F" w:rsidRDefault="004D74E1" w:rsidP="00E8322C">
            <w:pPr>
              <w:jc w:val="both"/>
              <w:rPr>
                <w:i/>
                <w:iCs/>
              </w:rPr>
            </w:pPr>
            <w:r w:rsidRPr="006D0D8F">
              <w:rPr>
                <w:i/>
                <w:iCs/>
              </w:rPr>
              <w:t>4 metų ir senesni kompiuteriai</w:t>
            </w:r>
          </w:p>
        </w:tc>
        <w:tc>
          <w:tcPr>
            <w:tcW w:w="1616" w:type="dxa"/>
            <w:tcBorders>
              <w:top w:val="nil"/>
              <w:left w:val="nil"/>
              <w:bottom w:val="single" w:sz="4" w:space="0" w:color="auto"/>
              <w:right w:val="single" w:sz="4" w:space="0" w:color="auto"/>
            </w:tcBorders>
            <w:shd w:val="clear" w:color="auto" w:fill="auto"/>
            <w:noWrap/>
            <w:vAlign w:val="bottom"/>
            <w:hideMark/>
          </w:tcPr>
          <w:p w14:paraId="7F74D0D9" w14:textId="77777777" w:rsidR="004D74E1" w:rsidRPr="006D0D8F" w:rsidRDefault="004D74E1" w:rsidP="00E8322C">
            <w:pPr>
              <w:jc w:val="both"/>
              <w:rPr>
                <w:i/>
                <w:iCs/>
              </w:rPr>
            </w:pPr>
            <w:r w:rsidRPr="006D0D8F">
              <w:rPr>
                <w:i/>
                <w:iCs/>
              </w:rPr>
              <w:t>938</w:t>
            </w:r>
          </w:p>
        </w:tc>
        <w:tc>
          <w:tcPr>
            <w:tcW w:w="1276" w:type="dxa"/>
            <w:tcBorders>
              <w:top w:val="nil"/>
              <w:left w:val="nil"/>
              <w:bottom w:val="single" w:sz="4" w:space="0" w:color="auto"/>
              <w:right w:val="single" w:sz="4" w:space="0" w:color="auto"/>
            </w:tcBorders>
            <w:shd w:val="clear" w:color="auto" w:fill="auto"/>
            <w:noWrap/>
            <w:vAlign w:val="bottom"/>
            <w:hideMark/>
          </w:tcPr>
          <w:p w14:paraId="3F7D00CE" w14:textId="77777777" w:rsidR="004D74E1" w:rsidRPr="006D0D8F" w:rsidRDefault="004D74E1" w:rsidP="00E8322C">
            <w:pPr>
              <w:jc w:val="both"/>
              <w:rPr>
                <w:i/>
                <w:iCs/>
              </w:rPr>
            </w:pPr>
            <w:r w:rsidRPr="006D0D8F">
              <w:rPr>
                <w:i/>
                <w:iCs/>
              </w:rPr>
              <w:t>925</w:t>
            </w:r>
          </w:p>
        </w:tc>
        <w:tc>
          <w:tcPr>
            <w:tcW w:w="1559" w:type="dxa"/>
            <w:tcBorders>
              <w:top w:val="nil"/>
              <w:left w:val="nil"/>
              <w:bottom w:val="single" w:sz="4" w:space="0" w:color="auto"/>
              <w:right w:val="single" w:sz="4" w:space="0" w:color="auto"/>
            </w:tcBorders>
            <w:shd w:val="clear" w:color="auto" w:fill="auto"/>
            <w:noWrap/>
            <w:vAlign w:val="bottom"/>
            <w:hideMark/>
          </w:tcPr>
          <w:p w14:paraId="3994AEEF" w14:textId="77777777" w:rsidR="004D74E1" w:rsidRPr="006D0D8F" w:rsidRDefault="004D74E1" w:rsidP="00E8322C">
            <w:pPr>
              <w:jc w:val="both"/>
              <w:rPr>
                <w:i/>
                <w:iCs/>
              </w:rPr>
            </w:pPr>
            <w:r w:rsidRPr="006D0D8F">
              <w:rPr>
                <w:i/>
                <w:iCs/>
              </w:rPr>
              <w:t>920</w:t>
            </w:r>
          </w:p>
        </w:tc>
        <w:tc>
          <w:tcPr>
            <w:tcW w:w="884" w:type="dxa"/>
            <w:tcBorders>
              <w:top w:val="nil"/>
              <w:left w:val="nil"/>
              <w:bottom w:val="single" w:sz="4" w:space="0" w:color="auto"/>
              <w:right w:val="single" w:sz="4" w:space="0" w:color="auto"/>
            </w:tcBorders>
            <w:shd w:val="clear" w:color="auto" w:fill="auto"/>
            <w:noWrap/>
            <w:vAlign w:val="bottom"/>
            <w:hideMark/>
          </w:tcPr>
          <w:p w14:paraId="1807E756" w14:textId="77777777" w:rsidR="004D74E1" w:rsidRPr="006D0D8F" w:rsidRDefault="004D74E1" w:rsidP="00E8322C">
            <w:pPr>
              <w:jc w:val="both"/>
              <w:rPr>
                <w:i/>
                <w:iCs/>
              </w:rPr>
            </w:pPr>
            <w:r w:rsidRPr="006D0D8F">
              <w:rPr>
                <w:i/>
                <w:iCs/>
              </w:rPr>
              <w:t>808</w:t>
            </w:r>
          </w:p>
        </w:tc>
        <w:tc>
          <w:tcPr>
            <w:tcW w:w="696" w:type="dxa"/>
            <w:tcBorders>
              <w:top w:val="nil"/>
              <w:left w:val="nil"/>
              <w:bottom w:val="single" w:sz="4" w:space="0" w:color="auto"/>
              <w:right w:val="single" w:sz="4" w:space="0" w:color="auto"/>
            </w:tcBorders>
          </w:tcPr>
          <w:p w14:paraId="0F364106" w14:textId="78185662" w:rsidR="004D74E1" w:rsidRPr="006D0D8F" w:rsidRDefault="004D74E1" w:rsidP="00E8322C">
            <w:pPr>
              <w:jc w:val="both"/>
              <w:rPr>
                <w:i/>
                <w:iCs/>
              </w:rPr>
            </w:pPr>
            <w:r w:rsidRPr="006D0D8F">
              <w:rPr>
                <w:i/>
                <w:iCs/>
              </w:rPr>
              <w:t xml:space="preserve">929 </w:t>
            </w:r>
          </w:p>
        </w:tc>
      </w:tr>
      <w:tr w:rsidR="004D74E1" w:rsidRPr="006D0D8F" w14:paraId="5CE15DD5" w14:textId="2F694964"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4C32449E" w14:textId="77777777" w:rsidR="004D74E1" w:rsidRPr="006D0D8F" w:rsidRDefault="004D74E1" w:rsidP="00E8322C">
            <w:pPr>
              <w:jc w:val="both"/>
            </w:pPr>
            <w:r w:rsidRPr="006D0D8F">
              <w:t>Dokumentų kamera</w:t>
            </w:r>
          </w:p>
        </w:tc>
        <w:tc>
          <w:tcPr>
            <w:tcW w:w="1616" w:type="dxa"/>
            <w:tcBorders>
              <w:top w:val="nil"/>
              <w:left w:val="nil"/>
              <w:bottom w:val="single" w:sz="4" w:space="0" w:color="auto"/>
              <w:right w:val="single" w:sz="4" w:space="0" w:color="auto"/>
            </w:tcBorders>
            <w:shd w:val="clear" w:color="auto" w:fill="auto"/>
            <w:noWrap/>
            <w:vAlign w:val="bottom"/>
            <w:hideMark/>
          </w:tcPr>
          <w:p w14:paraId="3F7F50F8" w14:textId="77777777" w:rsidR="004D74E1" w:rsidRPr="006D0D8F" w:rsidRDefault="004D74E1" w:rsidP="00E8322C">
            <w:pPr>
              <w:jc w:val="both"/>
            </w:pPr>
            <w:r w:rsidRPr="006D0D8F">
              <w:t>5</w:t>
            </w:r>
          </w:p>
        </w:tc>
        <w:tc>
          <w:tcPr>
            <w:tcW w:w="1276" w:type="dxa"/>
            <w:tcBorders>
              <w:top w:val="nil"/>
              <w:left w:val="nil"/>
              <w:bottom w:val="single" w:sz="4" w:space="0" w:color="auto"/>
              <w:right w:val="single" w:sz="4" w:space="0" w:color="auto"/>
            </w:tcBorders>
            <w:shd w:val="clear" w:color="auto" w:fill="auto"/>
            <w:noWrap/>
            <w:vAlign w:val="bottom"/>
            <w:hideMark/>
          </w:tcPr>
          <w:p w14:paraId="12521655" w14:textId="77777777" w:rsidR="004D74E1" w:rsidRPr="006D0D8F" w:rsidRDefault="004D74E1" w:rsidP="00E8322C">
            <w:pPr>
              <w:jc w:val="both"/>
            </w:pPr>
            <w:r w:rsidRPr="006D0D8F">
              <w:t>4</w:t>
            </w:r>
          </w:p>
        </w:tc>
        <w:tc>
          <w:tcPr>
            <w:tcW w:w="1559" w:type="dxa"/>
            <w:tcBorders>
              <w:top w:val="nil"/>
              <w:left w:val="nil"/>
              <w:bottom w:val="single" w:sz="4" w:space="0" w:color="auto"/>
              <w:right w:val="single" w:sz="4" w:space="0" w:color="auto"/>
            </w:tcBorders>
            <w:shd w:val="clear" w:color="auto" w:fill="auto"/>
            <w:noWrap/>
            <w:vAlign w:val="bottom"/>
            <w:hideMark/>
          </w:tcPr>
          <w:p w14:paraId="722F855B" w14:textId="77777777" w:rsidR="004D74E1" w:rsidRPr="006D0D8F" w:rsidRDefault="004D74E1" w:rsidP="00E8322C">
            <w:pPr>
              <w:jc w:val="both"/>
            </w:pPr>
            <w:r w:rsidRPr="006D0D8F">
              <w:t>14</w:t>
            </w:r>
          </w:p>
        </w:tc>
        <w:tc>
          <w:tcPr>
            <w:tcW w:w="884" w:type="dxa"/>
            <w:tcBorders>
              <w:top w:val="nil"/>
              <w:left w:val="nil"/>
              <w:bottom w:val="single" w:sz="4" w:space="0" w:color="auto"/>
              <w:right w:val="single" w:sz="4" w:space="0" w:color="auto"/>
            </w:tcBorders>
            <w:shd w:val="clear" w:color="auto" w:fill="auto"/>
            <w:noWrap/>
            <w:vAlign w:val="bottom"/>
            <w:hideMark/>
          </w:tcPr>
          <w:p w14:paraId="241BE308" w14:textId="77777777" w:rsidR="004D74E1" w:rsidRPr="006D0D8F" w:rsidRDefault="004D74E1" w:rsidP="00E8322C">
            <w:pPr>
              <w:jc w:val="both"/>
            </w:pPr>
            <w:r w:rsidRPr="006D0D8F">
              <w:t>54</w:t>
            </w:r>
          </w:p>
        </w:tc>
        <w:tc>
          <w:tcPr>
            <w:tcW w:w="696" w:type="dxa"/>
            <w:tcBorders>
              <w:top w:val="nil"/>
              <w:left w:val="nil"/>
              <w:bottom w:val="single" w:sz="4" w:space="0" w:color="auto"/>
              <w:right w:val="single" w:sz="4" w:space="0" w:color="auto"/>
            </w:tcBorders>
          </w:tcPr>
          <w:p w14:paraId="75313C5E" w14:textId="47866222" w:rsidR="004D74E1" w:rsidRPr="006D0D8F" w:rsidRDefault="004D74E1" w:rsidP="00E8322C">
            <w:pPr>
              <w:jc w:val="both"/>
            </w:pPr>
            <w:r w:rsidRPr="006D0D8F">
              <w:t>85</w:t>
            </w:r>
          </w:p>
        </w:tc>
      </w:tr>
      <w:tr w:rsidR="004D74E1" w:rsidRPr="006D0D8F" w14:paraId="581B47BE" w14:textId="7CE5E771"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4CD9897F" w14:textId="77777777" w:rsidR="004D74E1" w:rsidRPr="006D0D8F" w:rsidRDefault="004D74E1" w:rsidP="00E8322C">
            <w:pPr>
              <w:jc w:val="both"/>
            </w:pPr>
            <w:r w:rsidRPr="006D0D8F">
              <w:t>Vaizdo kamera</w:t>
            </w:r>
          </w:p>
        </w:tc>
        <w:tc>
          <w:tcPr>
            <w:tcW w:w="1616" w:type="dxa"/>
            <w:tcBorders>
              <w:top w:val="nil"/>
              <w:left w:val="nil"/>
              <w:bottom w:val="single" w:sz="4" w:space="0" w:color="auto"/>
              <w:right w:val="single" w:sz="4" w:space="0" w:color="auto"/>
            </w:tcBorders>
            <w:shd w:val="clear" w:color="auto" w:fill="auto"/>
            <w:noWrap/>
            <w:vAlign w:val="bottom"/>
            <w:hideMark/>
          </w:tcPr>
          <w:p w14:paraId="507CB42A" w14:textId="77777777" w:rsidR="004D74E1" w:rsidRPr="006D0D8F" w:rsidRDefault="004D74E1" w:rsidP="00E8322C">
            <w:pPr>
              <w:jc w:val="both"/>
            </w:pPr>
            <w:r w:rsidRPr="006D0D8F">
              <w:t> </w:t>
            </w:r>
          </w:p>
        </w:tc>
        <w:tc>
          <w:tcPr>
            <w:tcW w:w="1276" w:type="dxa"/>
            <w:tcBorders>
              <w:top w:val="nil"/>
              <w:left w:val="nil"/>
              <w:bottom w:val="single" w:sz="4" w:space="0" w:color="auto"/>
              <w:right w:val="single" w:sz="4" w:space="0" w:color="auto"/>
            </w:tcBorders>
            <w:shd w:val="clear" w:color="auto" w:fill="auto"/>
            <w:noWrap/>
            <w:vAlign w:val="bottom"/>
            <w:hideMark/>
          </w:tcPr>
          <w:p w14:paraId="5B187FBB" w14:textId="77777777" w:rsidR="004D74E1" w:rsidRPr="006D0D8F" w:rsidRDefault="004D74E1" w:rsidP="00E8322C">
            <w:pPr>
              <w:jc w:val="both"/>
            </w:pPr>
            <w:r w:rsidRPr="006D0D8F">
              <w:t> </w:t>
            </w:r>
          </w:p>
        </w:tc>
        <w:tc>
          <w:tcPr>
            <w:tcW w:w="1559" w:type="dxa"/>
            <w:tcBorders>
              <w:top w:val="nil"/>
              <w:left w:val="nil"/>
              <w:bottom w:val="single" w:sz="4" w:space="0" w:color="auto"/>
              <w:right w:val="single" w:sz="4" w:space="0" w:color="auto"/>
            </w:tcBorders>
            <w:shd w:val="clear" w:color="auto" w:fill="auto"/>
            <w:noWrap/>
            <w:vAlign w:val="bottom"/>
            <w:hideMark/>
          </w:tcPr>
          <w:p w14:paraId="55E905EB" w14:textId="77777777" w:rsidR="004D74E1" w:rsidRPr="006D0D8F" w:rsidRDefault="004D74E1" w:rsidP="00E8322C">
            <w:pPr>
              <w:jc w:val="both"/>
            </w:pPr>
            <w:r w:rsidRPr="006D0D8F">
              <w:t>115</w:t>
            </w:r>
          </w:p>
        </w:tc>
        <w:tc>
          <w:tcPr>
            <w:tcW w:w="884" w:type="dxa"/>
            <w:tcBorders>
              <w:top w:val="nil"/>
              <w:left w:val="nil"/>
              <w:bottom w:val="single" w:sz="4" w:space="0" w:color="auto"/>
              <w:right w:val="single" w:sz="4" w:space="0" w:color="auto"/>
            </w:tcBorders>
            <w:shd w:val="clear" w:color="auto" w:fill="auto"/>
            <w:noWrap/>
            <w:vAlign w:val="bottom"/>
            <w:hideMark/>
          </w:tcPr>
          <w:p w14:paraId="6794F22B" w14:textId="77777777" w:rsidR="004D74E1" w:rsidRPr="006D0D8F" w:rsidRDefault="004D74E1" w:rsidP="00E8322C">
            <w:pPr>
              <w:jc w:val="both"/>
            </w:pPr>
            <w:r w:rsidRPr="006D0D8F">
              <w:t>102</w:t>
            </w:r>
          </w:p>
        </w:tc>
        <w:tc>
          <w:tcPr>
            <w:tcW w:w="696" w:type="dxa"/>
            <w:tcBorders>
              <w:top w:val="nil"/>
              <w:left w:val="nil"/>
              <w:bottom w:val="single" w:sz="4" w:space="0" w:color="auto"/>
              <w:right w:val="single" w:sz="4" w:space="0" w:color="auto"/>
            </w:tcBorders>
          </w:tcPr>
          <w:p w14:paraId="1AECDFA7" w14:textId="676A8B8B" w:rsidR="004D74E1" w:rsidRPr="006D0D8F" w:rsidRDefault="004D74E1" w:rsidP="00E8322C">
            <w:pPr>
              <w:jc w:val="both"/>
            </w:pPr>
            <w:r w:rsidRPr="006D0D8F">
              <w:t>94</w:t>
            </w:r>
          </w:p>
        </w:tc>
      </w:tr>
      <w:tr w:rsidR="004D74E1" w:rsidRPr="006D0D8F" w14:paraId="00004676" w14:textId="0C4CB80D"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299C21FC" w14:textId="77777777" w:rsidR="004D74E1" w:rsidRPr="006D0D8F" w:rsidRDefault="004D74E1" w:rsidP="00E8322C">
            <w:pPr>
              <w:jc w:val="both"/>
            </w:pPr>
            <w:r w:rsidRPr="006D0D8F">
              <w:t>Mikrofonas</w:t>
            </w:r>
          </w:p>
        </w:tc>
        <w:tc>
          <w:tcPr>
            <w:tcW w:w="1616" w:type="dxa"/>
            <w:tcBorders>
              <w:top w:val="nil"/>
              <w:left w:val="nil"/>
              <w:bottom w:val="single" w:sz="4" w:space="0" w:color="auto"/>
              <w:right w:val="single" w:sz="4" w:space="0" w:color="auto"/>
            </w:tcBorders>
            <w:shd w:val="clear" w:color="auto" w:fill="auto"/>
            <w:noWrap/>
            <w:vAlign w:val="bottom"/>
            <w:hideMark/>
          </w:tcPr>
          <w:p w14:paraId="65D091D8" w14:textId="77777777" w:rsidR="004D74E1" w:rsidRPr="006D0D8F" w:rsidRDefault="004D74E1" w:rsidP="00E8322C">
            <w:pPr>
              <w:jc w:val="both"/>
            </w:pPr>
            <w:r w:rsidRPr="006D0D8F">
              <w:t>1</w:t>
            </w:r>
          </w:p>
        </w:tc>
        <w:tc>
          <w:tcPr>
            <w:tcW w:w="1276" w:type="dxa"/>
            <w:tcBorders>
              <w:top w:val="nil"/>
              <w:left w:val="nil"/>
              <w:bottom w:val="single" w:sz="4" w:space="0" w:color="auto"/>
              <w:right w:val="single" w:sz="4" w:space="0" w:color="auto"/>
            </w:tcBorders>
            <w:shd w:val="clear" w:color="auto" w:fill="auto"/>
            <w:noWrap/>
            <w:vAlign w:val="bottom"/>
            <w:hideMark/>
          </w:tcPr>
          <w:p w14:paraId="0D77E862" w14:textId="77777777" w:rsidR="004D74E1" w:rsidRPr="006D0D8F" w:rsidRDefault="004D74E1" w:rsidP="00E8322C">
            <w:pPr>
              <w:jc w:val="both"/>
            </w:pPr>
            <w:r w:rsidRPr="006D0D8F">
              <w:t> </w:t>
            </w:r>
          </w:p>
        </w:tc>
        <w:tc>
          <w:tcPr>
            <w:tcW w:w="1559" w:type="dxa"/>
            <w:tcBorders>
              <w:top w:val="nil"/>
              <w:left w:val="nil"/>
              <w:bottom w:val="single" w:sz="4" w:space="0" w:color="auto"/>
              <w:right w:val="single" w:sz="4" w:space="0" w:color="auto"/>
            </w:tcBorders>
            <w:shd w:val="clear" w:color="auto" w:fill="auto"/>
            <w:noWrap/>
            <w:vAlign w:val="bottom"/>
            <w:hideMark/>
          </w:tcPr>
          <w:p w14:paraId="4C1AB411" w14:textId="77777777" w:rsidR="004D74E1" w:rsidRPr="006D0D8F" w:rsidRDefault="004D74E1" w:rsidP="00E8322C">
            <w:pPr>
              <w:jc w:val="both"/>
            </w:pPr>
            <w:r w:rsidRPr="006D0D8F">
              <w:t>2</w:t>
            </w:r>
          </w:p>
        </w:tc>
        <w:tc>
          <w:tcPr>
            <w:tcW w:w="884" w:type="dxa"/>
            <w:tcBorders>
              <w:top w:val="nil"/>
              <w:left w:val="nil"/>
              <w:bottom w:val="single" w:sz="4" w:space="0" w:color="auto"/>
              <w:right w:val="single" w:sz="4" w:space="0" w:color="auto"/>
            </w:tcBorders>
            <w:shd w:val="clear" w:color="auto" w:fill="auto"/>
            <w:noWrap/>
            <w:vAlign w:val="bottom"/>
            <w:hideMark/>
          </w:tcPr>
          <w:p w14:paraId="377AE06B" w14:textId="77777777" w:rsidR="004D74E1" w:rsidRPr="006D0D8F" w:rsidRDefault="004D74E1" w:rsidP="00E8322C">
            <w:pPr>
              <w:jc w:val="both"/>
            </w:pPr>
            <w:r w:rsidRPr="006D0D8F">
              <w:t>20</w:t>
            </w:r>
          </w:p>
        </w:tc>
        <w:tc>
          <w:tcPr>
            <w:tcW w:w="696" w:type="dxa"/>
            <w:tcBorders>
              <w:top w:val="nil"/>
              <w:left w:val="nil"/>
              <w:bottom w:val="single" w:sz="4" w:space="0" w:color="auto"/>
              <w:right w:val="single" w:sz="4" w:space="0" w:color="auto"/>
            </w:tcBorders>
          </w:tcPr>
          <w:p w14:paraId="763D8EE8" w14:textId="47EC5138" w:rsidR="004D74E1" w:rsidRPr="006D0D8F" w:rsidRDefault="004D74E1" w:rsidP="00E8322C">
            <w:pPr>
              <w:jc w:val="both"/>
            </w:pPr>
            <w:r w:rsidRPr="006D0D8F">
              <w:t>82</w:t>
            </w:r>
          </w:p>
        </w:tc>
      </w:tr>
      <w:tr w:rsidR="004D74E1" w:rsidRPr="006D0D8F" w14:paraId="7B82990C" w14:textId="32A03F5C"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259BCB53" w14:textId="77777777" w:rsidR="004D74E1" w:rsidRPr="006D0D8F" w:rsidRDefault="004D74E1" w:rsidP="00E8322C">
            <w:pPr>
              <w:jc w:val="both"/>
            </w:pPr>
            <w:r w:rsidRPr="006D0D8F">
              <w:t>Grafinės planšetės</w:t>
            </w:r>
          </w:p>
        </w:tc>
        <w:tc>
          <w:tcPr>
            <w:tcW w:w="1616" w:type="dxa"/>
            <w:tcBorders>
              <w:top w:val="nil"/>
              <w:left w:val="nil"/>
              <w:bottom w:val="single" w:sz="4" w:space="0" w:color="auto"/>
              <w:right w:val="single" w:sz="4" w:space="0" w:color="auto"/>
            </w:tcBorders>
            <w:shd w:val="clear" w:color="auto" w:fill="auto"/>
            <w:noWrap/>
            <w:vAlign w:val="bottom"/>
            <w:hideMark/>
          </w:tcPr>
          <w:p w14:paraId="64D3FA4E" w14:textId="77777777" w:rsidR="004D74E1" w:rsidRPr="006D0D8F" w:rsidRDefault="004D74E1" w:rsidP="00E8322C">
            <w:pPr>
              <w:jc w:val="both"/>
            </w:pPr>
            <w:r w:rsidRPr="006D0D8F">
              <w:t> </w:t>
            </w:r>
          </w:p>
        </w:tc>
        <w:tc>
          <w:tcPr>
            <w:tcW w:w="1276" w:type="dxa"/>
            <w:tcBorders>
              <w:top w:val="nil"/>
              <w:left w:val="nil"/>
              <w:bottom w:val="single" w:sz="4" w:space="0" w:color="auto"/>
              <w:right w:val="single" w:sz="4" w:space="0" w:color="auto"/>
            </w:tcBorders>
            <w:shd w:val="clear" w:color="auto" w:fill="auto"/>
            <w:noWrap/>
            <w:vAlign w:val="bottom"/>
            <w:hideMark/>
          </w:tcPr>
          <w:p w14:paraId="33367115" w14:textId="77777777" w:rsidR="004D74E1" w:rsidRPr="006D0D8F" w:rsidRDefault="004D74E1" w:rsidP="00E8322C">
            <w:pPr>
              <w:jc w:val="both"/>
            </w:pPr>
            <w:r w:rsidRPr="006D0D8F">
              <w:t> </w:t>
            </w:r>
          </w:p>
        </w:tc>
        <w:tc>
          <w:tcPr>
            <w:tcW w:w="1559" w:type="dxa"/>
            <w:tcBorders>
              <w:top w:val="nil"/>
              <w:left w:val="nil"/>
              <w:bottom w:val="single" w:sz="4" w:space="0" w:color="auto"/>
              <w:right w:val="single" w:sz="4" w:space="0" w:color="auto"/>
            </w:tcBorders>
            <w:shd w:val="clear" w:color="auto" w:fill="auto"/>
            <w:noWrap/>
            <w:vAlign w:val="bottom"/>
            <w:hideMark/>
          </w:tcPr>
          <w:p w14:paraId="4A9CF7F0" w14:textId="77777777" w:rsidR="004D74E1" w:rsidRPr="006D0D8F" w:rsidRDefault="004D74E1" w:rsidP="00E8322C">
            <w:pPr>
              <w:jc w:val="both"/>
            </w:pPr>
            <w:r w:rsidRPr="006D0D8F">
              <w:t>11</w:t>
            </w:r>
          </w:p>
        </w:tc>
        <w:tc>
          <w:tcPr>
            <w:tcW w:w="884" w:type="dxa"/>
            <w:tcBorders>
              <w:top w:val="nil"/>
              <w:left w:val="nil"/>
              <w:bottom w:val="single" w:sz="4" w:space="0" w:color="auto"/>
              <w:right w:val="single" w:sz="4" w:space="0" w:color="auto"/>
            </w:tcBorders>
            <w:shd w:val="clear" w:color="auto" w:fill="auto"/>
            <w:noWrap/>
            <w:vAlign w:val="bottom"/>
            <w:hideMark/>
          </w:tcPr>
          <w:p w14:paraId="02E08CB4" w14:textId="77777777" w:rsidR="004D74E1" w:rsidRPr="006D0D8F" w:rsidRDefault="004D74E1" w:rsidP="00E8322C">
            <w:pPr>
              <w:jc w:val="both"/>
            </w:pPr>
            <w:r w:rsidRPr="006D0D8F">
              <w:t>26</w:t>
            </w:r>
          </w:p>
        </w:tc>
        <w:tc>
          <w:tcPr>
            <w:tcW w:w="696" w:type="dxa"/>
            <w:tcBorders>
              <w:top w:val="nil"/>
              <w:left w:val="nil"/>
              <w:bottom w:val="single" w:sz="4" w:space="0" w:color="auto"/>
              <w:right w:val="single" w:sz="4" w:space="0" w:color="auto"/>
            </w:tcBorders>
          </w:tcPr>
          <w:p w14:paraId="48AB879C" w14:textId="47D7E8FE" w:rsidR="004D74E1" w:rsidRPr="006D0D8F" w:rsidRDefault="004D74E1" w:rsidP="00E8322C">
            <w:pPr>
              <w:jc w:val="both"/>
            </w:pPr>
            <w:r w:rsidRPr="006D0D8F">
              <w:t>49</w:t>
            </w:r>
          </w:p>
        </w:tc>
      </w:tr>
      <w:tr w:rsidR="004D74E1" w:rsidRPr="006D0D8F" w14:paraId="212204F1" w14:textId="777E47AE"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5C366263" w14:textId="77777777" w:rsidR="004D74E1" w:rsidRPr="006D0D8F" w:rsidRDefault="004D74E1" w:rsidP="00E8322C">
            <w:pPr>
              <w:jc w:val="both"/>
            </w:pPr>
            <w:r w:rsidRPr="006D0D8F">
              <w:t>Laisvų rankų įranga</w:t>
            </w:r>
          </w:p>
        </w:tc>
        <w:tc>
          <w:tcPr>
            <w:tcW w:w="1616" w:type="dxa"/>
            <w:tcBorders>
              <w:top w:val="nil"/>
              <w:left w:val="nil"/>
              <w:bottom w:val="single" w:sz="4" w:space="0" w:color="auto"/>
              <w:right w:val="single" w:sz="4" w:space="0" w:color="auto"/>
            </w:tcBorders>
            <w:shd w:val="clear" w:color="auto" w:fill="auto"/>
            <w:noWrap/>
            <w:vAlign w:val="bottom"/>
            <w:hideMark/>
          </w:tcPr>
          <w:p w14:paraId="2D6958A4" w14:textId="77777777" w:rsidR="004D74E1" w:rsidRPr="006D0D8F" w:rsidRDefault="004D74E1" w:rsidP="00E8322C">
            <w:pPr>
              <w:jc w:val="both"/>
            </w:pPr>
            <w:r w:rsidRPr="006D0D8F">
              <w:t> </w:t>
            </w:r>
          </w:p>
        </w:tc>
        <w:tc>
          <w:tcPr>
            <w:tcW w:w="1276" w:type="dxa"/>
            <w:tcBorders>
              <w:top w:val="nil"/>
              <w:left w:val="nil"/>
              <w:bottom w:val="single" w:sz="4" w:space="0" w:color="auto"/>
              <w:right w:val="single" w:sz="4" w:space="0" w:color="auto"/>
            </w:tcBorders>
            <w:shd w:val="clear" w:color="auto" w:fill="auto"/>
            <w:noWrap/>
            <w:vAlign w:val="bottom"/>
            <w:hideMark/>
          </w:tcPr>
          <w:p w14:paraId="3D7A5BE7" w14:textId="77777777" w:rsidR="004D74E1" w:rsidRPr="006D0D8F" w:rsidRDefault="004D74E1" w:rsidP="00E8322C">
            <w:pPr>
              <w:jc w:val="both"/>
            </w:pPr>
            <w:r w:rsidRPr="006D0D8F">
              <w:t> </w:t>
            </w:r>
          </w:p>
        </w:tc>
        <w:tc>
          <w:tcPr>
            <w:tcW w:w="1559" w:type="dxa"/>
            <w:tcBorders>
              <w:top w:val="nil"/>
              <w:left w:val="nil"/>
              <w:bottom w:val="single" w:sz="4" w:space="0" w:color="auto"/>
              <w:right w:val="single" w:sz="4" w:space="0" w:color="auto"/>
            </w:tcBorders>
            <w:shd w:val="clear" w:color="auto" w:fill="auto"/>
            <w:noWrap/>
            <w:vAlign w:val="bottom"/>
            <w:hideMark/>
          </w:tcPr>
          <w:p w14:paraId="1A247BF8" w14:textId="77777777" w:rsidR="004D74E1" w:rsidRPr="006D0D8F" w:rsidRDefault="004D74E1" w:rsidP="00E8322C">
            <w:pPr>
              <w:jc w:val="both"/>
            </w:pPr>
            <w:r w:rsidRPr="006D0D8F">
              <w:t> </w:t>
            </w:r>
          </w:p>
        </w:tc>
        <w:tc>
          <w:tcPr>
            <w:tcW w:w="884" w:type="dxa"/>
            <w:tcBorders>
              <w:top w:val="nil"/>
              <w:left w:val="nil"/>
              <w:bottom w:val="single" w:sz="4" w:space="0" w:color="auto"/>
              <w:right w:val="single" w:sz="4" w:space="0" w:color="auto"/>
            </w:tcBorders>
            <w:shd w:val="clear" w:color="auto" w:fill="auto"/>
            <w:noWrap/>
            <w:vAlign w:val="bottom"/>
            <w:hideMark/>
          </w:tcPr>
          <w:p w14:paraId="04B4A4C6" w14:textId="77777777" w:rsidR="004D74E1" w:rsidRPr="006D0D8F" w:rsidRDefault="004D74E1" w:rsidP="00E8322C">
            <w:pPr>
              <w:jc w:val="both"/>
            </w:pPr>
            <w:r w:rsidRPr="006D0D8F">
              <w:t>2</w:t>
            </w:r>
          </w:p>
        </w:tc>
        <w:tc>
          <w:tcPr>
            <w:tcW w:w="696" w:type="dxa"/>
            <w:tcBorders>
              <w:top w:val="nil"/>
              <w:left w:val="nil"/>
              <w:bottom w:val="single" w:sz="4" w:space="0" w:color="auto"/>
              <w:right w:val="single" w:sz="4" w:space="0" w:color="auto"/>
            </w:tcBorders>
          </w:tcPr>
          <w:p w14:paraId="4290E083" w14:textId="39FFE371" w:rsidR="004D74E1" w:rsidRPr="006D0D8F" w:rsidRDefault="004D74E1" w:rsidP="00E8322C">
            <w:pPr>
              <w:jc w:val="both"/>
            </w:pPr>
            <w:r w:rsidRPr="006D0D8F">
              <w:t>14</w:t>
            </w:r>
          </w:p>
        </w:tc>
      </w:tr>
      <w:tr w:rsidR="004D74E1" w:rsidRPr="006D0D8F" w14:paraId="53E7F18B" w14:textId="4B01D6A2"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31245031" w14:textId="77777777" w:rsidR="004D74E1" w:rsidRPr="006D0D8F" w:rsidRDefault="004D74E1" w:rsidP="00E8322C">
            <w:pPr>
              <w:jc w:val="both"/>
            </w:pPr>
            <w:r w:rsidRPr="006D0D8F">
              <w:t>Ausinės</w:t>
            </w:r>
          </w:p>
        </w:tc>
        <w:tc>
          <w:tcPr>
            <w:tcW w:w="1616" w:type="dxa"/>
            <w:tcBorders>
              <w:top w:val="nil"/>
              <w:left w:val="nil"/>
              <w:bottom w:val="single" w:sz="4" w:space="0" w:color="auto"/>
              <w:right w:val="single" w:sz="4" w:space="0" w:color="auto"/>
            </w:tcBorders>
            <w:shd w:val="clear" w:color="auto" w:fill="auto"/>
            <w:noWrap/>
            <w:vAlign w:val="bottom"/>
            <w:hideMark/>
          </w:tcPr>
          <w:p w14:paraId="59253BF2" w14:textId="77777777" w:rsidR="004D74E1" w:rsidRPr="006D0D8F" w:rsidRDefault="004D74E1" w:rsidP="00E8322C">
            <w:pPr>
              <w:jc w:val="both"/>
            </w:pPr>
            <w:r w:rsidRPr="006D0D8F">
              <w:t> </w:t>
            </w:r>
          </w:p>
        </w:tc>
        <w:tc>
          <w:tcPr>
            <w:tcW w:w="1276" w:type="dxa"/>
            <w:tcBorders>
              <w:top w:val="nil"/>
              <w:left w:val="nil"/>
              <w:bottom w:val="single" w:sz="4" w:space="0" w:color="auto"/>
              <w:right w:val="single" w:sz="4" w:space="0" w:color="auto"/>
            </w:tcBorders>
            <w:shd w:val="clear" w:color="auto" w:fill="auto"/>
            <w:noWrap/>
            <w:vAlign w:val="bottom"/>
            <w:hideMark/>
          </w:tcPr>
          <w:p w14:paraId="04798C15" w14:textId="77777777" w:rsidR="004D74E1" w:rsidRPr="006D0D8F" w:rsidRDefault="004D74E1" w:rsidP="00E8322C">
            <w:pPr>
              <w:jc w:val="both"/>
            </w:pPr>
            <w:r w:rsidRPr="006D0D8F">
              <w:t> </w:t>
            </w:r>
          </w:p>
        </w:tc>
        <w:tc>
          <w:tcPr>
            <w:tcW w:w="1559" w:type="dxa"/>
            <w:tcBorders>
              <w:top w:val="nil"/>
              <w:left w:val="nil"/>
              <w:bottom w:val="single" w:sz="4" w:space="0" w:color="auto"/>
              <w:right w:val="single" w:sz="4" w:space="0" w:color="auto"/>
            </w:tcBorders>
            <w:shd w:val="clear" w:color="auto" w:fill="auto"/>
            <w:noWrap/>
            <w:vAlign w:val="bottom"/>
            <w:hideMark/>
          </w:tcPr>
          <w:p w14:paraId="45FFBAF3" w14:textId="77777777" w:rsidR="004D74E1" w:rsidRPr="006D0D8F" w:rsidRDefault="004D74E1" w:rsidP="00E8322C">
            <w:pPr>
              <w:jc w:val="both"/>
            </w:pPr>
            <w:r w:rsidRPr="006D0D8F">
              <w:t> </w:t>
            </w:r>
          </w:p>
        </w:tc>
        <w:tc>
          <w:tcPr>
            <w:tcW w:w="884" w:type="dxa"/>
            <w:tcBorders>
              <w:top w:val="nil"/>
              <w:left w:val="nil"/>
              <w:bottom w:val="single" w:sz="4" w:space="0" w:color="auto"/>
              <w:right w:val="single" w:sz="4" w:space="0" w:color="auto"/>
            </w:tcBorders>
            <w:shd w:val="clear" w:color="auto" w:fill="auto"/>
            <w:noWrap/>
            <w:vAlign w:val="bottom"/>
            <w:hideMark/>
          </w:tcPr>
          <w:p w14:paraId="7EB3D464" w14:textId="77777777" w:rsidR="004D74E1" w:rsidRPr="006D0D8F" w:rsidRDefault="004D74E1" w:rsidP="00E8322C">
            <w:pPr>
              <w:jc w:val="both"/>
            </w:pPr>
            <w:r w:rsidRPr="006D0D8F">
              <w:t>10</w:t>
            </w:r>
          </w:p>
        </w:tc>
        <w:tc>
          <w:tcPr>
            <w:tcW w:w="696" w:type="dxa"/>
            <w:tcBorders>
              <w:top w:val="nil"/>
              <w:left w:val="nil"/>
              <w:bottom w:val="single" w:sz="4" w:space="0" w:color="auto"/>
              <w:right w:val="single" w:sz="4" w:space="0" w:color="auto"/>
            </w:tcBorders>
          </w:tcPr>
          <w:p w14:paraId="2093E4E9" w14:textId="25FA138D" w:rsidR="004D74E1" w:rsidRPr="006D0D8F" w:rsidRDefault="004D74E1" w:rsidP="00E8322C">
            <w:pPr>
              <w:jc w:val="both"/>
            </w:pPr>
            <w:r w:rsidRPr="006D0D8F">
              <w:t>114</w:t>
            </w:r>
          </w:p>
        </w:tc>
      </w:tr>
      <w:tr w:rsidR="004D74E1" w:rsidRPr="006D0D8F" w14:paraId="24C1B98B" w14:textId="64C1933D"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042A4D06" w14:textId="77777777" w:rsidR="004D74E1" w:rsidRPr="006D0D8F" w:rsidRDefault="004D74E1" w:rsidP="00E8322C">
            <w:pPr>
              <w:jc w:val="both"/>
            </w:pPr>
            <w:r w:rsidRPr="006D0D8F">
              <w:t>Konferencinė įranga</w:t>
            </w:r>
          </w:p>
        </w:tc>
        <w:tc>
          <w:tcPr>
            <w:tcW w:w="1616" w:type="dxa"/>
            <w:tcBorders>
              <w:top w:val="nil"/>
              <w:left w:val="nil"/>
              <w:bottom w:val="single" w:sz="4" w:space="0" w:color="auto"/>
              <w:right w:val="single" w:sz="4" w:space="0" w:color="auto"/>
            </w:tcBorders>
            <w:shd w:val="clear" w:color="auto" w:fill="auto"/>
            <w:noWrap/>
            <w:vAlign w:val="bottom"/>
            <w:hideMark/>
          </w:tcPr>
          <w:p w14:paraId="65D98564" w14:textId="77777777" w:rsidR="004D74E1" w:rsidRPr="006D0D8F" w:rsidRDefault="004D74E1" w:rsidP="00E8322C">
            <w:pPr>
              <w:jc w:val="both"/>
            </w:pPr>
            <w:r w:rsidRPr="006D0D8F">
              <w:t> </w:t>
            </w:r>
          </w:p>
        </w:tc>
        <w:tc>
          <w:tcPr>
            <w:tcW w:w="1276" w:type="dxa"/>
            <w:tcBorders>
              <w:top w:val="nil"/>
              <w:left w:val="nil"/>
              <w:bottom w:val="single" w:sz="4" w:space="0" w:color="auto"/>
              <w:right w:val="single" w:sz="4" w:space="0" w:color="auto"/>
            </w:tcBorders>
            <w:shd w:val="clear" w:color="auto" w:fill="auto"/>
            <w:noWrap/>
            <w:vAlign w:val="bottom"/>
            <w:hideMark/>
          </w:tcPr>
          <w:p w14:paraId="64DF3F98" w14:textId="77777777" w:rsidR="004D74E1" w:rsidRPr="006D0D8F" w:rsidRDefault="004D74E1" w:rsidP="00E8322C">
            <w:pPr>
              <w:jc w:val="both"/>
            </w:pPr>
            <w:r w:rsidRPr="006D0D8F">
              <w:t> </w:t>
            </w:r>
          </w:p>
        </w:tc>
        <w:tc>
          <w:tcPr>
            <w:tcW w:w="1559" w:type="dxa"/>
            <w:tcBorders>
              <w:top w:val="nil"/>
              <w:left w:val="nil"/>
              <w:bottom w:val="single" w:sz="4" w:space="0" w:color="auto"/>
              <w:right w:val="single" w:sz="4" w:space="0" w:color="auto"/>
            </w:tcBorders>
            <w:shd w:val="clear" w:color="auto" w:fill="auto"/>
            <w:noWrap/>
            <w:vAlign w:val="bottom"/>
            <w:hideMark/>
          </w:tcPr>
          <w:p w14:paraId="63978421" w14:textId="77777777" w:rsidR="004D74E1" w:rsidRPr="006D0D8F" w:rsidRDefault="004D74E1" w:rsidP="00E8322C">
            <w:pPr>
              <w:jc w:val="both"/>
            </w:pPr>
            <w:r w:rsidRPr="006D0D8F">
              <w:t> </w:t>
            </w:r>
          </w:p>
        </w:tc>
        <w:tc>
          <w:tcPr>
            <w:tcW w:w="884" w:type="dxa"/>
            <w:tcBorders>
              <w:top w:val="nil"/>
              <w:left w:val="nil"/>
              <w:bottom w:val="single" w:sz="4" w:space="0" w:color="auto"/>
              <w:right w:val="single" w:sz="4" w:space="0" w:color="auto"/>
            </w:tcBorders>
            <w:shd w:val="clear" w:color="auto" w:fill="auto"/>
            <w:noWrap/>
            <w:vAlign w:val="bottom"/>
            <w:hideMark/>
          </w:tcPr>
          <w:p w14:paraId="46B4E4FE" w14:textId="77777777" w:rsidR="004D74E1" w:rsidRPr="006D0D8F" w:rsidRDefault="004D74E1" w:rsidP="00E8322C">
            <w:pPr>
              <w:jc w:val="both"/>
            </w:pPr>
            <w:r w:rsidRPr="006D0D8F">
              <w:t>8</w:t>
            </w:r>
          </w:p>
        </w:tc>
        <w:tc>
          <w:tcPr>
            <w:tcW w:w="696" w:type="dxa"/>
            <w:tcBorders>
              <w:top w:val="nil"/>
              <w:left w:val="nil"/>
              <w:bottom w:val="single" w:sz="4" w:space="0" w:color="auto"/>
              <w:right w:val="single" w:sz="4" w:space="0" w:color="auto"/>
            </w:tcBorders>
          </w:tcPr>
          <w:p w14:paraId="713A67C5" w14:textId="473E5B04" w:rsidR="004D74E1" w:rsidRPr="006D0D8F" w:rsidRDefault="004D74E1" w:rsidP="00E8322C">
            <w:pPr>
              <w:jc w:val="both"/>
            </w:pPr>
            <w:r w:rsidRPr="006D0D8F">
              <w:t>43</w:t>
            </w:r>
          </w:p>
        </w:tc>
      </w:tr>
      <w:tr w:rsidR="004D74E1" w:rsidRPr="006D0D8F" w14:paraId="3A555FA8" w14:textId="68ABDDE2"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36F7D819" w14:textId="77777777" w:rsidR="004D74E1" w:rsidRPr="006D0D8F" w:rsidRDefault="004D74E1" w:rsidP="00E8322C">
            <w:pPr>
              <w:jc w:val="both"/>
            </w:pPr>
            <w:proofErr w:type="spellStart"/>
            <w:r w:rsidRPr="006D0D8F">
              <w:t>Swivl</w:t>
            </w:r>
            <w:proofErr w:type="spellEnd"/>
            <w:r w:rsidRPr="006D0D8F">
              <w:t xml:space="preserve"> robotukai</w:t>
            </w:r>
          </w:p>
        </w:tc>
        <w:tc>
          <w:tcPr>
            <w:tcW w:w="1616" w:type="dxa"/>
            <w:tcBorders>
              <w:top w:val="nil"/>
              <w:left w:val="nil"/>
              <w:bottom w:val="single" w:sz="4" w:space="0" w:color="auto"/>
              <w:right w:val="single" w:sz="4" w:space="0" w:color="auto"/>
            </w:tcBorders>
            <w:shd w:val="clear" w:color="auto" w:fill="auto"/>
            <w:noWrap/>
            <w:vAlign w:val="bottom"/>
            <w:hideMark/>
          </w:tcPr>
          <w:p w14:paraId="5D29FF50" w14:textId="77777777" w:rsidR="004D74E1" w:rsidRPr="006D0D8F" w:rsidRDefault="004D74E1" w:rsidP="00E8322C">
            <w:pPr>
              <w:jc w:val="both"/>
            </w:pPr>
            <w:r w:rsidRPr="006D0D8F">
              <w:t> </w:t>
            </w:r>
          </w:p>
        </w:tc>
        <w:tc>
          <w:tcPr>
            <w:tcW w:w="1276" w:type="dxa"/>
            <w:tcBorders>
              <w:top w:val="nil"/>
              <w:left w:val="nil"/>
              <w:bottom w:val="single" w:sz="4" w:space="0" w:color="auto"/>
              <w:right w:val="single" w:sz="4" w:space="0" w:color="auto"/>
            </w:tcBorders>
            <w:shd w:val="clear" w:color="auto" w:fill="auto"/>
            <w:noWrap/>
            <w:vAlign w:val="bottom"/>
            <w:hideMark/>
          </w:tcPr>
          <w:p w14:paraId="2F347DCD" w14:textId="77777777" w:rsidR="004D74E1" w:rsidRPr="006D0D8F" w:rsidRDefault="004D74E1" w:rsidP="00E8322C">
            <w:pPr>
              <w:jc w:val="both"/>
            </w:pPr>
            <w:r w:rsidRPr="006D0D8F">
              <w:t> </w:t>
            </w:r>
          </w:p>
        </w:tc>
        <w:tc>
          <w:tcPr>
            <w:tcW w:w="1559" w:type="dxa"/>
            <w:tcBorders>
              <w:top w:val="nil"/>
              <w:left w:val="nil"/>
              <w:bottom w:val="single" w:sz="4" w:space="0" w:color="auto"/>
              <w:right w:val="single" w:sz="4" w:space="0" w:color="auto"/>
            </w:tcBorders>
            <w:shd w:val="clear" w:color="auto" w:fill="auto"/>
            <w:noWrap/>
            <w:vAlign w:val="bottom"/>
            <w:hideMark/>
          </w:tcPr>
          <w:p w14:paraId="0BCADDDE" w14:textId="77777777" w:rsidR="004D74E1" w:rsidRPr="006D0D8F" w:rsidRDefault="004D74E1" w:rsidP="00E8322C">
            <w:pPr>
              <w:jc w:val="both"/>
            </w:pPr>
            <w:r w:rsidRPr="006D0D8F">
              <w:t> </w:t>
            </w:r>
          </w:p>
        </w:tc>
        <w:tc>
          <w:tcPr>
            <w:tcW w:w="884" w:type="dxa"/>
            <w:tcBorders>
              <w:top w:val="nil"/>
              <w:left w:val="nil"/>
              <w:bottom w:val="single" w:sz="4" w:space="0" w:color="auto"/>
              <w:right w:val="single" w:sz="4" w:space="0" w:color="auto"/>
            </w:tcBorders>
            <w:shd w:val="clear" w:color="auto" w:fill="auto"/>
            <w:noWrap/>
            <w:vAlign w:val="bottom"/>
            <w:hideMark/>
          </w:tcPr>
          <w:p w14:paraId="00AE5090" w14:textId="77777777" w:rsidR="004D74E1" w:rsidRPr="006D0D8F" w:rsidRDefault="004D74E1" w:rsidP="00E8322C">
            <w:pPr>
              <w:jc w:val="both"/>
            </w:pPr>
            <w:r w:rsidRPr="006D0D8F">
              <w:t>24</w:t>
            </w:r>
          </w:p>
        </w:tc>
        <w:tc>
          <w:tcPr>
            <w:tcW w:w="696" w:type="dxa"/>
            <w:tcBorders>
              <w:top w:val="nil"/>
              <w:left w:val="nil"/>
              <w:bottom w:val="single" w:sz="4" w:space="0" w:color="auto"/>
              <w:right w:val="single" w:sz="4" w:space="0" w:color="auto"/>
            </w:tcBorders>
          </w:tcPr>
          <w:p w14:paraId="246C27E8" w14:textId="08946AFD" w:rsidR="004D74E1" w:rsidRPr="006D0D8F" w:rsidRDefault="004D74E1" w:rsidP="00E8322C">
            <w:pPr>
              <w:jc w:val="both"/>
            </w:pPr>
            <w:r w:rsidRPr="006D0D8F">
              <w:t>10</w:t>
            </w:r>
          </w:p>
        </w:tc>
      </w:tr>
      <w:tr w:rsidR="004D74E1" w:rsidRPr="006D0D8F" w14:paraId="3E5E92DA" w14:textId="6443ABF9" w:rsidTr="00026151">
        <w:trPr>
          <w:trHeight w:val="300"/>
        </w:trPr>
        <w:tc>
          <w:tcPr>
            <w:tcW w:w="3219" w:type="dxa"/>
            <w:tcBorders>
              <w:top w:val="nil"/>
              <w:left w:val="single" w:sz="4" w:space="0" w:color="auto"/>
              <w:bottom w:val="single" w:sz="4" w:space="0" w:color="auto"/>
              <w:right w:val="single" w:sz="4" w:space="0" w:color="auto"/>
            </w:tcBorders>
            <w:shd w:val="clear" w:color="auto" w:fill="auto"/>
            <w:vAlign w:val="bottom"/>
            <w:hideMark/>
          </w:tcPr>
          <w:p w14:paraId="78438479" w14:textId="77777777" w:rsidR="004D74E1" w:rsidRPr="006D0D8F" w:rsidRDefault="004D74E1" w:rsidP="00E8322C">
            <w:pPr>
              <w:jc w:val="both"/>
              <w:rPr>
                <w:b/>
                <w:bCs/>
              </w:rPr>
            </w:pPr>
            <w:r w:rsidRPr="006D0D8F">
              <w:rPr>
                <w:b/>
                <w:bCs/>
              </w:rPr>
              <w:t xml:space="preserve">Iš viso </w:t>
            </w:r>
          </w:p>
        </w:tc>
        <w:tc>
          <w:tcPr>
            <w:tcW w:w="1616" w:type="dxa"/>
            <w:tcBorders>
              <w:top w:val="nil"/>
              <w:left w:val="nil"/>
              <w:bottom w:val="single" w:sz="4" w:space="0" w:color="auto"/>
              <w:right w:val="single" w:sz="4" w:space="0" w:color="auto"/>
            </w:tcBorders>
            <w:shd w:val="clear" w:color="auto" w:fill="auto"/>
            <w:noWrap/>
            <w:vAlign w:val="bottom"/>
            <w:hideMark/>
          </w:tcPr>
          <w:p w14:paraId="513E1675" w14:textId="77777777" w:rsidR="004D74E1" w:rsidRPr="006D0D8F" w:rsidRDefault="004D74E1" w:rsidP="00E8322C">
            <w:pPr>
              <w:jc w:val="both"/>
              <w:rPr>
                <w:b/>
                <w:bCs/>
              </w:rPr>
            </w:pPr>
            <w:r w:rsidRPr="006D0D8F">
              <w:rPr>
                <w:b/>
                <w:bCs/>
              </w:rPr>
              <w:t>1640</w:t>
            </w:r>
          </w:p>
        </w:tc>
        <w:tc>
          <w:tcPr>
            <w:tcW w:w="1276" w:type="dxa"/>
            <w:tcBorders>
              <w:top w:val="nil"/>
              <w:left w:val="nil"/>
              <w:bottom w:val="single" w:sz="4" w:space="0" w:color="auto"/>
              <w:right w:val="single" w:sz="4" w:space="0" w:color="auto"/>
            </w:tcBorders>
            <w:shd w:val="clear" w:color="auto" w:fill="auto"/>
            <w:noWrap/>
            <w:vAlign w:val="bottom"/>
            <w:hideMark/>
          </w:tcPr>
          <w:p w14:paraId="55F0741F" w14:textId="77777777" w:rsidR="004D74E1" w:rsidRPr="006D0D8F" w:rsidRDefault="004D74E1" w:rsidP="00E8322C">
            <w:pPr>
              <w:jc w:val="both"/>
              <w:rPr>
                <w:b/>
                <w:bCs/>
              </w:rPr>
            </w:pPr>
            <w:r w:rsidRPr="006D0D8F">
              <w:rPr>
                <w:b/>
                <w:bCs/>
              </w:rPr>
              <w:t>1512</w:t>
            </w:r>
          </w:p>
        </w:tc>
        <w:tc>
          <w:tcPr>
            <w:tcW w:w="1559" w:type="dxa"/>
            <w:tcBorders>
              <w:top w:val="nil"/>
              <w:left w:val="nil"/>
              <w:bottom w:val="single" w:sz="4" w:space="0" w:color="auto"/>
              <w:right w:val="single" w:sz="4" w:space="0" w:color="auto"/>
            </w:tcBorders>
            <w:shd w:val="clear" w:color="auto" w:fill="auto"/>
            <w:noWrap/>
            <w:vAlign w:val="bottom"/>
            <w:hideMark/>
          </w:tcPr>
          <w:p w14:paraId="04A3BF81" w14:textId="77777777" w:rsidR="004D74E1" w:rsidRPr="006D0D8F" w:rsidRDefault="004D74E1" w:rsidP="00E8322C">
            <w:pPr>
              <w:jc w:val="both"/>
              <w:rPr>
                <w:b/>
                <w:bCs/>
              </w:rPr>
            </w:pPr>
            <w:r w:rsidRPr="006D0D8F">
              <w:rPr>
                <w:b/>
                <w:bCs/>
              </w:rPr>
              <w:t>2098</w:t>
            </w:r>
          </w:p>
        </w:tc>
        <w:tc>
          <w:tcPr>
            <w:tcW w:w="884" w:type="dxa"/>
            <w:tcBorders>
              <w:top w:val="nil"/>
              <w:left w:val="nil"/>
              <w:bottom w:val="single" w:sz="4" w:space="0" w:color="auto"/>
              <w:right w:val="single" w:sz="4" w:space="0" w:color="auto"/>
            </w:tcBorders>
            <w:shd w:val="clear" w:color="auto" w:fill="auto"/>
            <w:noWrap/>
            <w:vAlign w:val="bottom"/>
            <w:hideMark/>
          </w:tcPr>
          <w:p w14:paraId="18F65D1B" w14:textId="77777777" w:rsidR="004D74E1" w:rsidRPr="006D0D8F" w:rsidRDefault="004D74E1" w:rsidP="00E8322C">
            <w:pPr>
              <w:jc w:val="both"/>
              <w:rPr>
                <w:b/>
                <w:bCs/>
              </w:rPr>
            </w:pPr>
            <w:r w:rsidRPr="006D0D8F">
              <w:rPr>
                <w:b/>
                <w:bCs/>
              </w:rPr>
              <w:t>2351</w:t>
            </w:r>
          </w:p>
        </w:tc>
        <w:tc>
          <w:tcPr>
            <w:tcW w:w="696" w:type="dxa"/>
            <w:tcBorders>
              <w:top w:val="nil"/>
              <w:left w:val="nil"/>
              <w:bottom w:val="single" w:sz="4" w:space="0" w:color="auto"/>
              <w:right w:val="single" w:sz="4" w:space="0" w:color="auto"/>
            </w:tcBorders>
          </w:tcPr>
          <w:p w14:paraId="13294E3F" w14:textId="4EF5378A" w:rsidR="004D74E1" w:rsidRPr="006D0D8F" w:rsidRDefault="004D74E1" w:rsidP="00E8322C">
            <w:pPr>
              <w:jc w:val="both"/>
              <w:rPr>
                <w:b/>
                <w:bCs/>
              </w:rPr>
            </w:pPr>
            <w:r w:rsidRPr="006D0D8F">
              <w:rPr>
                <w:b/>
                <w:bCs/>
              </w:rPr>
              <w:t>3362</w:t>
            </w:r>
          </w:p>
        </w:tc>
      </w:tr>
    </w:tbl>
    <w:p w14:paraId="4D3477F5" w14:textId="77777777" w:rsidR="000D1E96" w:rsidRPr="006D0D8F" w:rsidRDefault="000D1E96" w:rsidP="00E8322C">
      <w:pPr>
        <w:tabs>
          <w:tab w:val="left" w:pos="720"/>
        </w:tabs>
        <w:ind w:firstLine="851"/>
        <w:jc w:val="both"/>
        <w:rPr>
          <w:highlight w:val="yellow"/>
        </w:rPr>
      </w:pPr>
    </w:p>
    <w:p w14:paraId="70EAC5C5" w14:textId="78B37723" w:rsidR="000D1E96" w:rsidRPr="006D0D8F" w:rsidRDefault="000D1E96" w:rsidP="00E8322C">
      <w:pPr>
        <w:tabs>
          <w:tab w:val="left" w:pos="720"/>
        </w:tabs>
        <w:ind w:firstLine="851"/>
        <w:jc w:val="both"/>
      </w:pPr>
      <w:r w:rsidRPr="006D0D8F">
        <w:rPr>
          <w:b/>
        </w:rPr>
        <w:t>1</w:t>
      </w:r>
      <w:r w:rsidR="00AC3309">
        <w:rPr>
          <w:b/>
        </w:rPr>
        <w:t>8</w:t>
      </w:r>
      <w:r w:rsidRPr="006D0D8F">
        <w:rPr>
          <w:b/>
        </w:rPr>
        <w:t xml:space="preserve"> paveiksl</w:t>
      </w:r>
      <w:r w:rsidR="00C54794" w:rsidRPr="006D0D8F">
        <w:rPr>
          <w:b/>
        </w:rPr>
        <w:t>ėlis.</w:t>
      </w:r>
      <w:r w:rsidRPr="006D0D8F">
        <w:t xml:space="preserve"> Mokyklų apsirūpinimas IKT priemonėmis bei hibridiniam ugdymui skirta įranga 2018</w:t>
      </w:r>
      <w:r w:rsidR="00C54794" w:rsidRPr="006D0D8F">
        <w:t xml:space="preserve"> – </w:t>
      </w:r>
      <w:r w:rsidR="004D74E1" w:rsidRPr="006D0D8F">
        <w:t>2022</w:t>
      </w:r>
      <w:r w:rsidRPr="006D0D8F">
        <w:t xml:space="preserve"> m.</w:t>
      </w:r>
    </w:p>
    <w:p w14:paraId="090721A7" w14:textId="38AD24EA" w:rsidR="004D74E1" w:rsidRPr="006D0D8F" w:rsidRDefault="004D74E1" w:rsidP="00E8322C">
      <w:pPr>
        <w:tabs>
          <w:tab w:val="left" w:pos="720"/>
        </w:tabs>
        <w:jc w:val="both"/>
        <w:rPr>
          <w:highlight w:val="yellow"/>
        </w:rPr>
      </w:pPr>
      <w:r w:rsidRPr="006D0D8F">
        <w:rPr>
          <w:noProof/>
        </w:rPr>
        <w:drawing>
          <wp:inline distT="0" distB="0" distL="0" distR="0" wp14:anchorId="656E02F7" wp14:editId="0F3175DA">
            <wp:extent cx="6069330" cy="3238500"/>
            <wp:effectExtent l="0" t="0" r="762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284269D" w14:textId="77777777" w:rsidR="00FE3AD9" w:rsidRPr="006D0D8F" w:rsidRDefault="00FE3AD9" w:rsidP="00E8322C">
      <w:pPr>
        <w:pStyle w:val="Pagrindinistekstas"/>
        <w:ind w:firstLine="851"/>
        <w:jc w:val="both"/>
        <w:rPr>
          <w:rFonts w:ascii="Times New Roman" w:hAnsi="Times New Roman"/>
          <w:b w:val="0"/>
          <w:sz w:val="24"/>
          <w:szCs w:val="24"/>
        </w:rPr>
      </w:pPr>
      <w:r w:rsidRPr="006D0D8F">
        <w:rPr>
          <w:rFonts w:ascii="Times New Roman" w:hAnsi="Times New Roman"/>
          <w:b w:val="0"/>
          <w:sz w:val="24"/>
          <w:szCs w:val="24"/>
        </w:rPr>
        <w:t>Siekiant</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sudaryti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sąlygas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kokybiškam</w:t>
      </w:r>
      <w:r w:rsidRPr="006D0D8F">
        <w:rPr>
          <w:rFonts w:ascii="Times New Roman" w:hAnsi="Times New Roman"/>
          <w:b w:val="0"/>
          <w:spacing w:val="1"/>
          <w:sz w:val="24"/>
          <w:szCs w:val="24"/>
        </w:rPr>
        <w:t xml:space="preserve"> </w:t>
      </w:r>
      <w:r w:rsidRPr="006D0D8F">
        <w:rPr>
          <w:rFonts w:ascii="Times New Roman" w:hAnsi="Times New Roman"/>
          <w:b w:val="0"/>
          <w:sz w:val="24"/>
          <w:szCs w:val="24"/>
        </w:rPr>
        <w:t>gamtamoksliniam</w:t>
      </w:r>
      <w:r w:rsidRPr="006D0D8F">
        <w:rPr>
          <w:rFonts w:ascii="Times New Roman" w:hAnsi="Times New Roman"/>
          <w:b w:val="0"/>
          <w:spacing w:val="1"/>
          <w:sz w:val="24"/>
          <w:szCs w:val="24"/>
        </w:rPr>
        <w:t xml:space="preserve"> </w:t>
      </w:r>
      <w:r w:rsidRPr="006D0D8F">
        <w:rPr>
          <w:rFonts w:ascii="Times New Roman" w:hAnsi="Times New Roman"/>
          <w:b w:val="0"/>
          <w:sz w:val="24"/>
          <w:szCs w:val="24"/>
        </w:rPr>
        <w:t>ugdymui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w:t>
      </w:r>
      <w:proofErr w:type="spellStart"/>
      <w:r w:rsidRPr="006D0D8F">
        <w:rPr>
          <w:rFonts w:ascii="Times New Roman" w:hAnsi="Times New Roman"/>
          <w:b w:val="0"/>
          <w:sz w:val="24"/>
          <w:szCs w:val="24"/>
        </w:rPr>
        <w:t>si</w:t>
      </w:r>
      <w:proofErr w:type="spellEnd"/>
      <w:r w:rsidRPr="006D0D8F">
        <w:rPr>
          <w:rFonts w:ascii="Times New Roman" w:hAnsi="Times New Roman"/>
          <w:b w:val="0"/>
          <w:sz w:val="24"/>
          <w:szCs w:val="24"/>
        </w:rPr>
        <w:t>)</w:t>
      </w:r>
      <w:r w:rsidRPr="006D0D8F">
        <w:rPr>
          <w:rFonts w:ascii="Times New Roman" w:hAnsi="Times New Roman"/>
          <w:b w:val="0"/>
          <w:spacing w:val="1"/>
          <w:sz w:val="24"/>
          <w:szCs w:val="24"/>
        </w:rPr>
        <w:t xml:space="preserve"> </w:t>
      </w:r>
      <w:r w:rsidRPr="006D0D8F">
        <w:rPr>
          <w:rFonts w:ascii="Times New Roman" w:hAnsi="Times New Roman"/>
          <w:b w:val="0"/>
          <w:sz w:val="24"/>
          <w:szCs w:val="24"/>
        </w:rPr>
        <w:t>bei</w:t>
      </w:r>
      <w:r w:rsidRPr="006D0D8F">
        <w:rPr>
          <w:rFonts w:ascii="Times New Roman" w:hAnsi="Times New Roman"/>
          <w:b w:val="0"/>
          <w:spacing w:val="60"/>
          <w:sz w:val="24"/>
          <w:szCs w:val="24"/>
        </w:rPr>
        <w:t xml:space="preserve"> </w:t>
      </w:r>
      <w:r w:rsidRPr="006D0D8F">
        <w:rPr>
          <w:rFonts w:ascii="Times New Roman" w:hAnsi="Times New Roman"/>
          <w:b w:val="0"/>
          <w:sz w:val="24"/>
          <w:szCs w:val="24"/>
        </w:rPr>
        <w:t>paskatinti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mokinių domėjimąsi moksline – tiriamąja veikla rajono švietimo įstaigose pagal galimybes yra</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siekiama įrengti šiuolaikiškas gamtos mokslų laboratorijas, aprūpinti šiuolaikiškomis biologijos /</w:t>
      </w:r>
      <w:r w:rsidRPr="006D0D8F">
        <w:rPr>
          <w:rFonts w:ascii="Times New Roman" w:hAnsi="Times New Roman"/>
          <w:b w:val="0"/>
          <w:spacing w:val="1"/>
          <w:sz w:val="24"/>
          <w:szCs w:val="24"/>
        </w:rPr>
        <w:t xml:space="preserve"> </w:t>
      </w:r>
      <w:r w:rsidRPr="006D0D8F">
        <w:rPr>
          <w:rFonts w:ascii="Times New Roman" w:hAnsi="Times New Roman"/>
          <w:b w:val="0"/>
          <w:sz w:val="24"/>
          <w:szCs w:val="24"/>
        </w:rPr>
        <w:t>chemijos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w:t>
      </w:r>
      <w:r w:rsidRPr="006D0D8F">
        <w:rPr>
          <w:rFonts w:ascii="Times New Roman" w:hAnsi="Times New Roman"/>
          <w:b w:val="0"/>
          <w:spacing w:val="1"/>
          <w:sz w:val="24"/>
          <w:szCs w:val="24"/>
        </w:rPr>
        <w:t xml:space="preserve"> </w:t>
      </w:r>
      <w:r w:rsidRPr="006D0D8F">
        <w:rPr>
          <w:rFonts w:ascii="Times New Roman" w:hAnsi="Times New Roman"/>
          <w:b w:val="0"/>
          <w:sz w:val="24"/>
          <w:szCs w:val="24"/>
        </w:rPr>
        <w:t>fizikos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mokymosi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priemonėmis,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teikti</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mokymus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ir</w:t>
      </w:r>
      <w:r w:rsidRPr="006D0D8F">
        <w:rPr>
          <w:rFonts w:ascii="Times New Roman" w:hAnsi="Times New Roman"/>
          <w:b w:val="0"/>
          <w:spacing w:val="1"/>
          <w:sz w:val="24"/>
          <w:szCs w:val="24"/>
        </w:rPr>
        <w:t xml:space="preserve"> </w:t>
      </w:r>
      <w:r w:rsidRPr="006D0D8F">
        <w:rPr>
          <w:rFonts w:ascii="Times New Roman" w:hAnsi="Times New Roman"/>
          <w:b w:val="0"/>
          <w:sz w:val="24"/>
          <w:szCs w:val="24"/>
        </w:rPr>
        <w:t>(ar)</w:t>
      </w:r>
      <w:r w:rsidRPr="006D0D8F">
        <w:rPr>
          <w:rFonts w:ascii="Times New Roman" w:hAnsi="Times New Roman"/>
          <w:b w:val="0"/>
          <w:spacing w:val="1"/>
          <w:sz w:val="24"/>
          <w:szCs w:val="24"/>
        </w:rPr>
        <w:t xml:space="preserve"> </w:t>
      </w:r>
      <w:r w:rsidRPr="006D0D8F">
        <w:rPr>
          <w:rFonts w:ascii="Times New Roman" w:hAnsi="Times New Roman"/>
          <w:b w:val="0"/>
          <w:sz w:val="24"/>
          <w:szCs w:val="24"/>
        </w:rPr>
        <w:t>konsultacijas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apie</w:t>
      </w:r>
      <w:r w:rsidRPr="006D0D8F">
        <w:rPr>
          <w:rFonts w:ascii="Times New Roman" w:hAnsi="Times New Roman"/>
          <w:b w:val="0"/>
          <w:spacing w:val="1"/>
          <w:sz w:val="24"/>
          <w:szCs w:val="24"/>
        </w:rPr>
        <w:t xml:space="preserve"> </w:t>
      </w:r>
      <w:r w:rsidRPr="006D0D8F">
        <w:rPr>
          <w:rFonts w:ascii="Times New Roman" w:hAnsi="Times New Roman"/>
          <w:b w:val="0"/>
          <w:sz w:val="24"/>
          <w:szCs w:val="24"/>
        </w:rPr>
        <w:t>įsigytų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lastRenderedPageBreak/>
        <w:t>priemonių panaudojimą pamokose. 2020 m. Plungės „Saulės“ gimnazijoje įrengta biotechnologijų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laboratorija</w:t>
      </w:r>
      <w:r w:rsidRPr="006D0D8F">
        <w:rPr>
          <w:rFonts w:ascii="Times New Roman" w:hAnsi="Times New Roman"/>
          <w:b w:val="0"/>
          <w:spacing w:val="1"/>
          <w:sz w:val="24"/>
          <w:szCs w:val="24"/>
        </w:rPr>
        <w:t xml:space="preserve"> </w:t>
      </w:r>
      <w:r w:rsidRPr="006D0D8F">
        <w:rPr>
          <w:rFonts w:ascii="Times New Roman" w:hAnsi="Times New Roman"/>
          <w:b w:val="0"/>
          <w:sz w:val="24"/>
          <w:szCs w:val="24"/>
        </w:rPr>
        <w:t>ir</w:t>
      </w:r>
      <w:r w:rsidRPr="006D0D8F">
        <w:rPr>
          <w:rFonts w:ascii="Times New Roman" w:hAnsi="Times New Roman"/>
          <w:b w:val="0"/>
          <w:spacing w:val="3"/>
          <w:sz w:val="24"/>
          <w:szCs w:val="24"/>
        </w:rPr>
        <w:t xml:space="preserve"> </w:t>
      </w:r>
      <w:r w:rsidRPr="006D0D8F">
        <w:rPr>
          <w:rFonts w:ascii="Times New Roman" w:hAnsi="Times New Roman"/>
          <w:b w:val="0"/>
          <w:sz w:val="24"/>
          <w:szCs w:val="24"/>
        </w:rPr>
        <w:t>gamtos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mokslų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kabinetas.</w:t>
      </w:r>
      <w:r w:rsidRPr="006D0D8F">
        <w:rPr>
          <w:rFonts w:ascii="Times New Roman" w:hAnsi="Times New Roman"/>
          <w:b w:val="0"/>
          <w:spacing w:val="2"/>
          <w:sz w:val="24"/>
          <w:szCs w:val="24"/>
        </w:rPr>
        <w:t xml:space="preserve"> </w:t>
      </w:r>
      <w:r w:rsidRPr="006D0D8F">
        <w:rPr>
          <w:rFonts w:ascii="Times New Roman" w:hAnsi="Times New Roman"/>
          <w:b w:val="0"/>
          <w:sz w:val="24"/>
          <w:szCs w:val="24"/>
        </w:rPr>
        <w:t>Bendra</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projekto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vertė –</w:t>
      </w:r>
      <w:r w:rsidRPr="006D0D8F">
        <w:rPr>
          <w:rFonts w:ascii="Times New Roman" w:hAnsi="Times New Roman"/>
          <w:b w:val="0"/>
          <w:spacing w:val="2"/>
          <w:sz w:val="24"/>
          <w:szCs w:val="24"/>
        </w:rPr>
        <w:t xml:space="preserve"> </w:t>
      </w:r>
      <w:r w:rsidRPr="006D0D8F">
        <w:rPr>
          <w:rFonts w:ascii="Times New Roman" w:hAnsi="Times New Roman"/>
          <w:b w:val="0"/>
          <w:sz w:val="24"/>
          <w:szCs w:val="24"/>
        </w:rPr>
        <w:t>289</w:t>
      </w:r>
      <w:r w:rsidRPr="006D0D8F">
        <w:rPr>
          <w:rFonts w:ascii="Times New Roman" w:hAnsi="Times New Roman"/>
          <w:b w:val="0"/>
          <w:spacing w:val="1"/>
          <w:sz w:val="24"/>
          <w:szCs w:val="24"/>
        </w:rPr>
        <w:t xml:space="preserve"> </w:t>
      </w:r>
      <w:r w:rsidRPr="006D0D8F">
        <w:rPr>
          <w:rFonts w:ascii="Times New Roman" w:hAnsi="Times New Roman"/>
          <w:b w:val="0"/>
          <w:sz w:val="24"/>
          <w:szCs w:val="24"/>
        </w:rPr>
        <w:t>192,04</w:t>
      </w:r>
      <w:r w:rsidRPr="006D0D8F">
        <w:rPr>
          <w:rFonts w:ascii="Times New Roman" w:hAnsi="Times New Roman"/>
          <w:b w:val="0"/>
          <w:spacing w:val="1"/>
          <w:sz w:val="24"/>
          <w:szCs w:val="24"/>
        </w:rPr>
        <w:t xml:space="preserve"> </w:t>
      </w:r>
      <w:proofErr w:type="spellStart"/>
      <w:r w:rsidRPr="006D0D8F">
        <w:rPr>
          <w:rFonts w:ascii="Times New Roman" w:hAnsi="Times New Roman"/>
          <w:b w:val="0"/>
          <w:sz w:val="24"/>
          <w:szCs w:val="24"/>
        </w:rPr>
        <w:t>Eur</w:t>
      </w:r>
      <w:proofErr w:type="spellEnd"/>
      <w:r w:rsidRPr="006D0D8F">
        <w:rPr>
          <w:rFonts w:ascii="Times New Roman" w:hAnsi="Times New Roman"/>
          <w:b w:val="0"/>
          <w:sz w:val="24"/>
          <w:szCs w:val="24"/>
        </w:rPr>
        <w:t>,</w:t>
      </w:r>
      <w:r w:rsidRPr="006D0D8F">
        <w:rPr>
          <w:rFonts w:ascii="Times New Roman" w:hAnsi="Times New Roman"/>
          <w:b w:val="0"/>
          <w:spacing w:val="1"/>
          <w:sz w:val="24"/>
          <w:szCs w:val="24"/>
        </w:rPr>
        <w:t xml:space="preserve"> </w:t>
      </w:r>
      <w:r w:rsidRPr="006D0D8F">
        <w:rPr>
          <w:rFonts w:ascii="Times New Roman" w:hAnsi="Times New Roman"/>
          <w:b w:val="0"/>
          <w:sz w:val="24"/>
          <w:szCs w:val="24"/>
        </w:rPr>
        <w:t>iš</w:t>
      </w:r>
      <w:r w:rsidRPr="006D0D8F">
        <w:rPr>
          <w:rFonts w:ascii="Times New Roman" w:hAnsi="Times New Roman"/>
          <w:b w:val="0"/>
          <w:spacing w:val="2"/>
          <w:sz w:val="24"/>
          <w:szCs w:val="24"/>
        </w:rPr>
        <w:t xml:space="preserve"> </w:t>
      </w:r>
      <w:r w:rsidRPr="006D0D8F">
        <w:rPr>
          <w:rFonts w:ascii="Times New Roman" w:hAnsi="Times New Roman"/>
          <w:b w:val="0"/>
          <w:sz w:val="24"/>
          <w:szCs w:val="24"/>
        </w:rPr>
        <w:t>jų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Savivaldybės</w:t>
      </w:r>
    </w:p>
    <w:p w14:paraId="48C43138" w14:textId="77777777" w:rsidR="00FE3AD9" w:rsidRPr="006D0D8F" w:rsidRDefault="00FE3AD9" w:rsidP="00E8322C">
      <w:pPr>
        <w:pStyle w:val="Pagrindinistekstas"/>
        <w:jc w:val="both"/>
        <w:rPr>
          <w:rFonts w:ascii="Times New Roman" w:hAnsi="Times New Roman"/>
          <w:b w:val="0"/>
          <w:sz w:val="24"/>
          <w:szCs w:val="24"/>
        </w:rPr>
      </w:pPr>
      <w:r w:rsidRPr="006D0D8F">
        <w:rPr>
          <w:rFonts w:ascii="Times New Roman" w:hAnsi="Times New Roman"/>
          <w:b w:val="0"/>
          <w:sz w:val="24"/>
          <w:szCs w:val="24"/>
        </w:rPr>
        <w:t xml:space="preserve">biudžeto lėšos – 21 689,51 </w:t>
      </w:r>
      <w:proofErr w:type="spellStart"/>
      <w:r w:rsidRPr="006D0D8F">
        <w:rPr>
          <w:rFonts w:ascii="Times New Roman" w:hAnsi="Times New Roman"/>
          <w:b w:val="0"/>
          <w:sz w:val="24"/>
          <w:szCs w:val="24"/>
        </w:rPr>
        <w:t>Eur</w:t>
      </w:r>
      <w:proofErr w:type="spellEnd"/>
      <w:r w:rsidRPr="006D0D8F">
        <w:rPr>
          <w:rFonts w:ascii="Times New Roman" w:hAnsi="Times New Roman"/>
          <w:b w:val="0"/>
          <w:sz w:val="24"/>
          <w:szCs w:val="24"/>
        </w:rPr>
        <w:t>. Sudaryta galimybė laboratorija naudotis ir kitų švietimo įstaigų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mokiniams.</w:t>
      </w:r>
    </w:p>
    <w:p w14:paraId="29A10B56" w14:textId="64AB9F0D" w:rsidR="00FE3AD9" w:rsidRPr="006D0D8F" w:rsidRDefault="00FE3AD9" w:rsidP="00E8322C">
      <w:pPr>
        <w:pStyle w:val="Pagrindinistekstas"/>
        <w:ind w:firstLine="851"/>
        <w:jc w:val="both"/>
        <w:rPr>
          <w:rFonts w:ascii="Times New Roman" w:hAnsi="Times New Roman"/>
          <w:b w:val="0"/>
          <w:sz w:val="24"/>
          <w:szCs w:val="24"/>
        </w:rPr>
      </w:pPr>
      <w:r w:rsidRPr="006D0D8F">
        <w:rPr>
          <w:rFonts w:ascii="Times New Roman" w:hAnsi="Times New Roman"/>
          <w:b w:val="0"/>
          <w:sz w:val="24"/>
          <w:szCs w:val="24"/>
        </w:rPr>
        <w:t>Pažintis su fizika, chemija ir biologija pradedama megzti pradinėse mokyklos klasėse. Tuo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tikslu mokyklose įrengtos atskiros pradinių klasių laboratorijos, panaudojant</w:t>
      </w:r>
      <w:r w:rsidRPr="006D0D8F">
        <w:rPr>
          <w:rFonts w:ascii="Times New Roman" w:hAnsi="Times New Roman"/>
          <w:b w:val="0"/>
          <w:spacing w:val="1"/>
          <w:sz w:val="24"/>
          <w:szCs w:val="24"/>
        </w:rPr>
        <w:t xml:space="preserve"> </w:t>
      </w:r>
      <w:r w:rsidRPr="006D0D8F">
        <w:rPr>
          <w:rFonts w:ascii="Times New Roman" w:hAnsi="Times New Roman"/>
          <w:b w:val="0"/>
          <w:sz w:val="24"/>
          <w:szCs w:val="24"/>
        </w:rPr>
        <w:t>Europos Sąjungos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regioninės plėtros fondo remiamo projekto „Mokyklų aprūpinimas gamtos ir technologinių mokslų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priemonėmis“ veiklos „Gamtos ir technologinių mokslų mokymo priemonių ir įrangos įsigijimas“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skirtas priemones. Laborator</w:t>
      </w:r>
      <w:r w:rsidR="006B53DD">
        <w:rPr>
          <w:rFonts w:ascii="Times New Roman" w:hAnsi="Times New Roman"/>
          <w:b w:val="0"/>
          <w:sz w:val="24"/>
          <w:szCs w:val="24"/>
        </w:rPr>
        <w:t>ijų pasiskirstymas pateikiamas 19</w:t>
      </w:r>
      <w:r w:rsidRPr="006D0D8F">
        <w:rPr>
          <w:rFonts w:ascii="Times New Roman" w:hAnsi="Times New Roman"/>
          <w:b w:val="0"/>
          <w:sz w:val="24"/>
          <w:szCs w:val="24"/>
        </w:rPr>
        <w:t xml:space="preserve"> lentelėje. Atkreiptinas dėmesys, jog</w:t>
      </w:r>
      <w:r w:rsidRPr="006D0D8F">
        <w:rPr>
          <w:rFonts w:ascii="Times New Roman" w:hAnsi="Times New Roman"/>
          <w:b w:val="0"/>
          <w:spacing w:val="1"/>
          <w:sz w:val="24"/>
          <w:szCs w:val="24"/>
        </w:rPr>
        <w:t xml:space="preserve"> </w:t>
      </w:r>
      <w:r w:rsidRPr="006D0D8F">
        <w:rPr>
          <w:rFonts w:ascii="Times New Roman" w:hAnsi="Times New Roman"/>
          <w:b w:val="0"/>
          <w:sz w:val="24"/>
          <w:szCs w:val="24"/>
        </w:rPr>
        <w:t>nuo 2019 metų situacija yra kintanti. 2019–2022 metų laikotarpiu laboratorijų skaičius švietimo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įstaigose augo 16,67 proc. Priemonių skaičiaus augimas irgi yra žymus – 21,36 proc. Vertinant</w:t>
      </w:r>
      <w:r w:rsidRPr="006D0D8F">
        <w:rPr>
          <w:rFonts w:ascii="Times New Roman" w:hAnsi="Times New Roman"/>
          <w:b w:val="0"/>
          <w:spacing w:val="1"/>
          <w:sz w:val="24"/>
          <w:szCs w:val="24"/>
        </w:rPr>
        <w:t xml:space="preserve"> </w:t>
      </w:r>
      <w:r w:rsidRPr="006D0D8F">
        <w:rPr>
          <w:rFonts w:ascii="Times New Roman" w:hAnsi="Times New Roman"/>
          <w:b w:val="0"/>
          <w:sz w:val="24"/>
          <w:szCs w:val="24"/>
        </w:rPr>
        <w:t>2020–2021</w:t>
      </w:r>
      <w:r w:rsidRPr="006D0D8F">
        <w:rPr>
          <w:rFonts w:ascii="Times New Roman" w:hAnsi="Times New Roman"/>
          <w:b w:val="0"/>
          <w:spacing w:val="1"/>
          <w:sz w:val="24"/>
          <w:szCs w:val="24"/>
        </w:rPr>
        <w:t xml:space="preserve"> </w:t>
      </w:r>
      <w:r w:rsidRPr="006D0D8F">
        <w:rPr>
          <w:rFonts w:ascii="Times New Roman" w:hAnsi="Times New Roman"/>
          <w:b w:val="0"/>
          <w:sz w:val="24"/>
          <w:szCs w:val="24"/>
        </w:rPr>
        <w:t>metų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laikotarpio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situaciją,</w:t>
      </w:r>
      <w:r w:rsidRPr="006D0D8F">
        <w:rPr>
          <w:rFonts w:ascii="Times New Roman" w:hAnsi="Times New Roman"/>
          <w:b w:val="0"/>
          <w:spacing w:val="1"/>
          <w:sz w:val="24"/>
          <w:szCs w:val="24"/>
        </w:rPr>
        <w:t xml:space="preserve"> </w:t>
      </w:r>
      <w:r w:rsidRPr="006D0D8F">
        <w:rPr>
          <w:rFonts w:ascii="Times New Roman" w:hAnsi="Times New Roman"/>
          <w:b w:val="0"/>
          <w:sz w:val="24"/>
          <w:szCs w:val="24"/>
        </w:rPr>
        <w:t>laboratorijų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skaičius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liko</w:t>
      </w:r>
      <w:r w:rsidRPr="006D0D8F">
        <w:rPr>
          <w:rFonts w:ascii="Times New Roman" w:hAnsi="Times New Roman"/>
          <w:b w:val="0"/>
          <w:spacing w:val="1"/>
          <w:sz w:val="24"/>
          <w:szCs w:val="24"/>
        </w:rPr>
        <w:t xml:space="preserve"> </w:t>
      </w:r>
      <w:r w:rsidRPr="006D0D8F">
        <w:rPr>
          <w:rFonts w:ascii="Times New Roman" w:hAnsi="Times New Roman"/>
          <w:b w:val="0"/>
          <w:sz w:val="24"/>
          <w:szCs w:val="24"/>
        </w:rPr>
        <w:t>nepakitęs,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bet</w:t>
      </w:r>
      <w:r w:rsidRPr="006D0D8F">
        <w:rPr>
          <w:rFonts w:ascii="Times New Roman" w:hAnsi="Times New Roman"/>
          <w:b w:val="0"/>
          <w:spacing w:val="1"/>
          <w:sz w:val="24"/>
          <w:szCs w:val="24"/>
        </w:rPr>
        <w:t xml:space="preserve"> </w:t>
      </w:r>
      <w:r w:rsidRPr="006D0D8F">
        <w:rPr>
          <w:rFonts w:ascii="Times New Roman" w:hAnsi="Times New Roman"/>
          <w:b w:val="0"/>
          <w:sz w:val="24"/>
          <w:szCs w:val="24"/>
        </w:rPr>
        <w:t>jose</w:t>
      </w:r>
      <w:r w:rsidRPr="006D0D8F">
        <w:rPr>
          <w:rFonts w:ascii="Times New Roman" w:hAnsi="Times New Roman"/>
          <w:b w:val="0"/>
          <w:spacing w:val="1"/>
          <w:sz w:val="24"/>
          <w:szCs w:val="24"/>
        </w:rPr>
        <w:t xml:space="preserve"> </w:t>
      </w:r>
      <w:r w:rsidRPr="006D0D8F">
        <w:rPr>
          <w:rFonts w:ascii="Times New Roman" w:hAnsi="Times New Roman"/>
          <w:b w:val="0"/>
          <w:sz w:val="24"/>
          <w:szCs w:val="24"/>
        </w:rPr>
        <w:t>esančių</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priemonių</w:t>
      </w:r>
      <w:r w:rsidRPr="006D0D8F">
        <w:rPr>
          <w:rFonts w:ascii="Times New Roman" w:hAnsi="Times New Roman"/>
          <w:b w:val="0"/>
          <w:spacing w:val="56"/>
          <w:sz w:val="24"/>
          <w:szCs w:val="24"/>
        </w:rPr>
        <w:t xml:space="preserve"> </w:t>
      </w:r>
      <w:r w:rsidRPr="006D0D8F">
        <w:rPr>
          <w:rFonts w:ascii="Times New Roman" w:hAnsi="Times New Roman"/>
          <w:b w:val="0"/>
          <w:sz w:val="24"/>
          <w:szCs w:val="24"/>
        </w:rPr>
        <w:t>skaičius</w:t>
      </w:r>
      <w:r w:rsidRPr="006D0D8F">
        <w:rPr>
          <w:rFonts w:ascii="Times New Roman" w:hAnsi="Times New Roman"/>
          <w:b w:val="0"/>
          <w:spacing w:val="56"/>
          <w:sz w:val="24"/>
          <w:szCs w:val="24"/>
        </w:rPr>
        <w:t xml:space="preserve"> </w:t>
      </w:r>
      <w:r w:rsidRPr="006D0D8F">
        <w:rPr>
          <w:rFonts w:ascii="Times New Roman" w:hAnsi="Times New Roman"/>
          <w:b w:val="0"/>
          <w:sz w:val="24"/>
          <w:szCs w:val="24"/>
        </w:rPr>
        <w:t>augo</w:t>
      </w:r>
      <w:r w:rsidRPr="006D0D8F">
        <w:rPr>
          <w:rFonts w:ascii="Times New Roman" w:hAnsi="Times New Roman"/>
          <w:b w:val="0"/>
          <w:spacing w:val="56"/>
          <w:sz w:val="24"/>
          <w:szCs w:val="24"/>
        </w:rPr>
        <w:t xml:space="preserve"> </w:t>
      </w:r>
      <w:r w:rsidRPr="006D0D8F">
        <w:rPr>
          <w:rFonts w:ascii="Times New Roman" w:hAnsi="Times New Roman"/>
          <w:b w:val="0"/>
          <w:sz w:val="24"/>
          <w:szCs w:val="24"/>
        </w:rPr>
        <w:t>5,32</w:t>
      </w:r>
      <w:r w:rsidRPr="006D0D8F">
        <w:rPr>
          <w:rFonts w:ascii="Times New Roman" w:hAnsi="Times New Roman"/>
          <w:b w:val="0"/>
          <w:spacing w:val="56"/>
          <w:sz w:val="24"/>
          <w:szCs w:val="24"/>
        </w:rPr>
        <w:t xml:space="preserve"> </w:t>
      </w:r>
      <w:r w:rsidRPr="006D0D8F">
        <w:rPr>
          <w:rFonts w:ascii="Times New Roman" w:hAnsi="Times New Roman"/>
          <w:b w:val="0"/>
          <w:sz w:val="24"/>
          <w:szCs w:val="24"/>
        </w:rPr>
        <w:t>proc.,</w:t>
      </w:r>
      <w:r w:rsidRPr="006D0D8F">
        <w:rPr>
          <w:rFonts w:ascii="Times New Roman" w:hAnsi="Times New Roman"/>
          <w:b w:val="0"/>
          <w:spacing w:val="58"/>
          <w:sz w:val="24"/>
          <w:szCs w:val="24"/>
        </w:rPr>
        <w:t xml:space="preserve"> </w:t>
      </w:r>
      <w:r w:rsidRPr="006D0D8F">
        <w:rPr>
          <w:rFonts w:ascii="Times New Roman" w:hAnsi="Times New Roman"/>
          <w:b w:val="0"/>
          <w:sz w:val="24"/>
          <w:szCs w:val="24"/>
        </w:rPr>
        <w:t>tačiau</w:t>
      </w:r>
      <w:r w:rsidRPr="006D0D8F">
        <w:rPr>
          <w:rFonts w:ascii="Times New Roman" w:hAnsi="Times New Roman"/>
          <w:b w:val="0"/>
          <w:spacing w:val="58"/>
          <w:sz w:val="24"/>
          <w:szCs w:val="24"/>
        </w:rPr>
        <w:t xml:space="preserve"> </w:t>
      </w:r>
      <w:r w:rsidRPr="006D0D8F">
        <w:rPr>
          <w:rFonts w:ascii="Times New Roman" w:hAnsi="Times New Roman"/>
          <w:b w:val="0"/>
          <w:sz w:val="24"/>
          <w:szCs w:val="24"/>
        </w:rPr>
        <w:t>2022</w:t>
      </w:r>
      <w:r w:rsidRPr="006D0D8F">
        <w:rPr>
          <w:rFonts w:ascii="Times New Roman" w:hAnsi="Times New Roman"/>
          <w:b w:val="0"/>
          <w:spacing w:val="56"/>
          <w:sz w:val="24"/>
          <w:szCs w:val="24"/>
        </w:rPr>
        <w:t xml:space="preserve"> </w:t>
      </w:r>
      <w:r w:rsidRPr="006D0D8F">
        <w:rPr>
          <w:rFonts w:ascii="Times New Roman" w:hAnsi="Times New Roman"/>
          <w:b w:val="0"/>
          <w:sz w:val="24"/>
          <w:szCs w:val="24"/>
        </w:rPr>
        <w:t>metais,</w:t>
      </w:r>
      <w:r w:rsidRPr="006D0D8F">
        <w:rPr>
          <w:rFonts w:ascii="Times New Roman" w:hAnsi="Times New Roman"/>
          <w:b w:val="0"/>
          <w:spacing w:val="57"/>
          <w:sz w:val="24"/>
          <w:szCs w:val="24"/>
        </w:rPr>
        <w:t xml:space="preserve"> </w:t>
      </w:r>
      <w:r w:rsidRPr="006D0D8F">
        <w:rPr>
          <w:rFonts w:ascii="Times New Roman" w:hAnsi="Times New Roman"/>
          <w:b w:val="0"/>
          <w:sz w:val="24"/>
          <w:szCs w:val="24"/>
        </w:rPr>
        <w:t>lyginant</w:t>
      </w:r>
      <w:r w:rsidRPr="006D0D8F">
        <w:rPr>
          <w:rFonts w:ascii="Times New Roman" w:hAnsi="Times New Roman"/>
          <w:b w:val="0"/>
          <w:spacing w:val="56"/>
          <w:sz w:val="24"/>
          <w:szCs w:val="24"/>
        </w:rPr>
        <w:t xml:space="preserve"> </w:t>
      </w:r>
      <w:r w:rsidRPr="006D0D8F">
        <w:rPr>
          <w:rFonts w:ascii="Times New Roman" w:hAnsi="Times New Roman"/>
          <w:b w:val="0"/>
          <w:sz w:val="24"/>
          <w:szCs w:val="24"/>
        </w:rPr>
        <w:t>su</w:t>
      </w:r>
      <w:r w:rsidRPr="006D0D8F">
        <w:rPr>
          <w:rFonts w:ascii="Times New Roman" w:hAnsi="Times New Roman"/>
          <w:b w:val="0"/>
          <w:spacing w:val="59"/>
          <w:sz w:val="24"/>
          <w:szCs w:val="24"/>
        </w:rPr>
        <w:t xml:space="preserve"> </w:t>
      </w:r>
      <w:r w:rsidRPr="006D0D8F">
        <w:rPr>
          <w:rFonts w:ascii="Times New Roman" w:hAnsi="Times New Roman"/>
          <w:b w:val="0"/>
          <w:sz w:val="24"/>
          <w:szCs w:val="24"/>
        </w:rPr>
        <w:t>2021</w:t>
      </w:r>
      <w:r w:rsidRPr="006D0D8F">
        <w:rPr>
          <w:rFonts w:ascii="Times New Roman" w:hAnsi="Times New Roman"/>
          <w:b w:val="0"/>
          <w:spacing w:val="56"/>
          <w:sz w:val="24"/>
          <w:szCs w:val="24"/>
        </w:rPr>
        <w:t xml:space="preserve"> </w:t>
      </w:r>
      <w:r w:rsidRPr="006D0D8F">
        <w:rPr>
          <w:rFonts w:ascii="Times New Roman" w:hAnsi="Times New Roman"/>
          <w:b w:val="0"/>
          <w:sz w:val="24"/>
          <w:szCs w:val="24"/>
        </w:rPr>
        <w:t>metais,</w:t>
      </w:r>
      <w:r w:rsidRPr="006D0D8F">
        <w:rPr>
          <w:rFonts w:ascii="Times New Roman" w:hAnsi="Times New Roman"/>
          <w:b w:val="0"/>
          <w:spacing w:val="57"/>
          <w:sz w:val="24"/>
          <w:szCs w:val="24"/>
        </w:rPr>
        <w:t xml:space="preserve"> </w:t>
      </w:r>
      <w:r w:rsidRPr="006D0D8F">
        <w:rPr>
          <w:rFonts w:ascii="Times New Roman" w:hAnsi="Times New Roman"/>
          <w:b w:val="0"/>
          <w:sz w:val="24"/>
          <w:szCs w:val="24"/>
        </w:rPr>
        <w:t>laboratorijų</w:t>
      </w:r>
      <w:r w:rsidRPr="006D0D8F">
        <w:rPr>
          <w:rFonts w:ascii="Times New Roman" w:hAnsi="Times New Roman"/>
          <w:b w:val="0"/>
          <w:spacing w:val="-58"/>
          <w:sz w:val="24"/>
          <w:szCs w:val="24"/>
        </w:rPr>
        <w:t xml:space="preserve"> </w:t>
      </w:r>
      <w:r w:rsidRPr="006D0D8F">
        <w:rPr>
          <w:rFonts w:ascii="Times New Roman" w:hAnsi="Times New Roman"/>
          <w:b w:val="0"/>
          <w:sz w:val="24"/>
          <w:szCs w:val="24"/>
        </w:rPr>
        <w:t>skaičius</w:t>
      </w:r>
      <w:r w:rsidRPr="006D0D8F">
        <w:rPr>
          <w:rFonts w:ascii="Times New Roman" w:hAnsi="Times New Roman"/>
          <w:b w:val="0"/>
          <w:spacing w:val="-1"/>
          <w:sz w:val="24"/>
          <w:szCs w:val="24"/>
        </w:rPr>
        <w:t xml:space="preserve"> </w:t>
      </w:r>
      <w:r w:rsidRPr="006D0D8F">
        <w:rPr>
          <w:rFonts w:ascii="Times New Roman" w:hAnsi="Times New Roman"/>
          <w:b w:val="0"/>
          <w:sz w:val="24"/>
          <w:szCs w:val="24"/>
        </w:rPr>
        <w:t>padidėjo 11,11 proc.</w:t>
      </w:r>
    </w:p>
    <w:p w14:paraId="4653CE52" w14:textId="77777777" w:rsidR="00FE3AD9" w:rsidRPr="006B53DD" w:rsidRDefault="00FE3AD9" w:rsidP="00E8322C">
      <w:pPr>
        <w:pStyle w:val="Pagrindinistekstas"/>
        <w:ind w:firstLine="851"/>
        <w:jc w:val="both"/>
        <w:rPr>
          <w:rFonts w:ascii="Times New Roman" w:hAnsi="Times New Roman"/>
          <w:b w:val="0"/>
          <w:sz w:val="24"/>
          <w:szCs w:val="22"/>
        </w:rPr>
      </w:pPr>
      <w:r w:rsidRPr="006B53DD">
        <w:rPr>
          <w:rFonts w:ascii="Times New Roman" w:hAnsi="Times New Roman"/>
          <w:b w:val="0"/>
          <w:sz w:val="24"/>
          <w:szCs w:val="22"/>
        </w:rPr>
        <w:t>Fizikos, chemijos, biologijos mokymo kabinetai nuolat papildomi naujomis priemonėmis.</w:t>
      </w:r>
      <w:r w:rsidRPr="006B53DD">
        <w:rPr>
          <w:rFonts w:ascii="Times New Roman" w:hAnsi="Times New Roman"/>
          <w:b w:val="0"/>
          <w:spacing w:val="1"/>
          <w:sz w:val="24"/>
          <w:szCs w:val="22"/>
        </w:rPr>
        <w:t xml:space="preserve"> </w:t>
      </w:r>
      <w:r w:rsidRPr="006B53DD">
        <w:rPr>
          <w:rFonts w:ascii="Times New Roman" w:hAnsi="Times New Roman"/>
          <w:b w:val="0"/>
          <w:sz w:val="24"/>
          <w:szCs w:val="22"/>
        </w:rPr>
        <w:t>Nacionalinė</w:t>
      </w:r>
      <w:r w:rsidRPr="006B53DD">
        <w:rPr>
          <w:rFonts w:ascii="Times New Roman" w:hAnsi="Times New Roman"/>
          <w:b w:val="0"/>
          <w:spacing w:val="65"/>
          <w:sz w:val="24"/>
          <w:szCs w:val="22"/>
        </w:rPr>
        <w:t xml:space="preserve"> </w:t>
      </w:r>
      <w:r w:rsidRPr="006B53DD">
        <w:rPr>
          <w:rFonts w:ascii="Times New Roman" w:hAnsi="Times New Roman"/>
          <w:b w:val="0"/>
          <w:sz w:val="24"/>
          <w:szCs w:val="22"/>
        </w:rPr>
        <w:t>švietimo</w:t>
      </w:r>
      <w:r w:rsidRPr="006B53DD">
        <w:rPr>
          <w:rFonts w:ascii="Times New Roman" w:hAnsi="Times New Roman"/>
          <w:b w:val="0"/>
          <w:spacing w:val="67"/>
          <w:sz w:val="24"/>
          <w:szCs w:val="22"/>
        </w:rPr>
        <w:t xml:space="preserve"> </w:t>
      </w:r>
      <w:r w:rsidRPr="006B53DD">
        <w:rPr>
          <w:rFonts w:ascii="Times New Roman" w:hAnsi="Times New Roman"/>
          <w:b w:val="0"/>
          <w:sz w:val="24"/>
          <w:szCs w:val="22"/>
        </w:rPr>
        <w:t>agentūra</w:t>
      </w:r>
      <w:r w:rsidRPr="006B53DD">
        <w:rPr>
          <w:rFonts w:ascii="Times New Roman" w:hAnsi="Times New Roman"/>
          <w:b w:val="0"/>
          <w:spacing w:val="66"/>
          <w:sz w:val="24"/>
          <w:szCs w:val="22"/>
        </w:rPr>
        <w:t xml:space="preserve"> </w:t>
      </w:r>
      <w:r w:rsidRPr="006B53DD">
        <w:rPr>
          <w:rFonts w:ascii="Times New Roman" w:hAnsi="Times New Roman"/>
          <w:b w:val="0"/>
          <w:sz w:val="24"/>
          <w:szCs w:val="22"/>
        </w:rPr>
        <w:t>(toliau</w:t>
      </w:r>
      <w:r w:rsidRPr="006B53DD">
        <w:rPr>
          <w:rFonts w:ascii="Times New Roman" w:hAnsi="Times New Roman"/>
          <w:b w:val="0"/>
          <w:spacing w:val="68"/>
          <w:sz w:val="24"/>
          <w:szCs w:val="22"/>
        </w:rPr>
        <w:t xml:space="preserve"> </w:t>
      </w:r>
      <w:r w:rsidRPr="006B53DD">
        <w:rPr>
          <w:rFonts w:ascii="Times New Roman" w:hAnsi="Times New Roman"/>
          <w:b w:val="0"/>
          <w:sz w:val="24"/>
          <w:szCs w:val="22"/>
        </w:rPr>
        <w:t>–</w:t>
      </w:r>
      <w:r w:rsidRPr="006B53DD">
        <w:rPr>
          <w:rFonts w:ascii="Times New Roman" w:hAnsi="Times New Roman"/>
          <w:b w:val="0"/>
          <w:spacing w:val="67"/>
          <w:sz w:val="24"/>
          <w:szCs w:val="22"/>
        </w:rPr>
        <w:t xml:space="preserve"> </w:t>
      </w:r>
      <w:r w:rsidRPr="006B53DD">
        <w:rPr>
          <w:rFonts w:ascii="Times New Roman" w:hAnsi="Times New Roman"/>
          <w:b w:val="0"/>
          <w:sz w:val="24"/>
          <w:szCs w:val="22"/>
        </w:rPr>
        <w:t>NŠA)</w:t>
      </w:r>
      <w:r w:rsidRPr="006B53DD">
        <w:rPr>
          <w:rFonts w:ascii="Times New Roman" w:hAnsi="Times New Roman"/>
          <w:b w:val="0"/>
          <w:spacing w:val="68"/>
          <w:sz w:val="24"/>
          <w:szCs w:val="22"/>
        </w:rPr>
        <w:t xml:space="preserve"> </w:t>
      </w:r>
      <w:r w:rsidRPr="006B53DD">
        <w:rPr>
          <w:rFonts w:ascii="Times New Roman" w:hAnsi="Times New Roman"/>
          <w:b w:val="0"/>
          <w:sz w:val="24"/>
          <w:szCs w:val="22"/>
        </w:rPr>
        <w:t>2021–2022</w:t>
      </w:r>
      <w:r w:rsidRPr="006B53DD">
        <w:rPr>
          <w:rFonts w:ascii="Times New Roman" w:hAnsi="Times New Roman"/>
          <w:b w:val="0"/>
          <w:spacing w:val="66"/>
          <w:sz w:val="24"/>
          <w:szCs w:val="22"/>
        </w:rPr>
        <w:t xml:space="preserve"> </w:t>
      </w:r>
      <w:r w:rsidRPr="006B53DD">
        <w:rPr>
          <w:rFonts w:ascii="Times New Roman" w:hAnsi="Times New Roman"/>
          <w:b w:val="0"/>
          <w:sz w:val="24"/>
          <w:szCs w:val="22"/>
        </w:rPr>
        <w:t>mokslo</w:t>
      </w:r>
      <w:r w:rsidRPr="006B53DD">
        <w:rPr>
          <w:rFonts w:ascii="Times New Roman" w:hAnsi="Times New Roman"/>
          <w:b w:val="0"/>
          <w:spacing w:val="67"/>
          <w:sz w:val="24"/>
          <w:szCs w:val="22"/>
        </w:rPr>
        <w:t xml:space="preserve"> </w:t>
      </w:r>
      <w:r w:rsidRPr="006B53DD">
        <w:rPr>
          <w:rFonts w:ascii="Times New Roman" w:hAnsi="Times New Roman"/>
          <w:b w:val="0"/>
          <w:sz w:val="24"/>
          <w:szCs w:val="22"/>
        </w:rPr>
        <w:t>metams</w:t>
      </w:r>
      <w:r w:rsidRPr="006B53DD">
        <w:rPr>
          <w:rFonts w:ascii="Times New Roman" w:hAnsi="Times New Roman"/>
          <w:b w:val="0"/>
          <w:spacing w:val="67"/>
          <w:sz w:val="24"/>
          <w:szCs w:val="22"/>
        </w:rPr>
        <w:t xml:space="preserve"> </w:t>
      </w:r>
      <w:r w:rsidRPr="006B53DD">
        <w:rPr>
          <w:rFonts w:ascii="Times New Roman" w:hAnsi="Times New Roman"/>
          <w:b w:val="0"/>
          <w:sz w:val="24"/>
          <w:szCs w:val="22"/>
        </w:rPr>
        <w:t>skyrė</w:t>
      </w:r>
      <w:r w:rsidRPr="006B53DD">
        <w:rPr>
          <w:rFonts w:ascii="Times New Roman" w:hAnsi="Times New Roman"/>
          <w:b w:val="0"/>
          <w:spacing w:val="66"/>
          <w:sz w:val="24"/>
          <w:szCs w:val="22"/>
        </w:rPr>
        <w:t xml:space="preserve"> </w:t>
      </w:r>
      <w:r w:rsidRPr="006B53DD">
        <w:rPr>
          <w:rFonts w:ascii="Times New Roman" w:hAnsi="Times New Roman"/>
          <w:b w:val="0"/>
          <w:sz w:val="24"/>
          <w:szCs w:val="22"/>
        </w:rPr>
        <w:t>lėšas</w:t>
      </w:r>
    </w:p>
    <w:p w14:paraId="181F0B77" w14:textId="77777777" w:rsidR="00FE3AD9" w:rsidRPr="006B53DD" w:rsidRDefault="00FE3AD9" w:rsidP="00E8322C">
      <w:pPr>
        <w:pStyle w:val="Pagrindinistekstas"/>
        <w:ind w:firstLine="851"/>
        <w:jc w:val="both"/>
        <w:rPr>
          <w:rFonts w:ascii="Times New Roman" w:hAnsi="Times New Roman"/>
          <w:b w:val="0"/>
          <w:sz w:val="24"/>
          <w:szCs w:val="22"/>
        </w:rPr>
      </w:pPr>
      <w:r w:rsidRPr="006B53DD">
        <w:rPr>
          <w:rFonts w:ascii="Times New Roman" w:hAnsi="Times New Roman"/>
          <w:b w:val="0"/>
          <w:sz w:val="24"/>
          <w:szCs w:val="22"/>
        </w:rPr>
        <w:t>Senamiesčio</w:t>
      </w:r>
      <w:r w:rsidRPr="006B53DD">
        <w:rPr>
          <w:rFonts w:ascii="Times New Roman" w:hAnsi="Times New Roman"/>
          <w:b w:val="0"/>
          <w:spacing w:val="84"/>
          <w:sz w:val="24"/>
          <w:szCs w:val="22"/>
        </w:rPr>
        <w:t xml:space="preserve"> </w:t>
      </w:r>
      <w:r w:rsidRPr="006B53DD">
        <w:rPr>
          <w:rFonts w:ascii="Times New Roman" w:hAnsi="Times New Roman"/>
          <w:b w:val="0"/>
          <w:sz w:val="24"/>
          <w:szCs w:val="22"/>
        </w:rPr>
        <w:t>mokyklai</w:t>
      </w:r>
      <w:r w:rsidRPr="006B53DD">
        <w:rPr>
          <w:rFonts w:ascii="Times New Roman" w:hAnsi="Times New Roman"/>
          <w:b w:val="0"/>
          <w:spacing w:val="86"/>
          <w:sz w:val="24"/>
          <w:szCs w:val="22"/>
        </w:rPr>
        <w:t xml:space="preserve"> </w:t>
      </w:r>
      <w:r w:rsidRPr="006B53DD">
        <w:rPr>
          <w:rFonts w:ascii="Times New Roman" w:hAnsi="Times New Roman"/>
          <w:b w:val="0"/>
          <w:sz w:val="24"/>
          <w:szCs w:val="22"/>
        </w:rPr>
        <w:t>įgyvendinti</w:t>
      </w:r>
      <w:r w:rsidRPr="006B53DD">
        <w:rPr>
          <w:rFonts w:ascii="Times New Roman" w:hAnsi="Times New Roman"/>
          <w:b w:val="0"/>
          <w:spacing w:val="84"/>
          <w:sz w:val="24"/>
          <w:szCs w:val="22"/>
        </w:rPr>
        <w:t xml:space="preserve"> </w:t>
      </w:r>
      <w:r w:rsidRPr="006B53DD">
        <w:rPr>
          <w:rFonts w:ascii="Times New Roman" w:hAnsi="Times New Roman"/>
          <w:b w:val="0"/>
          <w:sz w:val="24"/>
          <w:szCs w:val="22"/>
        </w:rPr>
        <w:t>ES</w:t>
      </w:r>
      <w:r w:rsidRPr="006B53DD">
        <w:rPr>
          <w:rFonts w:ascii="Times New Roman" w:hAnsi="Times New Roman"/>
          <w:b w:val="0"/>
          <w:spacing w:val="84"/>
          <w:sz w:val="24"/>
          <w:szCs w:val="22"/>
        </w:rPr>
        <w:t xml:space="preserve"> </w:t>
      </w:r>
      <w:r w:rsidRPr="006B53DD">
        <w:rPr>
          <w:rFonts w:ascii="Times New Roman" w:hAnsi="Times New Roman"/>
          <w:b w:val="0"/>
          <w:sz w:val="24"/>
          <w:szCs w:val="22"/>
        </w:rPr>
        <w:t>projekto</w:t>
      </w:r>
      <w:r w:rsidRPr="006B53DD">
        <w:rPr>
          <w:rFonts w:ascii="Times New Roman" w:hAnsi="Times New Roman"/>
          <w:b w:val="0"/>
          <w:spacing w:val="84"/>
          <w:sz w:val="24"/>
          <w:szCs w:val="22"/>
        </w:rPr>
        <w:t xml:space="preserve"> </w:t>
      </w:r>
      <w:r w:rsidRPr="006B53DD">
        <w:rPr>
          <w:rFonts w:ascii="Times New Roman" w:hAnsi="Times New Roman"/>
          <w:b w:val="0"/>
          <w:sz w:val="24"/>
          <w:szCs w:val="22"/>
        </w:rPr>
        <w:t>„Kokybės</w:t>
      </w:r>
      <w:r w:rsidRPr="006B53DD">
        <w:rPr>
          <w:rFonts w:ascii="Times New Roman" w:hAnsi="Times New Roman"/>
          <w:b w:val="0"/>
          <w:spacing w:val="86"/>
          <w:sz w:val="24"/>
          <w:szCs w:val="22"/>
        </w:rPr>
        <w:t xml:space="preserve"> </w:t>
      </w:r>
      <w:r w:rsidRPr="006B53DD">
        <w:rPr>
          <w:rFonts w:ascii="Times New Roman" w:hAnsi="Times New Roman"/>
          <w:b w:val="0"/>
          <w:sz w:val="24"/>
          <w:szCs w:val="22"/>
        </w:rPr>
        <w:t>krepšelis“</w:t>
      </w:r>
      <w:r w:rsidRPr="006B53DD">
        <w:rPr>
          <w:rFonts w:ascii="Times New Roman" w:hAnsi="Times New Roman"/>
          <w:b w:val="0"/>
          <w:spacing w:val="85"/>
          <w:sz w:val="24"/>
          <w:szCs w:val="22"/>
        </w:rPr>
        <w:t xml:space="preserve"> </w:t>
      </w:r>
      <w:r w:rsidRPr="006B53DD">
        <w:rPr>
          <w:rFonts w:ascii="Times New Roman" w:hAnsi="Times New Roman"/>
          <w:b w:val="0"/>
          <w:sz w:val="24"/>
          <w:szCs w:val="22"/>
        </w:rPr>
        <w:t>antrųjų</w:t>
      </w:r>
      <w:r w:rsidRPr="006B53DD">
        <w:rPr>
          <w:rFonts w:ascii="Times New Roman" w:hAnsi="Times New Roman"/>
          <w:b w:val="0"/>
          <w:spacing w:val="84"/>
          <w:sz w:val="24"/>
          <w:szCs w:val="22"/>
        </w:rPr>
        <w:t xml:space="preserve"> </w:t>
      </w:r>
      <w:r w:rsidRPr="006B53DD">
        <w:rPr>
          <w:rFonts w:ascii="Times New Roman" w:hAnsi="Times New Roman"/>
          <w:b w:val="0"/>
          <w:sz w:val="24"/>
          <w:szCs w:val="22"/>
        </w:rPr>
        <w:t>metų</w:t>
      </w:r>
      <w:r w:rsidRPr="006B53DD">
        <w:rPr>
          <w:rFonts w:ascii="Times New Roman" w:hAnsi="Times New Roman"/>
          <w:b w:val="0"/>
          <w:spacing w:val="85"/>
          <w:sz w:val="24"/>
          <w:szCs w:val="22"/>
        </w:rPr>
        <w:t xml:space="preserve"> </w:t>
      </w:r>
      <w:r w:rsidRPr="006B53DD">
        <w:rPr>
          <w:rFonts w:ascii="Times New Roman" w:hAnsi="Times New Roman"/>
          <w:b w:val="0"/>
          <w:sz w:val="24"/>
          <w:szCs w:val="22"/>
        </w:rPr>
        <w:t>veikloms.</w:t>
      </w:r>
    </w:p>
    <w:p w14:paraId="3EAC7ADD" w14:textId="027B07C5" w:rsidR="00FE3AD9" w:rsidRDefault="00FE3AD9" w:rsidP="00E8322C">
      <w:pPr>
        <w:tabs>
          <w:tab w:val="left" w:pos="720"/>
        </w:tabs>
        <w:ind w:firstLine="851"/>
        <w:jc w:val="both"/>
        <w:rPr>
          <w:szCs w:val="22"/>
        </w:rPr>
      </w:pPr>
      <w:r w:rsidRPr="006B53DD">
        <w:rPr>
          <w:szCs w:val="22"/>
        </w:rPr>
        <w:t>„Kokybės</w:t>
      </w:r>
      <w:r w:rsidRPr="006B53DD">
        <w:rPr>
          <w:spacing w:val="1"/>
          <w:szCs w:val="22"/>
        </w:rPr>
        <w:t xml:space="preserve"> </w:t>
      </w:r>
      <w:r w:rsidRPr="006B53DD">
        <w:rPr>
          <w:szCs w:val="22"/>
        </w:rPr>
        <w:t>krepšelis“</w:t>
      </w:r>
      <w:r w:rsidRPr="006B53DD">
        <w:rPr>
          <w:spacing w:val="1"/>
          <w:szCs w:val="22"/>
        </w:rPr>
        <w:t xml:space="preserve"> </w:t>
      </w:r>
      <w:r w:rsidRPr="006B53DD">
        <w:rPr>
          <w:szCs w:val="22"/>
        </w:rPr>
        <w:t>skiriamas</w:t>
      </w:r>
      <w:r w:rsidRPr="006B53DD">
        <w:rPr>
          <w:spacing w:val="1"/>
          <w:szCs w:val="22"/>
        </w:rPr>
        <w:t xml:space="preserve"> </w:t>
      </w:r>
      <w:r w:rsidRPr="006B53DD">
        <w:rPr>
          <w:szCs w:val="22"/>
        </w:rPr>
        <w:t>mokinių</w:t>
      </w:r>
      <w:r w:rsidRPr="006B53DD">
        <w:rPr>
          <w:spacing w:val="1"/>
          <w:szCs w:val="22"/>
        </w:rPr>
        <w:t xml:space="preserve"> </w:t>
      </w:r>
      <w:r w:rsidRPr="006B53DD">
        <w:rPr>
          <w:szCs w:val="22"/>
        </w:rPr>
        <w:t>rezultatams</w:t>
      </w:r>
      <w:r w:rsidRPr="006B53DD">
        <w:rPr>
          <w:spacing w:val="1"/>
          <w:szCs w:val="22"/>
        </w:rPr>
        <w:t xml:space="preserve"> </w:t>
      </w:r>
      <w:r w:rsidRPr="006B53DD">
        <w:rPr>
          <w:szCs w:val="22"/>
        </w:rPr>
        <w:t>bei</w:t>
      </w:r>
      <w:r w:rsidRPr="006B53DD">
        <w:rPr>
          <w:spacing w:val="1"/>
          <w:szCs w:val="22"/>
        </w:rPr>
        <w:t xml:space="preserve"> </w:t>
      </w:r>
      <w:r w:rsidRPr="006B53DD">
        <w:rPr>
          <w:szCs w:val="22"/>
        </w:rPr>
        <w:t>ugdymo</w:t>
      </w:r>
      <w:r w:rsidRPr="006B53DD">
        <w:rPr>
          <w:spacing w:val="1"/>
          <w:szCs w:val="22"/>
        </w:rPr>
        <w:t xml:space="preserve"> </w:t>
      </w:r>
      <w:r w:rsidRPr="006B53DD">
        <w:rPr>
          <w:szCs w:val="22"/>
        </w:rPr>
        <w:t>kokybės</w:t>
      </w:r>
      <w:r w:rsidRPr="006B53DD">
        <w:rPr>
          <w:spacing w:val="1"/>
          <w:szCs w:val="22"/>
        </w:rPr>
        <w:t xml:space="preserve"> </w:t>
      </w:r>
      <w:r w:rsidRPr="006B53DD">
        <w:rPr>
          <w:szCs w:val="22"/>
        </w:rPr>
        <w:t>didinimui.</w:t>
      </w:r>
      <w:r w:rsidRPr="006B53DD">
        <w:rPr>
          <w:spacing w:val="1"/>
          <w:szCs w:val="22"/>
        </w:rPr>
        <w:t xml:space="preserve"> </w:t>
      </w:r>
      <w:r w:rsidRPr="006B53DD">
        <w:rPr>
          <w:szCs w:val="22"/>
        </w:rPr>
        <w:t>Projekto</w:t>
      </w:r>
      <w:r w:rsidRPr="006B53DD">
        <w:rPr>
          <w:spacing w:val="1"/>
          <w:szCs w:val="22"/>
        </w:rPr>
        <w:t xml:space="preserve"> </w:t>
      </w:r>
      <w:r w:rsidRPr="006B53DD">
        <w:rPr>
          <w:szCs w:val="22"/>
        </w:rPr>
        <w:t xml:space="preserve">pirmųjų metų biudžetas – 208 338 </w:t>
      </w:r>
      <w:proofErr w:type="spellStart"/>
      <w:r w:rsidRPr="006B53DD">
        <w:rPr>
          <w:szCs w:val="22"/>
        </w:rPr>
        <w:t>Eur</w:t>
      </w:r>
      <w:proofErr w:type="spellEnd"/>
      <w:r w:rsidRPr="006B53DD">
        <w:rPr>
          <w:szCs w:val="22"/>
        </w:rPr>
        <w:t>. Nacionalinė švietimo agentūra mokyklai 2022 metais skyrė</w:t>
      </w:r>
      <w:r w:rsidRPr="006B53DD">
        <w:rPr>
          <w:spacing w:val="1"/>
          <w:szCs w:val="22"/>
        </w:rPr>
        <w:t xml:space="preserve"> </w:t>
      </w:r>
      <w:r w:rsidRPr="006B53DD">
        <w:rPr>
          <w:szCs w:val="22"/>
        </w:rPr>
        <w:t>177</w:t>
      </w:r>
      <w:r w:rsidRPr="006B53DD">
        <w:rPr>
          <w:spacing w:val="-1"/>
          <w:szCs w:val="22"/>
        </w:rPr>
        <w:t xml:space="preserve"> </w:t>
      </w:r>
      <w:r w:rsidRPr="006B53DD">
        <w:rPr>
          <w:szCs w:val="22"/>
        </w:rPr>
        <w:t xml:space="preserve">038 </w:t>
      </w:r>
      <w:proofErr w:type="spellStart"/>
      <w:r w:rsidRPr="006B53DD">
        <w:rPr>
          <w:szCs w:val="22"/>
        </w:rPr>
        <w:t>Eur</w:t>
      </w:r>
      <w:proofErr w:type="spellEnd"/>
      <w:r w:rsidRPr="006B53DD">
        <w:rPr>
          <w:szCs w:val="22"/>
        </w:rPr>
        <w:t>, kitą</w:t>
      </w:r>
      <w:r w:rsidRPr="006B53DD">
        <w:rPr>
          <w:spacing w:val="-1"/>
          <w:szCs w:val="22"/>
        </w:rPr>
        <w:t xml:space="preserve"> </w:t>
      </w:r>
      <w:r w:rsidRPr="006B53DD">
        <w:rPr>
          <w:szCs w:val="22"/>
        </w:rPr>
        <w:t>lėšų dalį</w:t>
      </w:r>
      <w:r w:rsidRPr="006B53DD">
        <w:rPr>
          <w:spacing w:val="1"/>
          <w:szCs w:val="22"/>
        </w:rPr>
        <w:t xml:space="preserve"> </w:t>
      </w:r>
      <w:r w:rsidRPr="006B53DD">
        <w:rPr>
          <w:szCs w:val="22"/>
        </w:rPr>
        <w:t xml:space="preserve">– 31 300 </w:t>
      </w:r>
      <w:proofErr w:type="spellStart"/>
      <w:r w:rsidRPr="006B53DD">
        <w:rPr>
          <w:szCs w:val="22"/>
        </w:rPr>
        <w:t>Eur</w:t>
      </w:r>
      <w:proofErr w:type="spellEnd"/>
      <w:r w:rsidRPr="006B53DD">
        <w:rPr>
          <w:spacing w:val="-1"/>
          <w:szCs w:val="22"/>
        </w:rPr>
        <w:t xml:space="preserve"> </w:t>
      </w:r>
      <w:r w:rsidRPr="006B53DD">
        <w:rPr>
          <w:szCs w:val="22"/>
        </w:rPr>
        <w:t>–</w:t>
      </w:r>
      <w:r w:rsidRPr="006B53DD">
        <w:rPr>
          <w:spacing w:val="-1"/>
          <w:szCs w:val="22"/>
        </w:rPr>
        <w:t xml:space="preserve"> </w:t>
      </w:r>
      <w:r w:rsidRPr="006B53DD">
        <w:rPr>
          <w:szCs w:val="22"/>
        </w:rPr>
        <w:t>skyrė</w:t>
      </w:r>
      <w:r w:rsidRPr="006B53DD">
        <w:rPr>
          <w:spacing w:val="-1"/>
          <w:szCs w:val="22"/>
        </w:rPr>
        <w:t xml:space="preserve"> </w:t>
      </w:r>
      <w:r w:rsidRPr="006B53DD">
        <w:rPr>
          <w:szCs w:val="22"/>
        </w:rPr>
        <w:t>Savivaldybė.</w:t>
      </w:r>
    </w:p>
    <w:p w14:paraId="44E5D3DA" w14:textId="77777777" w:rsidR="006B53DD" w:rsidRPr="006B53DD" w:rsidRDefault="006B53DD" w:rsidP="00E8322C">
      <w:pPr>
        <w:tabs>
          <w:tab w:val="left" w:pos="720"/>
        </w:tabs>
        <w:ind w:firstLine="851"/>
        <w:jc w:val="both"/>
        <w:rPr>
          <w:i/>
          <w:szCs w:val="22"/>
          <w:highlight w:val="yellow"/>
        </w:rPr>
      </w:pPr>
    </w:p>
    <w:p w14:paraId="461C7F0C" w14:textId="491D828E" w:rsidR="0070320E" w:rsidRPr="006D0D8F" w:rsidRDefault="005A4640" w:rsidP="00E8322C">
      <w:pPr>
        <w:tabs>
          <w:tab w:val="left" w:pos="720"/>
        </w:tabs>
        <w:ind w:firstLine="851"/>
        <w:jc w:val="both"/>
        <w:rPr>
          <w:b/>
          <w:i/>
        </w:rPr>
      </w:pPr>
      <w:r w:rsidRPr="006D0D8F">
        <w:rPr>
          <w:b/>
          <w:i/>
        </w:rPr>
        <w:t xml:space="preserve">Apsirūpinimas (aprūpinimas) IKT priemonėmis rajono mokyklose sparčiai auga. Labai svarbu išlaikyti pastovų IKT priemonių </w:t>
      </w:r>
      <w:proofErr w:type="spellStart"/>
      <w:r w:rsidRPr="006D0D8F">
        <w:rPr>
          <w:b/>
          <w:i/>
        </w:rPr>
        <w:t>ap</w:t>
      </w:r>
      <w:proofErr w:type="spellEnd"/>
      <w:r w:rsidRPr="006D0D8F">
        <w:rPr>
          <w:b/>
          <w:i/>
        </w:rPr>
        <w:t>(</w:t>
      </w:r>
      <w:proofErr w:type="spellStart"/>
      <w:r w:rsidRPr="006D0D8F">
        <w:rPr>
          <w:b/>
          <w:i/>
        </w:rPr>
        <w:t>si</w:t>
      </w:r>
      <w:proofErr w:type="spellEnd"/>
      <w:r w:rsidRPr="006D0D8F">
        <w:rPr>
          <w:b/>
          <w:i/>
        </w:rPr>
        <w:t xml:space="preserve">)rūpinimą ir siekti, jog moderniausia IKT įranga švietimo įstaigose būtų tinkamai naudojama bei plečiamos jos apimtys. ŠMSM, </w:t>
      </w:r>
      <w:r w:rsidR="0050401D" w:rsidRPr="006D0D8F">
        <w:rPr>
          <w:b/>
          <w:i/>
        </w:rPr>
        <w:t>S</w:t>
      </w:r>
      <w:r w:rsidRPr="006D0D8F">
        <w:rPr>
          <w:b/>
          <w:i/>
        </w:rPr>
        <w:t xml:space="preserve">avivaldybė ir pačios švietimo įstaigos teikia deramą dėmesį IKT plėtrai, bet svarbu ir toliau </w:t>
      </w:r>
      <w:r w:rsidR="0050401D" w:rsidRPr="006D0D8F">
        <w:rPr>
          <w:b/>
          <w:i/>
        </w:rPr>
        <w:t xml:space="preserve">ieškoti </w:t>
      </w:r>
      <w:r w:rsidRPr="006D0D8F">
        <w:rPr>
          <w:b/>
          <w:i/>
        </w:rPr>
        <w:t xml:space="preserve">būdų, </w:t>
      </w:r>
      <w:r w:rsidR="0050401D" w:rsidRPr="006D0D8F">
        <w:rPr>
          <w:b/>
          <w:i/>
        </w:rPr>
        <w:t xml:space="preserve">kad </w:t>
      </w:r>
      <w:r w:rsidRPr="006D0D8F">
        <w:rPr>
          <w:b/>
          <w:i/>
        </w:rPr>
        <w:t xml:space="preserve"> moderniausia technika būtų prieinama visoms mokinių amžiaus grupėms ir visiems pedagogams. </w:t>
      </w:r>
      <w:r w:rsidR="00090A18" w:rsidRPr="006D0D8F">
        <w:rPr>
          <w:b/>
          <w:i/>
        </w:rPr>
        <w:t>Žvelgiant į gamtos mokslų VBE rezultatus</w:t>
      </w:r>
      <w:r w:rsidRPr="006D0D8F">
        <w:rPr>
          <w:b/>
          <w:i/>
        </w:rPr>
        <w:t xml:space="preserve"> </w:t>
      </w:r>
      <w:r w:rsidR="00090A18" w:rsidRPr="006D0D8F">
        <w:rPr>
          <w:b/>
          <w:i/>
        </w:rPr>
        <w:t>galime teigti, kad įrengtų laboratorijų galimybės</w:t>
      </w:r>
      <w:r w:rsidRPr="006D0D8F">
        <w:rPr>
          <w:b/>
          <w:i/>
        </w:rPr>
        <w:t xml:space="preserve"> nėra pakankamai išnaudojamos ugdymo procesui gerinti.</w:t>
      </w:r>
      <w:r w:rsidR="00090A18" w:rsidRPr="006D0D8F">
        <w:rPr>
          <w:b/>
          <w:i/>
        </w:rPr>
        <w:t xml:space="preserve"> Būtina skatinti praktinį bendradarbiavimą</w:t>
      </w:r>
      <w:r w:rsidRPr="006D0D8F">
        <w:rPr>
          <w:b/>
          <w:i/>
        </w:rPr>
        <w:t xml:space="preserve"> ir </w:t>
      </w:r>
      <w:r w:rsidR="00090A18" w:rsidRPr="006D0D8F">
        <w:rPr>
          <w:b/>
          <w:i/>
        </w:rPr>
        <w:t>ieškoti būdų</w:t>
      </w:r>
      <w:r w:rsidRPr="006D0D8F">
        <w:rPr>
          <w:b/>
          <w:i/>
        </w:rPr>
        <w:t xml:space="preserve"> kaip užtikrinti sklandų kitų švietimo įstaigų mokinių įtraukimą į bendras veiklas ir kartu plėsti visų mokytojų kompetencijas. </w:t>
      </w:r>
    </w:p>
    <w:p w14:paraId="0E9C49CF" w14:textId="77777777" w:rsidR="00026151" w:rsidRPr="006D0D8F" w:rsidRDefault="00026151" w:rsidP="00E8322C">
      <w:pPr>
        <w:tabs>
          <w:tab w:val="left" w:pos="720"/>
        </w:tabs>
        <w:ind w:firstLine="851"/>
        <w:jc w:val="both"/>
        <w:rPr>
          <w:b/>
          <w:highlight w:val="yellow"/>
        </w:rPr>
      </w:pPr>
    </w:p>
    <w:p w14:paraId="014F74D5" w14:textId="13ADB018" w:rsidR="004D3781" w:rsidRDefault="005C09E0" w:rsidP="00E8322C">
      <w:pPr>
        <w:tabs>
          <w:tab w:val="left" w:pos="720"/>
        </w:tabs>
        <w:jc w:val="center"/>
        <w:rPr>
          <w:b/>
        </w:rPr>
      </w:pPr>
      <w:r>
        <w:rPr>
          <w:b/>
        </w:rPr>
        <w:t>9</w:t>
      </w:r>
      <w:r w:rsidR="00607BD2" w:rsidRPr="006D0D8F">
        <w:rPr>
          <w:b/>
        </w:rPr>
        <w:t>. Esamos švietimo būklės SSGG analizė</w:t>
      </w:r>
    </w:p>
    <w:p w14:paraId="11A2C20F" w14:textId="77777777" w:rsidR="006D0D8F" w:rsidRPr="006D0D8F" w:rsidRDefault="006D0D8F" w:rsidP="00E8322C">
      <w:pPr>
        <w:tabs>
          <w:tab w:val="left" w:pos="720"/>
        </w:tabs>
        <w:ind w:firstLine="851"/>
        <w:jc w:val="center"/>
        <w:rPr>
          <w:b/>
        </w:rPr>
      </w:pPr>
    </w:p>
    <w:tbl>
      <w:tblPr>
        <w:tblStyle w:val="Lentelstinklelis"/>
        <w:tblW w:w="0" w:type="auto"/>
        <w:tblLook w:val="04A0" w:firstRow="1" w:lastRow="0" w:firstColumn="1" w:lastColumn="0" w:noHBand="0" w:noVBand="1"/>
      </w:tblPr>
      <w:tblGrid>
        <w:gridCol w:w="5240"/>
        <w:gridCol w:w="4388"/>
      </w:tblGrid>
      <w:tr w:rsidR="009F2457" w:rsidRPr="006D0D8F" w14:paraId="090E37FC" w14:textId="77777777" w:rsidTr="006D0D8F">
        <w:tc>
          <w:tcPr>
            <w:tcW w:w="5240" w:type="dxa"/>
          </w:tcPr>
          <w:p w14:paraId="64BBDB17" w14:textId="56853526" w:rsidR="009F2457" w:rsidRPr="006D0D8F" w:rsidRDefault="009F2457" w:rsidP="00E8322C">
            <w:pPr>
              <w:jc w:val="both"/>
              <w:rPr>
                <w:b/>
              </w:rPr>
            </w:pPr>
            <w:r w:rsidRPr="006D0D8F">
              <w:rPr>
                <w:b/>
              </w:rPr>
              <w:t>Stiprybės</w:t>
            </w:r>
          </w:p>
        </w:tc>
        <w:tc>
          <w:tcPr>
            <w:tcW w:w="4388" w:type="dxa"/>
          </w:tcPr>
          <w:p w14:paraId="15D0DF2B" w14:textId="0DED6E7E" w:rsidR="009F2457" w:rsidRPr="006D0D8F" w:rsidRDefault="009F2457" w:rsidP="00E8322C">
            <w:pPr>
              <w:jc w:val="both"/>
              <w:rPr>
                <w:b/>
              </w:rPr>
            </w:pPr>
            <w:r w:rsidRPr="006D0D8F">
              <w:rPr>
                <w:b/>
              </w:rPr>
              <w:t>Silpnybės</w:t>
            </w:r>
          </w:p>
        </w:tc>
      </w:tr>
      <w:tr w:rsidR="009F2457" w:rsidRPr="006D0D8F" w14:paraId="0694F714" w14:textId="77777777" w:rsidTr="006D0D8F">
        <w:tc>
          <w:tcPr>
            <w:tcW w:w="5240" w:type="dxa"/>
          </w:tcPr>
          <w:p w14:paraId="686A97ED" w14:textId="6C0C749A" w:rsidR="005012F3" w:rsidRPr="006D0D8F" w:rsidRDefault="005012F3" w:rsidP="00E8322C">
            <w:pPr>
              <w:jc w:val="both"/>
            </w:pPr>
            <w:r w:rsidRPr="006D0D8F">
              <w:t>Aukštas švietimo paslaugų prieinamumas</w:t>
            </w:r>
            <w:r w:rsidR="00BB00ED" w:rsidRPr="006D0D8F">
              <w:t>.</w:t>
            </w:r>
          </w:p>
          <w:p w14:paraId="45047936" w14:textId="163BECB8" w:rsidR="005012F3" w:rsidRPr="006D0D8F" w:rsidRDefault="005012F3" w:rsidP="00E8322C">
            <w:pPr>
              <w:jc w:val="both"/>
              <w:rPr>
                <w:highlight w:val="yellow"/>
              </w:rPr>
            </w:pPr>
            <w:r w:rsidRPr="006D0D8F">
              <w:t>Pakankamai efektyvus švietimo įstaigų tinklas ir lėšų panaudojimas: 1 mokiniui tenkanti mokyklos ploto dalis ir vidutinis moksleivių skaičius klasėje atitinka šalies vidurkį;</w:t>
            </w:r>
          </w:p>
          <w:p w14:paraId="04EEBEF4" w14:textId="4F8A5A1D" w:rsidR="009F2457" w:rsidRPr="006D0D8F" w:rsidRDefault="009F2457" w:rsidP="00E8322C">
            <w:pPr>
              <w:jc w:val="both"/>
            </w:pPr>
            <w:r w:rsidRPr="006D0D8F">
              <w:t>Augantis lankančių ikimokyklinio ir priešmokyklinio ugdymo grupes, vaikų  skaičius</w:t>
            </w:r>
            <w:r w:rsidR="006F2287" w:rsidRPr="006D0D8F">
              <w:t>.</w:t>
            </w:r>
          </w:p>
          <w:p w14:paraId="562059B3" w14:textId="09AFF1CA" w:rsidR="009F2457" w:rsidRPr="006D0D8F" w:rsidRDefault="009F2457" w:rsidP="00E8322C">
            <w:pPr>
              <w:jc w:val="both"/>
            </w:pPr>
            <w:r w:rsidRPr="006D0D8F">
              <w:t>Optimaliai naudojamos mokymo lėšos vertinant demografinę ir socialinę tendenciją</w:t>
            </w:r>
            <w:r w:rsidR="006F2287" w:rsidRPr="006D0D8F">
              <w:t>.</w:t>
            </w:r>
          </w:p>
          <w:p w14:paraId="739203E9" w14:textId="3DDB9166" w:rsidR="009F2457" w:rsidRPr="006D0D8F" w:rsidRDefault="009F2457" w:rsidP="00E8322C">
            <w:pPr>
              <w:jc w:val="both"/>
            </w:pPr>
            <w:r w:rsidRPr="006D0D8F">
              <w:t>Augantis pedagogų darbo krūvis</w:t>
            </w:r>
            <w:r w:rsidR="006F2287" w:rsidRPr="006D0D8F">
              <w:t>.</w:t>
            </w:r>
          </w:p>
          <w:p w14:paraId="05DD25F6" w14:textId="05DD713F" w:rsidR="00E86828" w:rsidRPr="006D0D8F" w:rsidRDefault="00644BC1" w:rsidP="00E8322C">
            <w:pPr>
              <w:jc w:val="both"/>
            </w:pPr>
            <w:r w:rsidRPr="006D0D8F">
              <w:t>Neliko</w:t>
            </w:r>
            <w:r w:rsidR="009F2457" w:rsidRPr="006D0D8F">
              <w:t xml:space="preserve"> jungtinių klasių ir mokinių ugdomų tokiose klasės skaičius</w:t>
            </w:r>
            <w:r w:rsidR="006F2287" w:rsidRPr="006D0D8F">
              <w:t>.</w:t>
            </w:r>
          </w:p>
          <w:p w14:paraId="23E2C802" w14:textId="7A83C5C4" w:rsidR="006F2287" w:rsidRPr="006D0D8F" w:rsidRDefault="006F2287" w:rsidP="00E8322C">
            <w:pPr>
              <w:jc w:val="both"/>
            </w:pPr>
            <w:r w:rsidRPr="006D0D8F">
              <w:t>Sparčiai auganti IKT plėtra švietimo įstaigose.</w:t>
            </w:r>
          </w:p>
          <w:p w14:paraId="37BC94F4" w14:textId="77777777" w:rsidR="006F2287" w:rsidRPr="006D0D8F" w:rsidRDefault="006F2287" w:rsidP="00E8322C">
            <w:pPr>
              <w:jc w:val="both"/>
            </w:pPr>
            <w:r w:rsidRPr="006D0D8F">
              <w:t>Laboratorijų skaičiaus ir priemonių jose augimas.</w:t>
            </w:r>
          </w:p>
          <w:p w14:paraId="421D6E08" w14:textId="77777777" w:rsidR="005027F6" w:rsidRPr="006D0D8F" w:rsidRDefault="00644BC1" w:rsidP="00E8322C">
            <w:pPr>
              <w:jc w:val="both"/>
              <w:rPr>
                <w:szCs w:val="20"/>
              </w:rPr>
            </w:pPr>
            <w:r w:rsidRPr="006D0D8F">
              <w:rPr>
                <w:szCs w:val="20"/>
              </w:rPr>
              <w:t>Didėjanti mokinių dalis, nuo bendro savivaldybėje mokinių skaičiaus, gaunanti NVŠ tikslinį finansavimą.</w:t>
            </w:r>
          </w:p>
          <w:p w14:paraId="01867D57" w14:textId="306F8A67" w:rsidR="00026151" w:rsidRPr="006D0D8F" w:rsidRDefault="00026151" w:rsidP="00E8322C">
            <w:pPr>
              <w:jc w:val="both"/>
              <w:rPr>
                <w:szCs w:val="20"/>
              </w:rPr>
            </w:pPr>
          </w:p>
        </w:tc>
        <w:tc>
          <w:tcPr>
            <w:tcW w:w="4388" w:type="dxa"/>
          </w:tcPr>
          <w:p w14:paraId="5BD6A095" w14:textId="09591E97" w:rsidR="005012F3" w:rsidRPr="006D0D8F" w:rsidRDefault="005012F3" w:rsidP="00E8322C">
            <w:pPr>
              <w:jc w:val="both"/>
            </w:pPr>
            <w:r w:rsidRPr="006D0D8F">
              <w:lastRenderedPageBreak/>
              <w:t xml:space="preserve">Vėluojanti ugdymo įstaigų </w:t>
            </w:r>
            <w:proofErr w:type="spellStart"/>
            <w:r w:rsidRPr="006D0D8F">
              <w:t>skaitmenizacija</w:t>
            </w:r>
            <w:proofErr w:type="spellEnd"/>
            <w:r w:rsidRPr="006D0D8F">
              <w:t>;  Kvalifikuotų specialistų trūkumas (mokytojų, švietimo pagalbos specialistų trūkumas);</w:t>
            </w:r>
          </w:p>
          <w:p w14:paraId="3AF73EE7" w14:textId="6115C4B0" w:rsidR="005027F6" w:rsidRPr="006D0D8F" w:rsidRDefault="005027F6" w:rsidP="00E8322C">
            <w:pPr>
              <w:jc w:val="both"/>
              <w:rPr>
                <w:highlight w:val="yellow"/>
              </w:rPr>
            </w:pPr>
            <w:r w:rsidRPr="006D0D8F">
              <w:t>Augantis vyresnio amžiaus mokytojų skaičius.</w:t>
            </w:r>
          </w:p>
          <w:p w14:paraId="1A7CBA3E" w14:textId="28659374" w:rsidR="009F2457" w:rsidRPr="006D0D8F" w:rsidRDefault="006F2287" w:rsidP="00E8322C">
            <w:pPr>
              <w:jc w:val="both"/>
            </w:pPr>
            <w:r w:rsidRPr="006D0D8F">
              <w:t>Prastėjantys mokinių pasiekimų rezultatai .</w:t>
            </w:r>
          </w:p>
          <w:p w14:paraId="36A73E71" w14:textId="3CF67103" w:rsidR="006F2287" w:rsidRPr="006D0D8F" w:rsidRDefault="006F2287" w:rsidP="00E8322C">
            <w:pPr>
              <w:jc w:val="both"/>
            </w:pPr>
            <w:r w:rsidRPr="006D0D8F">
              <w:t>Mažėjantys aukščiausius balus iš VBE gavusių mokinių skaičiai.</w:t>
            </w:r>
          </w:p>
          <w:p w14:paraId="70EA720B" w14:textId="555A464C" w:rsidR="009F2457" w:rsidRPr="006D0D8F" w:rsidRDefault="009F2457" w:rsidP="00E8322C">
            <w:pPr>
              <w:jc w:val="both"/>
              <w:rPr>
                <w:szCs w:val="20"/>
              </w:rPr>
            </w:pPr>
            <w:r w:rsidRPr="006D0D8F">
              <w:rPr>
                <w:szCs w:val="20"/>
              </w:rPr>
              <w:t xml:space="preserve">Mokytojo metodininko ir eksperto kvalifikacinę kategoriją turinčių pedagogų dalis mažesnė, nei </w:t>
            </w:r>
            <w:r w:rsidR="006F2287" w:rsidRPr="006D0D8F">
              <w:rPr>
                <w:szCs w:val="20"/>
              </w:rPr>
              <w:t>visos Lietuvos.</w:t>
            </w:r>
          </w:p>
          <w:p w14:paraId="1F832E53" w14:textId="4F4C1C22" w:rsidR="00BD6A8B" w:rsidRPr="006D0D8F" w:rsidRDefault="00BD6A8B" w:rsidP="00E8322C">
            <w:pPr>
              <w:jc w:val="both"/>
              <w:rPr>
                <w:b/>
                <w:highlight w:val="yellow"/>
              </w:rPr>
            </w:pPr>
          </w:p>
        </w:tc>
      </w:tr>
      <w:tr w:rsidR="009F2457" w:rsidRPr="006D0D8F" w14:paraId="5C2DE1A6" w14:textId="77777777" w:rsidTr="006D0D8F">
        <w:tc>
          <w:tcPr>
            <w:tcW w:w="5240" w:type="dxa"/>
          </w:tcPr>
          <w:p w14:paraId="1BD77FD7" w14:textId="2AAAB2F6" w:rsidR="009F2457" w:rsidRPr="006D0D8F" w:rsidRDefault="00E86828" w:rsidP="00E8322C">
            <w:pPr>
              <w:jc w:val="both"/>
              <w:rPr>
                <w:b/>
              </w:rPr>
            </w:pPr>
            <w:r w:rsidRPr="006D0D8F">
              <w:rPr>
                <w:b/>
              </w:rPr>
              <w:lastRenderedPageBreak/>
              <w:t>Galimybės</w:t>
            </w:r>
          </w:p>
        </w:tc>
        <w:tc>
          <w:tcPr>
            <w:tcW w:w="4388" w:type="dxa"/>
          </w:tcPr>
          <w:p w14:paraId="35501477" w14:textId="6CCF1260" w:rsidR="009F2457" w:rsidRPr="006D0D8F" w:rsidRDefault="00546138" w:rsidP="00E8322C">
            <w:pPr>
              <w:jc w:val="both"/>
              <w:rPr>
                <w:b/>
              </w:rPr>
            </w:pPr>
            <w:r w:rsidRPr="006D0D8F">
              <w:rPr>
                <w:b/>
              </w:rPr>
              <w:t>Grėsmės</w:t>
            </w:r>
          </w:p>
        </w:tc>
      </w:tr>
      <w:tr w:rsidR="009F2457" w:rsidRPr="006D0D8F" w14:paraId="79FEC3DF" w14:textId="77777777" w:rsidTr="006D0D8F">
        <w:tc>
          <w:tcPr>
            <w:tcW w:w="5240" w:type="dxa"/>
          </w:tcPr>
          <w:p w14:paraId="505C80DB" w14:textId="7E42D81F" w:rsidR="00E86828" w:rsidRPr="006D0D8F" w:rsidRDefault="00E86828" w:rsidP="00E8322C">
            <w:pPr>
              <w:jc w:val="both"/>
            </w:pPr>
            <w:r w:rsidRPr="006D0D8F">
              <w:t>Optimizuojant tinklą atsiranda galimybės didinti ne tik pedagogų, bet ir švietimo įstaigų vadovų ir jų pavaduotojų atlyginimus</w:t>
            </w:r>
            <w:r w:rsidR="006F2287" w:rsidRPr="006D0D8F">
              <w:t>.</w:t>
            </w:r>
          </w:p>
          <w:p w14:paraId="70B2CB8D" w14:textId="00DACE38" w:rsidR="00E86828" w:rsidRPr="006D0D8F" w:rsidRDefault="00E86828" w:rsidP="00E8322C">
            <w:pPr>
              <w:jc w:val="both"/>
            </w:pPr>
            <w:r w:rsidRPr="006D0D8F">
              <w:t>Ska</w:t>
            </w:r>
            <w:r w:rsidR="006F2287" w:rsidRPr="006D0D8F">
              <w:t xml:space="preserve">tinti pedagogus įgyti papildomą </w:t>
            </w:r>
            <w:r w:rsidRPr="006D0D8F">
              <w:t>kvalifikaciją, taip sudarant didesnius darbo krūvius, ypač trūkstamų sričių specialistams</w:t>
            </w:r>
            <w:r w:rsidR="006F2287" w:rsidRPr="006D0D8F">
              <w:t>.</w:t>
            </w:r>
          </w:p>
          <w:p w14:paraId="7236D434" w14:textId="6525EE6B" w:rsidR="00546138" w:rsidRPr="006D0D8F" w:rsidRDefault="00546138" w:rsidP="00E8322C">
            <w:pPr>
              <w:jc w:val="both"/>
            </w:pPr>
            <w:r w:rsidRPr="006D0D8F">
              <w:t>Stiprinti švietimo pagalbos prieinamumą</w:t>
            </w:r>
            <w:r w:rsidR="006F2287" w:rsidRPr="006D0D8F">
              <w:t>.</w:t>
            </w:r>
          </w:p>
          <w:p w14:paraId="7D65A719" w14:textId="77777777" w:rsidR="006F2287" w:rsidRPr="006D0D8F" w:rsidRDefault="006F2287" w:rsidP="00E8322C">
            <w:pPr>
              <w:jc w:val="both"/>
            </w:pPr>
            <w:r w:rsidRPr="006D0D8F">
              <w:t>Plėtoti ir įvairinti švietimo įstaigų bendradarbiavimą, dalijantis gerosiomis, į ugdymą orientuotis praktikomis.</w:t>
            </w:r>
          </w:p>
          <w:p w14:paraId="465499E8" w14:textId="77777777" w:rsidR="00106BFA" w:rsidRPr="006D0D8F" w:rsidRDefault="00106BFA" w:rsidP="00E8322C">
            <w:pPr>
              <w:jc w:val="both"/>
            </w:pPr>
            <w:r w:rsidRPr="006D0D8F">
              <w:t xml:space="preserve">Plėsti NVŠ veiklas, kurios labiau atlieptų šiuolaikinių vaikų poreikius. </w:t>
            </w:r>
          </w:p>
          <w:p w14:paraId="23F9BEFE" w14:textId="467BAFDE" w:rsidR="00BC1D34" w:rsidRPr="006D0D8F" w:rsidRDefault="00BC1D34" w:rsidP="00E8322C">
            <w:pPr>
              <w:jc w:val="both"/>
            </w:pPr>
            <w:r w:rsidRPr="006D0D8F">
              <w:t>Pamokos kokybės gerinimas</w:t>
            </w:r>
            <w:r w:rsidR="00E8322C">
              <w:t>.</w:t>
            </w:r>
            <w:r w:rsidRPr="006D0D8F">
              <w:t xml:space="preserve"> </w:t>
            </w:r>
          </w:p>
          <w:p w14:paraId="65D78412" w14:textId="77777777" w:rsidR="00BC1D34" w:rsidRPr="006D0D8F" w:rsidRDefault="00BC1D34" w:rsidP="00E8322C">
            <w:pPr>
              <w:jc w:val="both"/>
            </w:pPr>
            <w:r w:rsidRPr="006D0D8F">
              <w:t>Racionalus ugdymo plano galimybių panaudojimas.</w:t>
            </w:r>
          </w:p>
          <w:p w14:paraId="30A4883C" w14:textId="77777777" w:rsidR="00BC1D34" w:rsidRPr="006D0D8F" w:rsidRDefault="00BC1D34" w:rsidP="00E8322C">
            <w:pPr>
              <w:jc w:val="both"/>
            </w:pPr>
            <w:r w:rsidRPr="006D0D8F">
              <w:t>Kurti darbo su gabiais mokiniais sistemą.</w:t>
            </w:r>
          </w:p>
          <w:p w14:paraId="67367947" w14:textId="13371DA6" w:rsidR="00BC1D34" w:rsidRPr="006D0D8F" w:rsidRDefault="00BC1D34" w:rsidP="00E8322C">
            <w:pPr>
              <w:jc w:val="both"/>
              <w:rPr>
                <w:highlight w:val="yellow"/>
              </w:rPr>
            </w:pPr>
            <w:r w:rsidRPr="006D0D8F">
              <w:t>Pamokos kokybės gerinimas</w:t>
            </w:r>
          </w:p>
        </w:tc>
        <w:tc>
          <w:tcPr>
            <w:tcW w:w="4388" w:type="dxa"/>
          </w:tcPr>
          <w:p w14:paraId="19B3568B" w14:textId="0F71EAB2" w:rsidR="005012F3" w:rsidRPr="006D0D8F" w:rsidRDefault="005012F3" w:rsidP="00E8322C">
            <w:pPr>
              <w:jc w:val="both"/>
            </w:pPr>
            <w:r w:rsidRPr="006D0D8F">
              <w:t>Mažėjantis gyventojų skaičius, įskaitant mokyklinio amžiaus vaikų skaičiaus mažėjimą;</w:t>
            </w:r>
          </w:p>
          <w:p w14:paraId="20455DF2" w14:textId="6D87D6C9" w:rsidR="005012F3" w:rsidRPr="006D0D8F" w:rsidRDefault="005012F3" w:rsidP="00E8322C">
            <w:pPr>
              <w:jc w:val="both"/>
              <w:rPr>
                <w:highlight w:val="yellow"/>
              </w:rPr>
            </w:pPr>
            <w:r w:rsidRPr="006D0D8F">
              <w:t xml:space="preserve">Senstanti visuomenė – didėjantis gyventojų </w:t>
            </w:r>
            <w:proofErr w:type="spellStart"/>
            <w:r w:rsidRPr="006D0D8F">
              <w:t>medianinis</w:t>
            </w:r>
            <w:proofErr w:type="spellEnd"/>
            <w:r w:rsidRPr="006D0D8F">
              <w:t xml:space="preserve"> amžius, vaikų / jaunimo ir darbingo amžiaus gyventojų dalies mažėjimas;</w:t>
            </w:r>
          </w:p>
          <w:p w14:paraId="11E147DF" w14:textId="357662A6" w:rsidR="009F2457" w:rsidRPr="006D0D8F" w:rsidRDefault="00546138" w:rsidP="00E8322C">
            <w:pPr>
              <w:jc w:val="both"/>
            </w:pPr>
            <w:r w:rsidRPr="006D0D8F">
              <w:t>Neieškant galimybių pritraukti ir išlaikyti esamus švietimo pagalbos specialistus, ateityje mokiniai gali negauti būtinosios švietimo pagalbos rajono įstaigose</w:t>
            </w:r>
            <w:r w:rsidR="006F2287" w:rsidRPr="006D0D8F">
              <w:t>.</w:t>
            </w:r>
          </w:p>
          <w:p w14:paraId="193B3ADB" w14:textId="65F59254" w:rsidR="00546138" w:rsidRPr="006D0D8F" w:rsidRDefault="00546138" w:rsidP="00E8322C">
            <w:pPr>
              <w:jc w:val="both"/>
            </w:pPr>
            <w:r w:rsidRPr="006D0D8F">
              <w:t>Senstantis pedagogų kolektyvas, gali sudaryti prielaidas, jo</w:t>
            </w:r>
            <w:r w:rsidR="006F2287" w:rsidRPr="006D0D8F">
              <w:t>g kai kuriose įstaigose</w:t>
            </w:r>
            <w:r w:rsidR="00342700" w:rsidRPr="006D0D8F">
              <w:t xml:space="preserve"> susidarys atskirų pedagogų trūkumas.</w:t>
            </w:r>
          </w:p>
          <w:p w14:paraId="3F37FF3F" w14:textId="7CB42786" w:rsidR="006F2287" w:rsidRPr="006D0D8F" w:rsidRDefault="006F2287" w:rsidP="00E8322C">
            <w:pPr>
              <w:jc w:val="both"/>
            </w:pPr>
            <w:r w:rsidRPr="006D0D8F">
              <w:t>Prastėjantys mokinių rezultatai, signalizuoja apie prastėjančią ug</w:t>
            </w:r>
            <w:r w:rsidR="00106BFA" w:rsidRPr="006D0D8F">
              <w:t xml:space="preserve">dymo kokybę, </w:t>
            </w:r>
            <w:r w:rsidRPr="006D0D8F">
              <w:t>o tai gali neigiamai atsiliepti ir rajono</w:t>
            </w:r>
            <w:r w:rsidR="00106BFA" w:rsidRPr="006D0D8F">
              <w:t xml:space="preserve"> bendram</w:t>
            </w:r>
            <w:r w:rsidRPr="006D0D8F">
              <w:t xml:space="preserve"> įvaizdžiui</w:t>
            </w:r>
            <w:r w:rsidR="00106BFA" w:rsidRPr="006D0D8F">
              <w:t>.</w:t>
            </w:r>
          </w:p>
          <w:p w14:paraId="3853B541" w14:textId="77777777" w:rsidR="00106BFA" w:rsidRPr="006D0D8F" w:rsidRDefault="00644BC1" w:rsidP="00E8322C">
            <w:pPr>
              <w:jc w:val="both"/>
            </w:pPr>
            <w:r w:rsidRPr="006D0D8F">
              <w:t>N</w:t>
            </w:r>
            <w:r w:rsidR="00BB00ED" w:rsidRPr="006D0D8F">
              <w:t>esant p</w:t>
            </w:r>
            <w:r w:rsidRPr="006D0D8F">
              <w:t>ak</w:t>
            </w:r>
            <w:r w:rsidR="00BB00ED" w:rsidRPr="006D0D8F">
              <w:t>a</w:t>
            </w:r>
            <w:r w:rsidRPr="006D0D8F">
              <w:t>n</w:t>
            </w:r>
            <w:r w:rsidR="00BB00ED" w:rsidRPr="006D0D8F">
              <w:t>kamam</w:t>
            </w:r>
            <w:r w:rsidRPr="006D0D8F">
              <w:t xml:space="preserve"> mokinių užimtum</w:t>
            </w:r>
            <w:r w:rsidR="00BB00ED" w:rsidRPr="006D0D8F">
              <w:t>ui</w:t>
            </w:r>
            <w:r w:rsidR="00106BFA" w:rsidRPr="006D0D8F">
              <w:t>, gali kilti socialinių problemų, mokiniai gali pradėti rinktis „žalingas“ veiklas.</w:t>
            </w:r>
          </w:p>
          <w:p w14:paraId="2FD78464" w14:textId="58330500" w:rsidR="00026151" w:rsidRPr="006D0D8F" w:rsidRDefault="00026151" w:rsidP="00E8322C">
            <w:pPr>
              <w:jc w:val="both"/>
              <w:rPr>
                <w:highlight w:val="yellow"/>
              </w:rPr>
            </w:pPr>
          </w:p>
        </w:tc>
      </w:tr>
    </w:tbl>
    <w:p w14:paraId="4DCC8764" w14:textId="3E9E79EE" w:rsidR="00315A7D" w:rsidRPr="006D0D8F" w:rsidRDefault="00315A7D" w:rsidP="00E8322C">
      <w:pPr>
        <w:tabs>
          <w:tab w:val="left" w:pos="720"/>
        </w:tabs>
        <w:ind w:firstLine="851"/>
        <w:jc w:val="both"/>
        <w:rPr>
          <w:b/>
          <w:highlight w:val="yellow"/>
        </w:rPr>
      </w:pPr>
    </w:p>
    <w:p w14:paraId="751F2D3C" w14:textId="1B127888" w:rsidR="00125776" w:rsidRPr="006D0D8F" w:rsidRDefault="005C09E0" w:rsidP="00E8322C">
      <w:pPr>
        <w:jc w:val="center"/>
        <w:rPr>
          <w:b/>
        </w:rPr>
      </w:pPr>
      <w:r>
        <w:rPr>
          <w:b/>
        </w:rPr>
        <w:t>10</w:t>
      </w:r>
      <w:r w:rsidR="00125776" w:rsidRPr="006D0D8F">
        <w:rPr>
          <w:b/>
        </w:rPr>
        <w:t>. Pažango</w:t>
      </w:r>
      <w:r w:rsidR="0073053F">
        <w:rPr>
          <w:b/>
        </w:rPr>
        <w:t>s būklės įvertinimas 2018 – 2022</w:t>
      </w:r>
      <w:r w:rsidR="00125776" w:rsidRPr="006D0D8F">
        <w:rPr>
          <w:b/>
        </w:rPr>
        <w:t xml:space="preserve"> metų laikotarpiu. </w:t>
      </w:r>
      <w:r w:rsidR="0050401D" w:rsidRPr="006D0D8F">
        <w:rPr>
          <w:b/>
        </w:rPr>
        <w:t>s</w:t>
      </w:r>
      <w:r w:rsidR="00125776" w:rsidRPr="006D0D8F">
        <w:rPr>
          <w:b/>
        </w:rPr>
        <w:t>avivaldybės kontekste</w:t>
      </w:r>
    </w:p>
    <w:p w14:paraId="4817411F" w14:textId="77777777" w:rsidR="00125776" w:rsidRPr="006D0D8F" w:rsidRDefault="00125776" w:rsidP="00E8322C">
      <w:pPr>
        <w:ind w:firstLine="851"/>
        <w:jc w:val="both"/>
        <w:rPr>
          <w:highlight w:val="yellow"/>
        </w:rPr>
      </w:pPr>
    </w:p>
    <w:tbl>
      <w:tblPr>
        <w:tblStyle w:val="Lentelstinklelis"/>
        <w:tblW w:w="0" w:type="auto"/>
        <w:tblLook w:val="04A0" w:firstRow="1" w:lastRow="0" w:firstColumn="1" w:lastColumn="0" w:noHBand="0" w:noVBand="1"/>
      </w:tblPr>
      <w:tblGrid>
        <w:gridCol w:w="2726"/>
        <w:gridCol w:w="1513"/>
        <w:gridCol w:w="1751"/>
        <w:gridCol w:w="1752"/>
        <w:gridCol w:w="1886"/>
      </w:tblGrid>
      <w:tr w:rsidR="00125776" w:rsidRPr="006D0D8F" w14:paraId="44859D0D" w14:textId="77777777" w:rsidTr="00C66F97">
        <w:trPr>
          <w:tblHeader/>
        </w:trPr>
        <w:tc>
          <w:tcPr>
            <w:tcW w:w="2813" w:type="dxa"/>
          </w:tcPr>
          <w:p w14:paraId="3F2A1283" w14:textId="77777777" w:rsidR="00125776" w:rsidRPr="006D0D8F" w:rsidRDefault="00125776" w:rsidP="00E8322C">
            <w:pPr>
              <w:rPr>
                <w:sz w:val="20"/>
                <w:szCs w:val="20"/>
              </w:rPr>
            </w:pPr>
            <w:r w:rsidRPr="006D0D8F">
              <w:rPr>
                <w:b/>
                <w:sz w:val="20"/>
                <w:szCs w:val="20"/>
              </w:rPr>
              <w:t>Rodiklis pažangos būklei įvertinti</w:t>
            </w:r>
          </w:p>
        </w:tc>
        <w:tc>
          <w:tcPr>
            <w:tcW w:w="1532" w:type="dxa"/>
          </w:tcPr>
          <w:p w14:paraId="4C14F3AC" w14:textId="27B64D3D" w:rsidR="00125776" w:rsidRPr="006D0D8F" w:rsidRDefault="00F922E1" w:rsidP="00E8322C">
            <w:pPr>
              <w:rPr>
                <w:sz w:val="20"/>
                <w:szCs w:val="20"/>
              </w:rPr>
            </w:pPr>
            <w:r w:rsidRPr="006D0D8F">
              <w:rPr>
                <w:b/>
                <w:sz w:val="20"/>
                <w:szCs w:val="20"/>
              </w:rPr>
              <w:t>2018 ir 2022</w:t>
            </w:r>
            <w:r w:rsidR="00125776" w:rsidRPr="006D0D8F">
              <w:rPr>
                <w:b/>
                <w:sz w:val="20"/>
                <w:szCs w:val="20"/>
              </w:rPr>
              <w:t xml:space="preserve"> metų palyginimas</w:t>
            </w:r>
          </w:p>
        </w:tc>
        <w:tc>
          <w:tcPr>
            <w:tcW w:w="1788" w:type="dxa"/>
          </w:tcPr>
          <w:p w14:paraId="5AD4DD48" w14:textId="77777777" w:rsidR="00125776" w:rsidRPr="006D0D8F" w:rsidRDefault="00125776" w:rsidP="00E8322C">
            <w:pPr>
              <w:rPr>
                <w:b/>
                <w:sz w:val="20"/>
                <w:szCs w:val="20"/>
              </w:rPr>
            </w:pPr>
            <w:r w:rsidRPr="006D0D8F">
              <w:rPr>
                <w:b/>
                <w:sz w:val="20"/>
                <w:szCs w:val="20"/>
              </w:rPr>
              <w:t>Situacijos įvertinimas (pastabos)</w:t>
            </w:r>
          </w:p>
        </w:tc>
        <w:tc>
          <w:tcPr>
            <w:tcW w:w="1789" w:type="dxa"/>
          </w:tcPr>
          <w:p w14:paraId="3339FE28" w14:textId="5CC5270A" w:rsidR="00125776" w:rsidRPr="006D0D8F" w:rsidRDefault="00F922E1" w:rsidP="00E8322C">
            <w:pPr>
              <w:tabs>
                <w:tab w:val="left" w:pos="720"/>
              </w:tabs>
              <w:rPr>
                <w:b/>
                <w:sz w:val="20"/>
                <w:szCs w:val="20"/>
              </w:rPr>
            </w:pPr>
            <w:r w:rsidRPr="006D0D8F">
              <w:rPr>
                <w:b/>
                <w:sz w:val="20"/>
                <w:szCs w:val="20"/>
              </w:rPr>
              <w:t>2021</w:t>
            </w:r>
            <w:r w:rsidR="00125776" w:rsidRPr="006D0D8F">
              <w:rPr>
                <w:b/>
                <w:sz w:val="20"/>
                <w:szCs w:val="20"/>
              </w:rPr>
              <w:t xml:space="preserve"> ir 202</w:t>
            </w:r>
            <w:r w:rsidRPr="006D0D8F">
              <w:rPr>
                <w:b/>
                <w:sz w:val="20"/>
                <w:szCs w:val="20"/>
              </w:rPr>
              <w:t>2</w:t>
            </w:r>
            <w:r w:rsidR="00125776" w:rsidRPr="006D0D8F">
              <w:rPr>
                <w:b/>
                <w:sz w:val="20"/>
                <w:szCs w:val="20"/>
              </w:rPr>
              <w:t xml:space="preserve"> metų palyginimas</w:t>
            </w:r>
          </w:p>
        </w:tc>
        <w:tc>
          <w:tcPr>
            <w:tcW w:w="1932" w:type="dxa"/>
          </w:tcPr>
          <w:p w14:paraId="52D806B1" w14:textId="77777777" w:rsidR="00125776" w:rsidRPr="006D0D8F" w:rsidRDefault="00125776" w:rsidP="00E8322C">
            <w:pPr>
              <w:tabs>
                <w:tab w:val="left" w:pos="720"/>
              </w:tabs>
              <w:rPr>
                <w:b/>
                <w:sz w:val="20"/>
                <w:szCs w:val="20"/>
              </w:rPr>
            </w:pPr>
            <w:r w:rsidRPr="006D0D8F">
              <w:rPr>
                <w:b/>
                <w:sz w:val="20"/>
                <w:szCs w:val="20"/>
              </w:rPr>
              <w:t>Situacijos įvertinimas (pastabos)</w:t>
            </w:r>
          </w:p>
        </w:tc>
      </w:tr>
      <w:tr w:rsidR="00125776" w:rsidRPr="006D0D8F" w14:paraId="3B7E31D7" w14:textId="77777777" w:rsidTr="00C66F97">
        <w:tc>
          <w:tcPr>
            <w:tcW w:w="2813" w:type="dxa"/>
          </w:tcPr>
          <w:p w14:paraId="54E6D303" w14:textId="77777777" w:rsidR="00125776" w:rsidRPr="006D0D8F" w:rsidRDefault="00125776" w:rsidP="00E8322C">
            <w:pPr>
              <w:tabs>
                <w:tab w:val="left" w:pos="720"/>
              </w:tabs>
              <w:rPr>
                <w:sz w:val="20"/>
                <w:szCs w:val="20"/>
              </w:rPr>
            </w:pPr>
            <w:r w:rsidRPr="006D0D8F">
              <w:rPr>
                <w:sz w:val="20"/>
                <w:szCs w:val="20"/>
              </w:rPr>
              <w:t>Mokinių skaičiaus pokytis bendrojo ugdymo mokyklose (proc.)</w:t>
            </w:r>
          </w:p>
        </w:tc>
        <w:tc>
          <w:tcPr>
            <w:tcW w:w="1532" w:type="dxa"/>
          </w:tcPr>
          <w:p w14:paraId="363A0B62" w14:textId="6959C556" w:rsidR="00125776" w:rsidRPr="006D0D8F" w:rsidRDefault="00391EA7" w:rsidP="00E8322C">
            <w:pPr>
              <w:tabs>
                <w:tab w:val="left" w:pos="720"/>
              </w:tabs>
              <w:rPr>
                <w:sz w:val="20"/>
                <w:szCs w:val="20"/>
              </w:rPr>
            </w:pPr>
            <w:r w:rsidRPr="006D0D8F">
              <w:rPr>
                <w:sz w:val="20"/>
                <w:szCs w:val="20"/>
              </w:rPr>
              <w:t>-3,74</w:t>
            </w:r>
            <w:r w:rsidR="00125776" w:rsidRPr="006D0D8F">
              <w:rPr>
                <w:sz w:val="20"/>
                <w:szCs w:val="20"/>
              </w:rPr>
              <w:t xml:space="preserve"> </w:t>
            </w:r>
          </w:p>
        </w:tc>
        <w:tc>
          <w:tcPr>
            <w:tcW w:w="1788" w:type="dxa"/>
          </w:tcPr>
          <w:p w14:paraId="6BD37AA7" w14:textId="77777777" w:rsidR="00125776" w:rsidRPr="006D0D8F" w:rsidRDefault="00125776" w:rsidP="00E8322C">
            <w:pPr>
              <w:tabs>
                <w:tab w:val="left" w:pos="720"/>
              </w:tabs>
              <w:rPr>
                <w:sz w:val="20"/>
                <w:szCs w:val="20"/>
              </w:rPr>
            </w:pPr>
            <w:r w:rsidRPr="006D0D8F">
              <w:rPr>
                <w:sz w:val="20"/>
                <w:szCs w:val="20"/>
              </w:rPr>
              <w:t>Nevertinama</w:t>
            </w:r>
          </w:p>
          <w:p w14:paraId="2B154085" w14:textId="77777777" w:rsidR="00125776" w:rsidRPr="006D0D8F" w:rsidRDefault="00125776" w:rsidP="00E8322C">
            <w:pPr>
              <w:tabs>
                <w:tab w:val="left" w:pos="720"/>
              </w:tabs>
              <w:rPr>
                <w:sz w:val="20"/>
                <w:szCs w:val="20"/>
              </w:rPr>
            </w:pPr>
          </w:p>
        </w:tc>
        <w:tc>
          <w:tcPr>
            <w:tcW w:w="1789" w:type="dxa"/>
          </w:tcPr>
          <w:p w14:paraId="6958FEDD" w14:textId="3056144B" w:rsidR="00125776" w:rsidRPr="006D0D8F" w:rsidRDefault="00391EA7" w:rsidP="00E8322C">
            <w:pPr>
              <w:tabs>
                <w:tab w:val="left" w:pos="720"/>
              </w:tabs>
              <w:rPr>
                <w:sz w:val="20"/>
                <w:szCs w:val="20"/>
              </w:rPr>
            </w:pPr>
            <w:r w:rsidRPr="006D0D8F">
              <w:rPr>
                <w:sz w:val="20"/>
                <w:szCs w:val="20"/>
              </w:rPr>
              <w:t>0,92</w:t>
            </w:r>
            <w:r w:rsidR="00125776" w:rsidRPr="006D0D8F">
              <w:rPr>
                <w:sz w:val="20"/>
                <w:szCs w:val="20"/>
              </w:rPr>
              <w:t xml:space="preserve"> </w:t>
            </w:r>
          </w:p>
        </w:tc>
        <w:tc>
          <w:tcPr>
            <w:tcW w:w="1932" w:type="dxa"/>
          </w:tcPr>
          <w:p w14:paraId="1636483E" w14:textId="77777777" w:rsidR="00125776" w:rsidRPr="006D0D8F" w:rsidRDefault="00125776" w:rsidP="00E8322C">
            <w:pPr>
              <w:tabs>
                <w:tab w:val="left" w:pos="720"/>
              </w:tabs>
              <w:rPr>
                <w:sz w:val="20"/>
                <w:szCs w:val="20"/>
              </w:rPr>
            </w:pPr>
            <w:r w:rsidRPr="006D0D8F">
              <w:rPr>
                <w:sz w:val="20"/>
                <w:szCs w:val="20"/>
              </w:rPr>
              <w:t>Nevertinama</w:t>
            </w:r>
          </w:p>
        </w:tc>
      </w:tr>
      <w:tr w:rsidR="00125776" w:rsidRPr="006D0D8F" w14:paraId="321FA6DB" w14:textId="77777777" w:rsidTr="00C66F97">
        <w:tc>
          <w:tcPr>
            <w:tcW w:w="2813" w:type="dxa"/>
          </w:tcPr>
          <w:p w14:paraId="734ACB3C" w14:textId="77777777" w:rsidR="00125776" w:rsidRPr="006D0D8F" w:rsidRDefault="00125776" w:rsidP="00E8322C">
            <w:pPr>
              <w:tabs>
                <w:tab w:val="left" w:pos="720"/>
              </w:tabs>
              <w:rPr>
                <w:sz w:val="20"/>
                <w:szCs w:val="20"/>
              </w:rPr>
            </w:pPr>
            <w:r w:rsidRPr="006D0D8F">
              <w:rPr>
                <w:sz w:val="20"/>
                <w:szCs w:val="20"/>
              </w:rPr>
              <w:t>Klasių komplektų skaičiaus pokytis bendrojo ugdymo mokyklose (proc.)</w:t>
            </w:r>
          </w:p>
        </w:tc>
        <w:tc>
          <w:tcPr>
            <w:tcW w:w="1532" w:type="dxa"/>
          </w:tcPr>
          <w:p w14:paraId="1763BD9A" w14:textId="77777777" w:rsidR="00125776" w:rsidRPr="006D0D8F" w:rsidRDefault="00125776" w:rsidP="00E8322C">
            <w:pPr>
              <w:tabs>
                <w:tab w:val="left" w:pos="720"/>
              </w:tabs>
              <w:rPr>
                <w:sz w:val="20"/>
                <w:szCs w:val="20"/>
              </w:rPr>
            </w:pPr>
            <w:r w:rsidRPr="006D0D8F">
              <w:rPr>
                <w:sz w:val="20"/>
                <w:szCs w:val="20"/>
              </w:rPr>
              <w:t xml:space="preserve">-6,06 </w:t>
            </w:r>
          </w:p>
        </w:tc>
        <w:tc>
          <w:tcPr>
            <w:tcW w:w="1788" w:type="dxa"/>
          </w:tcPr>
          <w:p w14:paraId="686D79B6" w14:textId="77777777" w:rsidR="00125776" w:rsidRPr="006D0D8F" w:rsidRDefault="00125776" w:rsidP="00E8322C">
            <w:pPr>
              <w:tabs>
                <w:tab w:val="left" w:pos="720"/>
              </w:tabs>
              <w:rPr>
                <w:sz w:val="20"/>
                <w:szCs w:val="20"/>
              </w:rPr>
            </w:pPr>
            <w:r w:rsidRPr="006D0D8F">
              <w:rPr>
                <w:sz w:val="20"/>
                <w:szCs w:val="20"/>
              </w:rPr>
              <w:t>Nevertinama</w:t>
            </w:r>
          </w:p>
        </w:tc>
        <w:tc>
          <w:tcPr>
            <w:tcW w:w="1789" w:type="dxa"/>
          </w:tcPr>
          <w:p w14:paraId="4AE320DF" w14:textId="3C8C6CBF" w:rsidR="00125776" w:rsidRPr="006D0D8F" w:rsidRDefault="00391EA7" w:rsidP="00E8322C">
            <w:pPr>
              <w:tabs>
                <w:tab w:val="left" w:pos="720"/>
              </w:tabs>
              <w:rPr>
                <w:sz w:val="20"/>
                <w:szCs w:val="20"/>
              </w:rPr>
            </w:pPr>
            <w:r w:rsidRPr="006D0D8F">
              <w:rPr>
                <w:sz w:val="20"/>
                <w:szCs w:val="20"/>
              </w:rPr>
              <w:t>0</w:t>
            </w:r>
            <w:r w:rsidR="00125776" w:rsidRPr="006D0D8F">
              <w:rPr>
                <w:sz w:val="20"/>
                <w:szCs w:val="20"/>
              </w:rPr>
              <w:t xml:space="preserve"> </w:t>
            </w:r>
          </w:p>
        </w:tc>
        <w:tc>
          <w:tcPr>
            <w:tcW w:w="1932" w:type="dxa"/>
          </w:tcPr>
          <w:p w14:paraId="0670D81E" w14:textId="77777777" w:rsidR="00125776" w:rsidRPr="006D0D8F" w:rsidRDefault="00125776" w:rsidP="00E8322C">
            <w:pPr>
              <w:tabs>
                <w:tab w:val="left" w:pos="720"/>
              </w:tabs>
              <w:rPr>
                <w:sz w:val="20"/>
                <w:szCs w:val="20"/>
              </w:rPr>
            </w:pPr>
            <w:r w:rsidRPr="006D0D8F">
              <w:rPr>
                <w:sz w:val="20"/>
                <w:szCs w:val="20"/>
              </w:rPr>
              <w:t>Nevertinama</w:t>
            </w:r>
          </w:p>
        </w:tc>
      </w:tr>
      <w:tr w:rsidR="00125776" w:rsidRPr="006D0D8F" w14:paraId="74DA60CB" w14:textId="77777777" w:rsidTr="00C66F97">
        <w:tc>
          <w:tcPr>
            <w:tcW w:w="2813" w:type="dxa"/>
          </w:tcPr>
          <w:p w14:paraId="0350DCA1" w14:textId="77777777" w:rsidR="00125776" w:rsidRPr="006D0D8F" w:rsidRDefault="00125776" w:rsidP="00E8322C">
            <w:pPr>
              <w:tabs>
                <w:tab w:val="left" w:pos="720"/>
              </w:tabs>
              <w:rPr>
                <w:sz w:val="20"/>
                <w:szCs w:val="20"/>
              </w:rPr>
            </w:pPr>
            <w:r w:rsidRPr="006D0D8F">
              <w:rPr>
                <w:sz w:val="20"/>
                <w:szCs w:val="20"/>
              </w:rPr>
              <w:t>Švietimo įstaigų (savarankiškų juridinių asmenų) skaičiaus pokytis (proc.)</w:t>
            </w:r>
          </w:p>
        </w:tc>
        <w:tc>
          <w:tcPr>
            <w:tcW w:w="1532" w:type="dxa"/>
          </w:tcPr>
          <w:p w14:paraId="502CC163" w14:textId="77777777" w:rsidR="00125776" w:rsidRPr="006D0D8F" w:rsidRDefault="00125776" w:rsidP="00E8322C">
            <w:pPr>
              <w:tabs>
                <w:tab w:val="left" w:pos="720"/>
              </w:tabs>
              <w:rPr>
                <w:sz w:val="20"/>
                <w:szCs w:val="20"/>
              </w:rPr>
            </w:pPr>
            <w:r w:rsidRPr="006D0D8F">
              <w:rPr>
                <w:sz w:val="20"/>
                <w:szCs w:val="20"/>
              </w:rPr>
              <w:t xml:space="preserve">-29,17 </w:t>
            </w:r>
          </w:p>
        </w:tc>
        <w:tc>
          <w:tcPr>
            <w:tcW w:w="1788" w:type="dxa"/>
          </w:tcPr>
          <w:p w14:paraId="6003D5F2" w14:textId="77777777" w:rsidR="00125776" w:rsidRPr="006D0D8F" w:rsidRDefault="00125776" w:rsidP="00E8322C">
            <w:pPr>
              <w:tabs>
                <w:tab w:val="left" w:pos="720"/>
              </w:tabs>
              <w:rPr>
                <w:sz w:val="20"/>
                <w:szCs w:val="20"/>
              </w:rPr>
            </w:pPr>
            <w:r w:rsidRPr="006D0D8F">
              <w:rPr>
                <w:sz w:val="20"/>
                <w:szCs w:val="20"/>
              </w:rPr>
              <w:t>Fiksuota pažanga, įvertinus demografinę ir ekonominę situaciją</w:t>
            </w:r>
          </w:p>
        </w:tc>
        <w:tc>
          <w:tcPr>
            <w:tcW w:w="1789" w:type="dxa"/>
          </w:tcPr>
          <w:p w14:paraId="0E3393BD" w14:textId="3E4D6CBA" w:rsidR="00125776" w:rsidRPr="006D0D8F" w:rsidRDefault="00391EA7" w:rsidP="00E8322C">
            <w:pPr>
              <w:tabs>
                <w:tab w:val="left" w:pos="720"/>
              </w:tabs>
              <w:rPr>
                <w:sz w:val="20"/>
                <w:szCs w:val="20"/>
              </w:rPr>
            </w:pPr>
            <w:r w:rsidRPr="006D0D8F">
              <w:rPr>
                <w:sz w:val="20"/>
                <w:szCs w:val="20"/>
              </w:rPr>
              <w:t>0</w:t>
            </w:r>
            <w:r w:rsidR="00125776" w:rsidRPr="006D0D8F">
              <w:rPr>
                <w:sz w:val="20"/>
                <w:szCs w:val="20"/>
              </w:rPr>
              <w:t xml:space="preserve"> </w:t>
            </w:r>
          </w:p>
        </w:tc>
        <w:tc>
          <w:tcPr>
            <w:tcW w:w="1932" w:type="dxa"/>
          </w:tcPr>
          <w:p w14:paraId="6BB75F92" w14:textId="77777777" w:rsidR="00125776" w:rsidRPr="006D0D8F" w:rsidRDefault="00125776" w:rsidP="00E8322C">
            <w:pPr>
              <w:tabs>
                <w:tab w:val="left" w:pos="720"/>
              </w:tabs>
              <w:rPr>
                <w:sz w:val="20"/>
                <w:szCs w:val="20"/>
              </w:rPr>
            </w:pPr>
            <w:r w:rsidRPr="006D0D8F">
              <w:rPr>
                <w:sz w:val="20"/>
                <w:szCs w:val="20"/>
              </w:rPr>
              <w:t>Fiksuota pažanga, įvertinus demografinę ir ekonominę situaciją</w:t>
            </w:r>
          </w:p>
        </w:tc>
      </w:tr>
      <w:tr w:rsidR="00125776" w:rsidRPr="006D0D8F" w14:paraId="392151D3" w14:textId="77777777" w:rsidTr="00C66F97">
        <w:tc>
          <w:tcPr>
            <w:tcW w:w="2813" w:type="dxa"/>
          </w:tcPr>
          <w:p w14:paraId="78C03637" w14:textId="77777777" w:rsidR="00125776" w:rsidRPr="006D0D8F" w:rsidRDefault="00125776" w:rsidP="00E8322C">
            <w:pPr>
              <w:tabs>
                <w:tab w:val="left" w:pos="720"/>
              </w:tabs>
              <w:rPr>
                <w:sz w:val="20"/>
                <w:szCs w:val="20"/>
              </w:rPr>
            </w:pPr>
            <w:r w:rsidRPr="006D0D8F">
              <w:rPr>
                <w:sz w:val="20"/>
                <w:szCs w:val="20"/>
              </w:rPr>
              <w:t>Jungtinių klasių skaičiaus pokytis (proc.)</w:t>
            </w:r>
          </w:p>
        </w:tc>
        <w:tc>
          <w:tcPr>
            <w:tcW w:w="1532" w:type="dxa"/>
          </w:tcPr>
          <w:p w14:paraId="00ECE088" w14:textId="7299B6BB" w:rsidR="00125776" w:rsidRPr="006D0D8F" w:rsidRDefault="00F21699" w:rsidP="00E8322C">
            <w:pPr>
              <w:tabs>
                <w:tab w:val="left" w:pos="720"/>
              </w:tabs>
              <w:rPr>
                <w:sz w:val="20"/>
                <w:szCs w:val="20"/>
              </w:rPr>
            </w:pPr>
            <w:r w:rsidRPr="006D0D8F">
              <w:rPr>
                <w:sz w:val="20"/>
                <w:szCs w:val="20"/>
              </w:rPr>
              <w:t>-</w:t>
            </w:r>
          </w:p>
        </w:tc>
        <w:tc>
          <w:tcPr>
            <w:tcW w:w="1788" w:type="dxa"/>
          </w:tcPr>
          <w:p w14:paraId="7ECAE1FE" w14:textId="77777777" w:rsidR="00125776" w:rsidRPr="006D0D8F" w:rsidRDefault="00125776" w:rsidP="00E8322C">
            <w:pPr>
              <w:tabs>
                <w:tab w:val="left" w:pos="720"/>
              </w:tabs>
              <w:rPr>
                <w:sz w:val="20"/>
                <w:szCs w:val="20"/>
              </w:rPr>
            </w:pPr>
            <w:r w:rsidRPr="006D0D8F">
              <w:rPr>
                <w:sz w:val="20"/>
                <w:szCs w:val="20"/>
              </w:rPr>
              <w:t>Fiksuota pažanga</w:t>
            </w:r>
          </w:p>
          <w:p w14:paraId="1A6E8153" w14:textId="2F1E55B4" w:rsidR="00D93228" w:rsidRPr="006D0D8F" w:rsidRDefault="00D93228" w:rsidP="00E8322C">
            <w:pPr>
              <w:tabs>
                <w:tab w:val="left" w:pos="720"/>
              </w:tabs>
              <w:rPr>
                <w:sz w:val="20"/>
                <w:szCs w:val="20"/>
              </w:rPr>
            </w:pPr>
            <w:r w:rsidRPr="006D0D8F">
              <w:rPr>
                <w:sz w:val="20"/>
                <w:szCs w:val="20"/>
              </w:rPr>
              <w:t>neliko Jungtinių klasių</w:t>
            </w:r>
          </w:p>
        </w:tc>
        <w:tc>
          <w:tcPr>
            <w:tcW w:w="1789" w:type="dxa"/>
          </w:tcPr>
          <w:p w14:paraId="1C63FE4F" w14:textId="4B820E20" w:rsidR="00125776" w:rsidRPr="006D0D8F" w:rsidRDefault="00391EA7" w:rsidP="00E8322C">
            <w:pPr>
              <w:tabs>
                <w:tab w:val="left" w:pos="720"/>
              </w:tabs>
              <w:rPr>
                <w:sz w:val="20"/>
                <w:szCs w:val="20"/>
              </w:rPr>
            </w:pPr>
            <w:r w:rsidRPr="006D0D8F">
              <w:rPr>
                <w:sz w:val="20"/>
                <w:szCs w:val="20"/>
              </w:rPr>
              <w:t>0</w:t>
            </w:r>
            <w:r w:rsidR="00125776" w:rsidRPr="006D0D8F">
              <w:rPr>
                <w:sz w:val="20"/>
                <w:szCs w:val="20"/>
              </w:rPr>
              <w:t xml:space="preserve"> </w:t>
            </w:r>
          </w:p>
        </w:tc>
        <w:tc>
          <w:tcPr>
            <w:tcW w:w="1932" w:type="dxa"/>
          </w:tcPr>
          <w:p w14:paraId="7D996717" w14:textId="74777B68" w:rsidR="00125776" w:rsidRPr="006D0D8F" w:rsidRDefault="00125776" w:rsidP="00E8322C">
            <w:pPr>
              <w:tabs>
                <w:tab w:val="left" w:pos="720"/>
              </w:tabs>
              <w:rPr>
                <w:sz w:val="20"/>
                <w:szCs w:val="20"/>
              </w:rPr>
            </w:pPr>
            <w:r w:rsidRPr="006D0D8F">
              <w:rPr>
                <w:sz w:val="20"/>
                <w:szCs w:val="20"/>
              </w:rPr>
              <w:t>Fiksuota pažanga</w:t>
            </w:r>
            <w:r w:rsidR="00F21699" w:rsidRPr="006D0D8F">
              <w:rPr>
                <w:sz w:val="20"/>
                <w:szCs w:val="20"/>
              </w:rPr>
              <w:t>,</w:t>
            </w:r>
          </w:p>
          <w:p w14:paraId="431FE1AC" w14:textId="172C9E2E" w:rsidR="00F21699" w:rsidRPr="006D0D8F" w:rsidRDefault="00F21699" w:rsidP="00E8322C">
            <w:pPr>
              <w:tabs>
                <w:tab w:val="left" w:pos="720"/>
              </w:tabs>
              <w:rPr>
                <w:sz w:val="20"/>
                <w:szCs w:val="20"/>
              </w:rPr>
            </w:pPr>
            <w:r w:rsidRPr="006D0D8F">
              <w:rPr>
                <w:sz w:val="20"/>
                <w:szCs w:val="20"/>
              </w:rPr>
              <w:t>neliko Jungtinių klasių</w:t>
            </w:r>
          </w:p>
        </w:tc>
      </w:tr>
      <w:tr w:rsidR="00125776" w:rsidRPr="006D0D8F" w14:paraId="0AE33C31" w14:textId="77777777" w:rsidTr="00C66F97">
        <w:tc>
          <w:tcPr>
            <w:tcW w:w="2813" w:type="dxa"/>
          </w:tcPr>
          <w:p w14:paraId="4E4CCEA3" w14:textId="77777777" w:rsidR="00125776" w:rsidRPr="006D0D8F" w:rsidRDefault="00125776" w:rsidP="00E8322C">
            <w:pPr>
              <w:tabs>
                <w:tab w:val="left" w:pos="720"/>
              </w:tabs>
              <w:rPr>
                <w:sz w:val="20"/>
                <w:szCs w:val="20"/>
              </w:rPr>
            </w:pPr>
            <w:r w:rsidRPr="006D0D8F">
              <w:rPr>
                <w:sz w:val="20"/>
                <w:szCs w:val="20"/>
              </w:rPr>
              <w:t>Mokinių, besimokančių jungtinėse klasėse, skaičiaus pokytis (proc.)</w:t>
            </w:r>
          </w:p>
        </w:tc>
        <w:tc>
          <w:tcPr>
            <w:tcW w:w="1532" w:type="dxa"/>
          </w:tcPr>
          <w:p w14:paraId="73A02BE3" w14:textId="3B808B75" w:rsidR="00125776" w:rsidRPr="006D0D8F" w:rsidRDefault="00F21699" w:rsidP="00E8322C">
            <w:pPr>
              <w:tabs>
                <w:tab w:val="left" w:pos="720"/>
              </w:tabs>
              <w:rPr>
                <w:sz w:val="20"/>
                <w:szCs w:val="20"/>
              </w:rPr>
            </w:pPr>
            <w:r w:rsidRPr="006D0D8F">
              <w:rPr>
                <w:sz w:val="20"/>
                <w:szCs w:val="20"/>
              </w:rPr>
              <w:t>-</w:t>
            </w:r>
            <w:r w:rsidR="00125776" w:rsidRPr="006D0D8F">
              <w:rPr>
                <w:sz w:val="20"/>
                <w:szCs w:val="20"/>
              </w:rPr>
              <w:t xml:space="preserve"> </w:t>
            </w:r>
          </w:p>
        </w:tc>
        <w:tc>
          <w:tcPr>
            <w:tcW w:w="1788" w:type="dxa"/>
          </w:tcPr>
          <w:p w14:paraId="62C09A26" w14:textId="00BCD560" w:rsidR="00125776" w:rsidRPr="006D0D8F" w:rsidRDefault="00125776" w:rsidP="00E8322C">
            <w:pPr>
              <w:tabs>
                <w:tab w:val="left" w:pos="720"/>
              </w:tabs>
              <w:rPr>
                <w:sz w:val="20"/>
                <w:szCs w:val="20"/>
              </w:rPr>
            </w:pPr>
            <w:r w:rsidRPr="006D0D8F">
              <w:rPr>
                <w:sz w:val="20"/>
                <w:szCs w:val="20"/>
              </w:rPr>
              <w:t>Fiksuota pažanga</w:t>
            </w:r>
            <w:r w:rsidR="00D93228" w:rsidRPr="006D0D8F">
              <w:rPr>
                <w:sz w:val="20"/>
                <w:szCs w:val="20"/>
              </w:rPr>
              <w:t xml:space="preserve"> neliko Jungtinių klasių</w:t>
            </w:r>
          </w:p>
        </w:tc>
        <w:tc>
          <w:tcPr>
            <w:tcW w:w="1789" w:type="dxa"/>
          </w:tcPr>
          <w:p w14:paraId="11E69938" w14:textId="53D65C1C" w:rsidR="00125776" w:rsidRPr="006D0D8F" w:rsidRDefault="00F21699" w:rsidP="00E8322C">
            <w:pPr>
              <w:tabs>
                <w:tab w:val="left" w:pos="720"/>
              </w:tabs>
              <w:rPr>
                <w:sz w:val="20"/>
                <w:szCs w:val="20"/>
              </w:rPr>
            </w:pPr>
            <w:r w:rsidRPr="006D0D8F">
              <w:rPr>
                <w:sz w:val="20"/>
                <w:szCs w:val="20"/>
              </w:rPr>
              <w:t>0</w:t>
            </w:r>
            <w:r w:rsidR="00125776" w:rsidRPr="006D0D8F">
              <w:rPr>
                <w:sz w:val="20"/>
                <w:szCs w:val="20"/>
              </w:rPr>
              <w:t xml:space="preserve"> </w:t>
            </w:r>
          </w:p>
        </w:tc>
        <w:tc>
          <w:tcPr>
            <w:tcW w:w="1932" w:type="dxa"/>
          </w:tcPr>
          <w:p w14:paraId="5690C505" w14:textId="0E59F7FA" w:rsidR="00125776" w:rsidRPr="006D0D8F" w:rsidRDefault="00125776" w:rsidP="00E8322C">
            <w:pPr>
              <w:tabs>
                <w:tab w:val="left" w:pos="720"/>
              </w:tabs>
              <w:rPr>
                <w:sz w:val="20"/>
                <w:szCs w:val="20"/>
              </w:rPr>
            </w:pPr>
            <w:r w:rsidRPr="006D0D8F">
              <w:rPr>
                <w:sz w:val="20"/>
                <w:szCs w:val="20"/>
              </w:rPr>
              <w:t>Fiksuota pažanga</w:t>
            </w:r>
            <w:r w:rsidR="00F21699" w:rsidRPr="006D0D8F">
              <w:rPr>
                <w:sz w:val="20"/>
                <w:szCs w:val="20"/>
              </w:rPr>
              <w:t>, neliko Jungtinių klasių</w:t>
            </w:r>
          </w:p>
        </w:tc>
      </w:tr>
      <w:tr w:rsidR="00125776" w:rsidRPr="006D0D8F" w14:paraId="5B118604" w14:textId="77777777" w:rsidTr="00C66F97">
        <w:tc>
          <w:tcPr>
            <w:tcW w:w="2813" w:type="dxa"/>
          </w:tcPr>
          <w:p w14:paraId="4A88E271" w14:textId="77777777" w:rsidR="00125776" w:rsidRPr="006D0D8F" w:rsidRDefault="00125776" w:rsidP="00E8322C">
            <w:pPr>
              <w:tabs>
                <w:tab w:val="left" w:pos="720"/>
              </w:tabs>
              <w:rPr>
                <w:sz w:val="20"/>
                <w:szCs w:val="20"/>
              </w:rPr>
            </w:pPr>
            <w:r w:rsidRPr="006D0D8F">
              <w:rPr>
                <w:sz w:val="20"/>
                <w:szCs w:val="20"/>
              </w:rPr>
              <w:t>Vaikų, lankančių ikimokyklinio ir priešmokyklinio ugdymo grupes, skaičiaus pokytis (proc.)</w:t>
            </w:r>
          </w:p>
        </w:tc>
        <w:tc>
          <w:tcPr>
            <w:tcW w:w="1532" w:type="dxa"/>
          </w:tcPr>
          <w:p w14:paraId="0063DD33" w14:textId="5442E835" w:rsidR="00125776" w:rsidRPr="006D0D8F" w:rsidRDefault="00F21699" w:rsidP="00E8322C">
            <w:pPr>
              <w:tabs>
                <w:tab w:val="left" w:pos="720"/>
              </w:tabs>
              <w:rPr>
                <w:sz w:val="20"/>
                <w:szCs w:val="20"/>
              </w:rPr>
            </w:pPr>
            <w:r w:rsidRPr="006D0D8F">
              <w:rPr>
                <w:sz w:val="20"/>
                <w:szCs w:val="20"/>
              </w:rPr>
              <w:t>6,6</w:t>
            </w:r>
            <w:r w:rsidR="00125776" w:rsidRPr="006D0D8F">
              <w:rPr>
                <w:sz w:val="20"/>
                <w:szCs w:val="20"/>
              </w:rPr>
              <w:t xml:space="preserve"> </w:t>
            </w:r>
          </w:p>
        </w:tc>
        <w:tc>
          <w:tcPr>
            <w:tcW w:w="1788" w:type="dxa"/>
          </w:tcPr>
          <w:p w14:paraId="1229A055" w14:textId="77777777" w:rsidR="00125776" w:rsidRPr="006D0D8F" w:rsidRDefault="00125776" w:rsidP="00E8322C">
            <w:pPr>
              <w:tabs>
                <w:tab w:val="left" w:pos="720"/>
              </w:tabs>
              <w:rPr>
                <w:sz w:val="20"/>
                <w:szCs w:val="20"/>
              </w:rPr>
            </w:pPr>
            <w:r w:rsidRPr="006D0D8F">
              <w:rPr>
                <w:sz w:val="20"/>
                <w:szCs w:val="20"/>
              </w:rPr>
              <w:t>Fiksuota pažanga</w:t>
            </w:r>
          </w:p>
        </w:tc>
        <w:tc>
          <w:tcPr>
            <w:tcW w:w="1789" w:type="dxa"/>
          </w:tcPr>
          <w:p w14:paraId="61F89633" w14:textId="0539636F" w:rsidR="00125776" w:rsidRPr="006D0D8F" w:rsidRDefault="00F21699" w:rsidP="00E8322C">
            <w:pPr>
              <w:tabs>
                <w:tab w:val="left" w:pos="720"/>
              </w:tabs>
              <w:rPr>
                <w:sz w:val="20"/>
                <w:szCs w:val="20"/>
              </w:rPr>
            </w:pPr>
            <w:r w:rsidRPr="006D0D8F">
              <w:rPr>
                <w:sz w:val="20"/>
                <w:szCs w:val="20"/>
              </w:rPr>
              <w:t>1,6</w:t>
            </w:r>
            <w:r w:rsidR="00125776" w:rsidRPr="006D0D8F">
              <w:rPr>
                <w:sz w:val="20"/>
                <w:szCs w:val="20"/>
              </w:rPr>
              <w:t xml:space="preserve"> </w:t>
            </w:r>
          </w:p>
        </w:tc>
        <w:tc>
          <w:tcPr>
            <w:tcW w:w="1932" w:type="dxa"/>
          </w:tcPr>
          <w:p w14:paraId="18A70903" w14:textId="77777777" w:rsidR="00125776" w:rsidRPr="006D0D8F" w:rsidRDefault="00125776" w:rsidP="00E8322C">
            <w:pPr>
              <w:tabs>
                <w:tab w:val="left" w:pos="720"/>
              </w:tabs>
              <w:rPr>
                <w:sz w:val="20"/>
                <w:szCs w:val="20"/>
              </w:rPr>
            </w:pPr>
            <w:r w:rsidRPr="006D0D8F">
              <w:rPr>
                <w:sz w:val="20"/>
                <w:szCs w:val="20"/>
              </w:rPr>
              <w:t>Fiksuota pažanga</w:t>
            </w:r>
          </w:p>
        </w:tc>
      </w:tr>
      <w:tr w:rsidR="00125776" w:rsidRPr="006D0D8F" w14:paraId="5DDE5001" w14:textId="77777777" w:rsidTr="00C66F97">
        <w:tc>
          <w:tcPr>
            <w:tcW w:w="2813" w:type="dxa"/>
          </w:tcPr>
          <w:p w14:paraId="4A4F1DB2" w14:textId="77777777" w:rsidR="00125776" w:rsidRPr="006D0D8F" w:rsidRDefault="00125776" w:rsidP="00E8322C">
            <w:pPr>
              <w:tabs>
                <w:tab w:val="left" w:pos="720"/>
              </w:tabs>
              <w:rPr>
                <w:sz w:val="20"/>
                <w:szCs w:val="20"/>
              </w:rPr>
            </w:pPr>
            <w:r w:rsidRPr="006D0D8F">
              <w:rPr>
                <w:sz w:val="20"/>
                <w:szCs w:val="20"/>
              </w:rPr>
              <w:t>Ikimokyklinio ir priešmokyklinio ugdymo grupių, skaičiaus pokytis (proc.)</w:t>
            </w:r>
          </w:p>
        </w:tc>
        <w:tc>
          <w:tcPr>
            <w:tcW w:w="1532" w:type="dxa"/>
          </w:tcPr>
          <w:p w14:paraId="58331220" w14:textId="53297750" w:rsidR="00125776" w:rsidRPr="006D0D8F" w:rsidRDefault="00F21699" w:rsidP="00E8322C">
            <w:pPr>
              <w:tabs>
                <w:tab w:val="left" w:pos="720"/>
              </w:tabs>
              <w:rPr>
                <w:sz w:val="20"/>
                <w:szCs w:val="20"/>
              </w:rPr>
            </w:pPr>
            <w:r w:rsidRPr="006D0D8F">
              <w:rPr>
                <w:sz w:val="20"/>
                <w:szCs w:val="20"/>
              </w:rPr>
              <w:t>5,68</w:t>
            </w:r>
            <w:r w:rsidR="00125776" w:rsidRPr="006D0D8F">
              <w:rPr>
                <w:sz w:val="20"/>
                <w:szCs w:val="20"/>
              </w:rPr>
              <w:t xml:space="preserve"> </w:t>
            </w:r>
          </w:p>
        </w:tc>
        <w:tc>
          <w:tcPr>
            <w:tcW w:w="1788" w:type="dxa"/>
          </w:tcPr>
          <w:p w14:paraId="3A4B3502" w14:textId="77777777" w:rsidR="00125776" w:rsidRPr="006D0D8F" w:rsidRDefault="00125776" w:rsidP="00E8322C">
            <w:pPr>
              <w:tabs>
                <w:tab w:val="left" w:pos="720"/>
              </w:tabs>
              <w:rPr>
                <w:sz w:val="20"/>
                <w:szCs w:val="20"/>
              </w:rPr>
            </w:pPr>
            <w:r w:rsidRPr="006D0D8F">
              <w:rPr>
                <w:sz w:val="20"/>
                <w:szCs w:val="20"/>
              </w:rPr>
              <w:t>Fiksuota pažanga</w:t>
            </w:r>
          </w:p>
        </w:tc>
        <w:tc>
          <w:tcPr>
            <w:tcW w:w="1789" w:type="dxa"/>
          </w:tcPr>
          <w:p w14:paraId="723D7054" w14:textId="16671AEB" w:rsidR="00125776" w:rsidRPr="006D0D8F" w:rsidRDefault="00F21699" w:rsidP="00E8322C">
            <w:pPr>
              <w:tabs>
                <w:tab w:val="left" w:pos="720"/>
              </w:tabs>
              <w:rPr>
                <w:sz w:val="20"/>
                <w:szCs w:val="20"/>
              </w:rPr>
            </w:pPr>
            <w:r w:rsidRPr="006D0D8F">
              <w:rPr>
                <w:sz w:val="20"/>
                <w:szCs w:val="20"/>
              </w:rPr>
              <w:t>2,27</w:t>
            </w:r>
          </w:p>
        </w:tc>
        <w:tc>
          <w:tcPr>
            <w:tcW w:w="1932" w:type="dxa"/>
          </w:tcPr>
          <w:p w14:paraId="3A0B4838" w14:textId="60E6B4DC" w:rsidR="00125776" w:rsidRPr="006D0D8F" w:rsidRDefault="00F21699" w:rsidP="00E8322C">
            <w:pPr>
              <w:tabs>
                <w:tab w:val="left" w:pos="720"/>
              </w:tabs>
              <w:rPr>
                <w:sz w:val="20"/>
                <w:szCs w:val="20"/>
              </w:rPr>
            </w:pPr>
            <w:r w:rsidRPr="006D0D8F">
              <w:rPr>
                <w:sz w:val="20"/>
                <w:szCs w:val="20"/>
              </w:rPr>
              <w:t>Fiksuota pažanga</w:t>
            </w:r>
          </w:p>
        </w:tc>
      </w:tr>
      <w:tr w:rsidR="00125776" w:rsidRPr="006D0D8F" w14:paraId="43FE051E" w14:textId="77777777" w:rsidTr="00C66F97">
        <w:tc>
          <w:tcPr>
            <w:tcW w:w="2813" w:type="dxa"/>
          </w:tcPr>
          <w:p w14:paraId="34B01107" w14:textId="77777777" w:rsidR="00125776" w:rsidRPr="006D0D8F" w:rsidRDefault="00125776" w:rsidP="00E8322C">
            <w:pPr>
              <w:tabs>
                <w:tab w:val="left" w:pos="720"/>
              </w:tabs>
              <w:rPr>
                <w:sz w:val="20"/>
                <w:szCs w:val="20"/>
              </w:rPr>
            </w:pPr>
            <w:r w:rsidRPr="006D0D8F">
              <w:rPr>
                <w:sz w:val="20"/>
                <w:szCs w:val="20"/>
              </w:rPr>
              <w:lastRenderedPageBreak/>
              <w:t>Pedagogų dirbančių pagrindinėje darbovietėje skaičiaus pokytis (proc.)</w:t>
            </w:r>
          </w:p>
        </w:tc>
        <w:tc>
          <w:tcPr>
            <w:tcW w:w="1532" w:type="dxa"/>
          </w:tcPr>
          <w:p w14:paraId="618A0B23" w14:textId="2A5B1A98" w:rsidR="00125776" w:rsidRPr="006D0D8F" w:rsidRDefault="00F21699" w:rsidP="00E8322C">
            <w:pPr>
              <w:tabs>
                <w:tab w:val="left" w:pos="720"/>
              </w:tabs>
              <w:rPr>
                <w:sz w:val="20"/>
                <w:szCs w:val="20"/>
              </w:rPr>
            </w:pPr>
            <w:r w:rsidRPr="006D0D8F">
              <w:rPr>
                <w:sz w:val="20"/>
                <w:szCs w:val="20"/>
              </w:rPr>
              <w:t>-19,02</w:t>
            </w:r>
          </w:p>
        </w:tc>
        <w:tc>
          <w:tcPr>
            <w:tcW w:w="1788" w:type="dxa"/>
          </w:tcPr>
          <w:p w14:paraId="07DA3681" w14:textId="77777777" w:rsidR="00125776" w:rsidRPr="006D0D8F" w:rsidRDefault="00125776" w:rsidP="00E8322C">
            <w:pPr>
              <w:tabs>
                <w:tab w:val="left" w:pos="720"/>
              </w:tabs>
              <w:rPr>
                <w:sz w:val="20"/>
                <w:szCs w:val="20"/>
              </w:rPr>
            </w:pPr>
            <w:r w:rsidRPr="006D0D8F">
              <w:rPr>
                <w:sz w:val="20"/>
                <w:szCs w:val="20"/>
              </w:rPr>
              <w:t>Fiksuota pažanga, įvertinus ugdymo įstaigų skaičiaus kaitą</w:t>
            </w:r>
          </w:p>
        </w:tc>
        <w:tc>
          <w:tcPr>
            <w:tcW w:w="1789" w:type="dxa"/>
          </w:tcPr>
          <w:p w14:paraId="59699ED8" w14:textId="4D8176CC" w:rsidR="00125776" w:rsidRPr="006D0D8F" w:rsidRDefault="00F21699" w:rsidP="00E8322C">
            <w:pPr>
              <w:tabs>
                <w:tab w:val="left" w:pos="720"/>
              </w:tabs>
              <w:rPr>
                <w:sz w:val="20"/>
                <w:szCs w:val="20"/>
              </w:rPr>
            </w:pPr>
            <w:r w:rsidRPr="006D0D8F">
              <w:rPr>
                <w:sz w:val="20"/>
                <w:szCs w:val="20"/>
              </w:rPr>
              <w:t>-10,5</w:t>
            </w:r>
            <w:r w:rsidR="00125776" w:rsidRPr="006D0D8F">
              <w:rPr>
                <w:sz w:val="20"/>
                <w:szCs w:val="20"/>
              </w:rPr>
              <w:t xml:space="preserve"> </w:t>
            </w:r>
          </w:p>
        </w:tc>
        <w:tc>
          <w:tcPr>
            <w:tcW w:w="1932" w:type="dxa"/>
          </w:tcPr>
          <w:p w14:paraId="43FFB636" w14:textId="77777777" w:rsidR="00125776" w:rsidRPr="006D0D8F" w:rsidRDefault="00125776" w:rsidP="00E8322C">
            <w:pPr>
              <w:tabs>
                <w:tab w:val="left" w:pos="720"/>
              </w:tabs>
              <w:rPr>
                <w:sz w:val="20"/>
                <w:szCs w:val="20"/>
              </w:rPr>
            </w:pPr>
            <w:r w:rsidRPr="006D0D8F">
              <w:rPr>
                <w:sz w:val="20"/>
                <w:szCs w:val="20"/>
              </w:rPr>
              <w:t>Fiksuota pažanga, įvertinus ugdymo įstaigų skaičiaus kaitą</w:t>
            </w:r>
          </w:p>
        </w:tc>
      </w:tr>
      <w:tr w:rsidR="00125776" w:rsidRPr="006D0D8F" w14:paraId="653C01CA" w14:textId="77777777" w:rsidTr="00C66F97">
        <w:tc>
          <w:tcPr>
            <w:tcW w:w="2813" w:type="dxa"/>
          </w:tcPr>
          <w:p w14:paraId="03171F07" w14:textId="77777777" w:rsidR="00125776" w:rsidRPr="006D0D8F" w:rsidRDefault="00125776" w:rsidP="00E8322C">
            <w:pPr>
              <w:tabs>
                <w:tab w:val="left" w:pos="720"/>
              </w:tabs>
              <w:rPr>
                <w:sz w:val="20"/>
                <w:szCs w:val="20"/>
              </w:rPr>
            </w:pPr>
            <w:r w:rsidRPr="006D0D8F">
              <w:rPr>
                <w:sz w:val="20"/>
                <w:szCs w:val="20"/>
              </w:rPr>
              <w:t>Pedagogų dirbančių nepagrindinėje darbovietėje skaičiaus pokytis (proc.)</w:t>
            </w:r>
          </w:p>
        </w:tc>
        <w:tc>
          <w:tcPr>
            <w:tcW w:w="1532" w:type="dxa"/>
          </w:tcPr>
          <w:p w14:paraId="290DFBD4" w14:textId="76B0E412" w:rsidR="00125776" w:rsidRPr="006D0D8F" w:rsidRDefault="00F21699" w:rsidP="00E8322C">
            <w:pPr>
              <w:tabs>
                <w:tab w:val="left" w:pos="720"/>
              </w:tabs>
              <w:rPr>
                <w:sz w:val="20"/>
                <w:szCs w:val="20"/>
              </w:rPr>
            </w:pPr>
            <w:r w:rsidRPr="006D0D8F">
              <w:rPr>
                <w:sz w:val="20"/>
                <w:szCs w:val="20"/>
              </w:rPr>
              <w:t>-28,2</w:t>
            </w:r>
          </w:p>
        </w:tc>
        <w:tc>
          <w:tcPr>
            <w:tcW w:w="1788" w:type="dxa"/>
          </w:tcPr>
          <w:p w14:paraId="1882B4E9" w14:textId="68AED7EF" w:rsidR="00125776" w:rsidRPr="006D0D8F" w:rsidRDefault="00D93228" w:rsidP="00E8322C">
            <w:pPr>
              <w:tabs>
                <w:tab w:val="left" w:pos="720"/>
              </w:tabs>
              <w:rPr>
                <w:sz w:val="20"/>
                <w:szCs w:val="20"/>
              </w:rPr>
            </w:pPr>
            <w:r w:rsidRPr="006D0D8F">
              <w:rPr>
                <w:sz w:val="20"/>
                <w:szCs w:val="20"/>
              </w:rPr>
              <w:t>Fiksuota pažanga</w:t>
            </w:r>
          </w:p>
        </w:tc>
        <w:tc>
          <w:tcPr>
            <w:tcW w:w="1789" w:type="dxa"/>
          </w:tcPr>
          <w:p w14:paraId="6962FE4C" w14:textId="084C41E2" w:rsidR="00125776" w:rsidRPr="006D0D8F" w:rsidRDefault="00F21699" w:rsidP="00E8322C">
            <w:pPr>
              <w:tabs>
                <w:tab w:val="left" w:pos="720"/>
              </w:tabs>
              <w:rPr>
                <w:sz w:val="20"/>
                <w:szCs w:val="20"/>
              </w:rPr>
            </w:pPr>
            <w:r w:rsidRPr="006D0D8F">
              <w:rPr>
                <w:sz w:val="20"/>
                <w:szCs w:val="20"/>
              </w:rPr>
              <w:t>-28,2</w:t>
            </w:r>
          </w:p>
        </w:tc>
        <w:tc>
          <w:tcPr>
            <w:tcW w:w="1932" w:type="dxa"/>
          </w:tcPr>
          <w:p w14:paraId="15C29788" w14:textId="0F8D065A" w:rsidR="00125776" w:rsidRPr="006D0D8F" w:rsidRDefault="00D93228" w:rsidP="00E8322C">
            <w:pPr>
              <w:tabs>
                <w:tab w:val="left" w:pos="720"/>
              </w:tabs>
              <w:rPr>
                <w:sz w:val="20"/>
                <w:szCs w:val="20"/>
              </w:rPr>
            </w:pPr>
            <w:r w:rsidRPr="006D0D8F">
              <w:rPr>
                <w:sz w:val="20"/>
                <w:szCs w:val="20"/>
              </w:rPr>
              <w:t>Fiksuota pažanga</w:t>
            </w:r>
          </w:p>
        </w:tc>
      </w:tr>
      <w:tr w:rsidR="00125776" w:rsidRPr="006D0D8F" w14:paraId="625E7A3B" w14:textId="77777777" w:rsidTr="00C66F97">
        <w:tc>
          <w:tcPr>
            <w:tcW w:w="2813" w:type="dxa"/>
          </w:tcPr>
          <w:p w14:paraId="4A1D83DD" w14:textId="77777777" w:rsidR="00125776" w:rsidRPr="006D0D8F" w:rsidRDefault="00125776" w:rsidP="00E8322C">
            <w:pPr>
              <w:tabs>
                <w:tab w:val="left" w:pos="720"/>
              </w:tabs>
              <w:rPr>
                <w:sz w:val="20"/>
                <w:szCs w:val="20"/>
              </w:rPr>
            </w:pPr>
            <w:r w:rsidRPr="006D0D8F">
              <w:rPr>
                <w:sz w:val="20"/>
                <w:szCs w:val="20"/>
              </w:rPr>
              <w:t>Pedagogų turinčių aukštą kvalifikacinę kategoriją dalies pokytis (proc. punktais)</w:t>
            </w:r>
          </w:p>
        </w:tc>
        <w:tc>
          <w:tcPr>
            <w:tcW w:w="1532" w:type="dxa"/>
          </w:tcPr>
          <w:p w14:paraId="69589B2F" w14:textId="279C30D5" w:rsidR="00125776" w:rsidRPr="006D0D8F" w:rsidRDefault="00F21699" w:rsidP="00E8322C">
            <w:pPr>
              <w:tabs>
                <w:tab w:val="left" w:pos="720"/>
              </w:tabs>
              <w:rPr>
                <w:sz w:val="20"/>
                <w:szCs w:val="20"/>
              </w:rPr>
            </w:pPr>
            <w:r w:rsidRPr="006D0D8F">
              <w:rPr>
                <w:sz w:val="20"/>
                <w:szCs w:val="20"/>
              </w:rPr>
              <w:t>0,29</w:t>
            </w:r>
          </w:p>
        </w:tc>
        <w:tc>
          <w:tcPr>
            <w:tcW w:w="1788" w:type="dxa"/>
          </w:tcPr>
          <w:p w14:paraId="07465B7B" w14:textId="77777777" w:rsidR="00125776" w:rsidRPr="006D0D8F" w:rsidRDefault="00125776" w:rsidP="00E8322C">
            <w:pPr>
              <w:tabs>
                <w:tab w:val="left" w:pos="720"/>
              </w:tabs>
              <w:rPr>
                <w:sz w:val="20"/>
                <w:szCs w:val="20"/>
              </w:rPr>
            </w:pPr>
            <w:r w:rsidRPr="006D0D8F">
              <w:rPr>
                <w:sz w:val="20"/>
                <w:szCs w:val="20"/>
              </w:rPr>
              <w:t>Fiksuota pažanga</w:t>
            </w:r>
          </w:p>
        </w:tc>
        <w:tc>
          <w:tcPr>
            <w:tcW w:w="1789" w:type="dxa"/>
          </w:tcPr>
          <w:p w14:paraId="31302566" w14:textId="3BADBC10" w:rsidR="00125776" w:rsidRPr="006D0D8F" w:rsidRDefault="00F21699" w:rsidP="00E8322C">
            <w:pPr>
              <w:tabs>
                <w:tab w:val="left" w:pos="720"/>
              </w:tabs>
              <w:rPr>
                <w:sz w:val="20"/>
                <w:szCs w:val="20"/>
              </w:rPr>
            </w:pPr>
            <w:r w:rsidRPr="006D0D8F">
              <w:rPr>
                <w:sz w:val="20"/>
                <w:szCs w:val="20"/>
              </w:rPr>
              <w:t>-1,9</w:t>
            </w:r>
          </w:p>
        </w:tc>
        <w:tc>
          <w:tcPr>
            <w:tcW w:w="1932" w:type="dxa"/>
          </w:tcPr>
          <w:p w14:paraId="1F1777DF" w14:textId="3F4932E9" w:rsidR="00125776" w:rsidRPr="006D0D8F" w:rsidRDefault="00F21699" w:rsidP="00E8322C">
            <w:pPr>
              <w:tabs>
                <w:tab w:val="left" w:pos="720"/>
              </w:tabs>
              <w:rPr>
                <w:sz w:val="20"/>
                <w:szCs w:val="20"/>
              </w:rPr>
            </w:pPr>
            <w:r w:rsidRPr="006D0D8F">
              <w:rPr>
                <w:sz w:val="20"/>
                <w:szCs w:val="20"/>
              </w:rPr>
              <w:t>Fiksuotas regresas</w:t>
            </w:r>
          </w:p>
        </w:tc>
      </w:tr>
      <w:tr w:rsidR="00125776" w:rsidRPr="006D0D8F" w14:paraId="241C58F4" w14:textId="77777777" w:rsidTr="00C66F97">
        <w:tc>
          <w:tcPr>
            <w:tcW w:w="2813" w:type="dxa"/>
          </w:tcPr>
          <w:p w14:paraId="5D840991" w14:textId="77777777" w:rsidR="00125776" w:rsidRPr="006D0D8F" w:rsidRDefault="00125776" w:rsidP="00E8322C">
            <w:pPr>
              <w:tabs>
                <w:tab w:val="left" w:pos="720"/>
              </w:tabs>
              <w:rPr>
                <w:sz w:val="20"/>
                <w:szCs w:val="20"/>
              </w:rPr>
            </w:pPr>
            <w:r w:rsidRPr="006D0D8F">
              <w:rPr>
                <w:sz w:val="20"/>
                <w:szCs w:val="20"/>
              </w:rPr>
              <w:t>Pensinio amžiaus mokytojų dalies pokytis (proc. punktais)</w:t>
            </w:r>
          </w:p>
        </w:tc>
        <w:tc>
          <w:tcPr>
            <w:tcW w:w="1532" w:type="dxa"/>
          </w:tcPr>
          <w:p w14:paraId="2D6FDB3D" w14:textId="2DB1A675" w:rsidR="00125776" w:rsidRPr="006D0D8F" w:rsidRDefault="00F21699" w:rsidP="00E8322C">
            <w:pPr>
              <w:tabs>
                <w:tab w:val="left" w:pos="720"/>
              </w:tabs>
              <w:rPr>
                <w:sz w:val="20"/>
                <w:szCs w:val="20"/>
              </w:rPr>
            </w:pPr>
            <w:r w:rsidRPr="006D0D8F">
              <w:rPr>
                <w:sz w:val="20"/>
                <w:szCs w:val="20"/>
              </w:rPr>
              <w:t>4,24</w:t>
            </w:r>
          </w:p>
        </w:tc>
        <w:tc>
          <w:tcPr>
            <w:tcW w:w="1788" w:type="dxa"/>
          </w:tcPr>
          <w:p w14:paraId="373A8BA7" w14:textId="3B6CD56B" w:rsidR="00125776" w:rsidRPr="006D0D8F" w:rsidRDefault="00125776" w:rsidP="00E8322C">
            <w:pPr>
              <w:tabs>
                <w:tab w:val="left" w:pos="720"/>
              </w:tabs>
              <w:rPr>
                <w:sz w:val="20"/>
                <w:szCs w:val="20"/>
              </w:rPr>
            </w:pPr>
            <w:r w:rsidRPr="006D0D8F">
              <w:rPr>
                <w:sz w:val="20"/>
                <w:szCs w:val="20"/>
              </w:rPr>
              <w:t>Fiksuota</w:t>
            </w:r>
            <w:r w:rsidR="00F21699" w:rsidRPr="006D0D8F">
              <w:rPr>
                <w:sz w:val="20"/>
                <w:szCs w:val="20"/>
              </w:rPr>
              <w:t>s regresas</w:t>
            </w:r>
          </w:p>
        </w:tc>
        <w:tc>
          <w:tcPr>
            <w:tcW w:w="1789" w:type="dxa"/>
          </w:tcPr>
          <w:p w14:paraId="5C0C4D00" w14:textId="192224D8" w:rsidR="00125776" w:rsidRPr="006D0D8F" w:rsidRDefault="00F21699" w:rsidP="00E8322C">
            <w:pPr>
              <w:rPr>
                <w:sz w:val="20"/>
                <w:szCs w:val="20"/>
              </w:rPr>
            </w:pPr>
            <w:r w:rsidRPr="006D0D8F">
              <w:rPr>
                <w:sz w:val="20"/>
                <w:szCs w:val="20"/>
              </w:rPr>
              <w:t>3,01</w:t>
            </w:r>
          </w:p>
        </w:tc>
        <w:tc>
          <w:tcPr>
            <w:tcW w:w="1932" w:type="dxa"/>
          </w:tcPr>
          <w:p w14:paraId="5EF2CFD7" w14:textId="7C8CC29C" w:rsidR="00125776" w:rsidRPr="006D0D8F" w:rsidRDefault="00F21699" w:rsidP="00E8322C">
            <w:pPr>
              <w:tabs>
                <w:tab w:val="left" w:pos="720"/>
              </w:tabs>
              <w:rPr>
                <w:sz w:val="20"/>
                <w:szCs w:val="20"/>
              </w:rPr>
            </w:pPr>
            <w:r w:rsidRPr="006D0D8F">
              <w:rPr>
                <w:sz w:val="20"/>
                <w:szCs w:val="20"/>
              </w:rPr>
              <w:t>Fiksuotas regresas</w:t>
            </w:r>
          </w:p>
        </w:tc>
      </w:tr>
      <w:tr w:rsidR="00125776" w:rsidRPr="006D0D8F" w14:paraId="32F8CD1F" w14:textId="77777777" w:rsidTr="00C66F97">
        <w:tc>
          <w:tcPr>
            <w:tcW w:w="2813" w:type="dxa"/>
          </w:tcPr>
          <w:p w14:paraId="6E8D470E" w14:textId="77777777" w:rsidR="00125776" w:rsidRPr="006D0D8F" w:rsidRDefault="00125776" w:rsidP="00E8322C">
            <w:pPr>
              <w:tabs>
                <w:tab w:val="left" w:pos="720"/>
              </w:tabs>
              <w:rPr>
                <w:sz w:val="20"/>
                <w:szCs w:val="20"/>
              </w:rPr>
            </w:pPr>
            <w:r w:rsidRPr="006D0D8F">
              <w:rPr>
                <w:sz w:val="20"/>
                <w:szCs w:val="20"/>
              </w:rPr>
              <w:t>Jaunesnių nei 50 metų mokytojų dalies pokytis bendrojo ugdymo mokyklose (proc. punktais)</w:t>
            </w:r>
          </w:p>
        </w:tc>
        <w:tc>
          <w:tcPr>
            <w:tcW w:w="1532" w:type="dxa"/>
          </w:tcPr>
          <w:p w14:paraId="3CEBC9B0" w14:textId="325FD00E" w:rsidR="00125776" w:rsidRPr="006D0D8F" w:rsidRDefault="00F21699" w:rsidP="00E8322C">
            <w:pPr>
              <w:tabs>
                <w:tab w:val="left" w:pos="720"/>
              </w:tabs>
              <w:rPr>
                <w:sz w:val="20"/>
                <w:szCs w:val="20"/>
              </w:rPr>
            </w:pPr>
            <w:r w:rsidRPr="006D0D8F">
              <w:rPr>
                <w:sz w:val="20"/>
                <w:szCs w:val="20"/>
              </w:rPr>
              <w:t>-11,75</w:t>
            </w:r>
          </w:p>
        </w:tc>
        <w:tc>
          <w:tcPr>
            <w:tcW w:w="1788" w:type="dxa"/>
          </w:tcPr>
          <w:p w14:paraId="3CA54A77" w14:textId="77777777" w:rsidR="00125776" w:rsidRPr="006D0D8F" w:rsidRDefault="00125776" w:rsidP="00E8322C">
            <w:pPr>
              <w:tabs>
                <w:tab w:val="left" w:pos="720"/>
              </w:tabs>
              <w:rPr>
                <w:sz w:val="20"/>
                <w:szCs w:val="20"/>
              </w:rPr>
            </w:pPr>
            <w:r w:rsidRPr="006D0D8F">
              <w:rPr>
                <w:sz w:val="20"/>
                <w:szCs w:val="20"/>
              </w:rPr>
              <w:t>Fiksuotas regresas</w:t>
            </w:r>
          </w:p>
        </w:tc>
        <w:tc>
          <w:tcPr>
            <w:tcW w:w="1789" w:type="dxa"/>
          </w:tcPr>
          <w:p w14:paraId="2C2695CB" w14:textId="14994707" w:rsidR="00125776" w:rsidRPr="006D0D8F" w:rsidRDefault="00F21699" w:rsidP="00E8322C">
            <w:pPr>
              <w:rPr>
                <w:sz w:val="20"/>
                <w:szCs w:val="20"/>
              </w:rPr>
            </w:pPr>
            <w:r w:rsidRPr="006D0D8F">
              <w:rPr>
                <w:sz w:val="20"/>
                <w:szCs w:val="20"/>
              </w:rPr>
              <w:t>-5,77</w:t>
            </w:r>
          </w:p>
        </w:tc>
        <w:tc>
          <w:tcPr>
            <w:tcW w:w="1932" w:type="dxa"/>
          </w:tcPr>
          <w:p w14:paraId="5F4D4910" w14:textId="77777777" w:rsidR="00125776" w:rsidRPr="006D0D8F" w:rsidRDefault="00125776" w:rsidP="00E8322C">
            <w:pPr>
              <w:tabs>
                <w:tab w:val="left" w:pos="720"/>
              </w:tabs>
              <w:rPr>
                <w:sz w:val="20"/>
                <w:szCs w:val="20"/>
              </w:rPr>
            </w:pPr>
            <w:r w:rsidRPr="006D0D8F">
              <w:rPr>
                <w:sz w:val="20"/>
                <w:szCs w:val="20"/>
              </w:rPr>
              <w:t>Fiksuotas regresas</w:t>
            </w:r>
          </w:p>
        </w:tc>
      </w:tr>
      <w:tr w:rsidR="00125776" w:rsidRPr="006D0D8F" w14:paraId="58D1BE02" w14:textId="77777777" w:rsidTr="00C66F97">
        <w:tc>
          <w:tcPr>
            <w:tcW w:w="2813" w:type="dxa"/>
          </w:tcPr>
          <w:p w14:paraId="0DE1DDBB" w14:textId="77777777" w:rsidR="00125776" w:rsidRPr="006D0D8F" w:rsidRDefault="00125776" w:rsidP="00E8322C">
            <w:pPr>
              <w:tabs>
                <w:tab w:val="left" w:pos="720"/>
              </w:tabs>
              <w:rPr>
                <w:sz w:val="20"/>
                <w:szCs w:val="20"/>
              </w:rPr>
            </w:pPr>
            <w:r w:rsidRPr="006D0D8F">
              <w:rPr>
                <w:sz w:val="20"/>
                <w:szCs w:val="20"/>
              </w:rPr>
              <w:t>Jaunesnių nei 50 metų pedagoginių darbuotojų dalies pokytis ankstyvojo ugdymo įstaigose (proc. punktais)</w:t>
            </w:r>
          </w:p>
        </w:tc>
        <w:tc>
          <w:tcPr>
            <w:tcW w:w="1532" w:type="dxa"/>
          </w:tcPr>
          <w:p w14:paraId="2D03FCA4" w14:textId="2FC9C6A3" w:rsidR="00125776" w:rsidRPr="006D0D8F" w:rsidRDefault="00F21699" w:rsidP="00E8322C">
            <w:pPr>
              <w:tabs>
                <w:tab w:val="left" w:pos="720"/>
              </w:tabs>
              <w:rPr>
                <w:sz w:val="20"/>
                <w:szCs w:val="20"/>
              </w:rPr>
            </w:pPr>
            <w:r w:rsidRPr="006D0D8F">
              <w:rPr>
                <w:sz w:val="20"/>
                <w:szCs w:val="20"/>
              </w:rPr>
              <w:t>-3,34</w:t>
            </w:r>
          </w:p>
        </w:tc>
        <w:tc>
          <w:tcPr>
            <w:tcW w:w="1788" w:type="dxa"/>
          </w:tcPr>
          <w:p w14:paraId="0CFFF1C7" w14:textId="77777777" w:rsidR="00125776" w:rsidRPr="006D0D8F" w:rsidRDefault="00125776" w:rsidP="00E8322C">
            <w:pPr>
              <w:tabs>
                <w:tab w:val="left" w:pos="720"/>
              </w:tabs>
              <w:rPr>
                <w:sz w:val="20"/>
                <w:szCs w:val="20"/>
              </w:rPr>
            </w:pPr>
            <w:r w:rsidRPr="006D0D8F">
              <w:rPr>
                <w:sz w:val="20"/>
                <w:szCs w:val="20"/>
              </w:rPr>
              <w:t>Fiksuotas regresas</w:t>
            </w:r>
          </w:p>
        </w:tc>
        <w:tc>
          <w:tcPr>
            <w:tcW w:w="1789" w:type="dxa"/>
          </w:tcPr>
          <w:p w14:paraId="51EB1CBC" w14:textId="00835709" w:rsidR="00125776" w:rsidRPr="006D0D8F" w:rsidRDefault="00F21699" w:rsidP="00E8322C">
            <w:pPr>
              <w:rPr>
                <w:sz w:val="20"/>
                <w:szCs w:val="20"/>
              </w:rPr>
            </w:pPr>
            <w:r w:rsidRPr="006D0D8F">
              <w:rPr>
                <w:sz w:val="20"/>
                <w:szCs w:val="20"/>
              </w:rPr>
              <w:t>1,82</w:t>
            </w:r>
          </w:p>
        </w:tc>
        <w:tc>
          <w:tcPr>
            <w:tcW w:w="1932" w:type="dxa"/>
          </w:tcPr>
          <w:p w14:paraId="43BA300A" w14:textId="450DA983" w:rsidR="00125776" w:rsidRPr="006D0D8F" w:rsidRDefault="000559AB" w:rsidP="00E8322C">
            <w:pPr>
              <w:tabs>
                <w:tab w:val="left" w:pos="720"/>
              </w:tabs>
              <w:rPr>
                <w:sz w:val="20"/>
                <w:szCs w:val="20"/>
              </w:rPr>
            </w:pPr>
            <w:r w:rsidRPr="006D0D8F">
              <w:rPr>
                <w:sz w:val="20"/>
                <w:szCs w:val="20"/>
              </w:rPr>
              <w:t>Fiksuota pažanga</w:t>
            </w:r>
          </w:p>
        </w:tc>
      </w:tr>
      <w:tr w:rsidR="00F21699" w:rsidRPr="006D0D8F" w14:paraId="39CBC3F1" w14:textId="77777777" w:rsidTr="00C66F97">
        <w:tc>
          <w:tcPr>
            <w:tcW w:w="2813" w:type="dxa"/>
          </w:tcPr>
          <w:p w14:paraId="01732C6B" w14:textId="77777777" w:rsidR="00F21699" w:rsidRPr="006D0D8F" w:rsidRDefault="00F21699" w:rsidP="00E8322C">
            <w:pPr>
              <w:tabs>
                <w:tab w:val="left" w:pos="720"/>
              </w:tabs>
              <w:rPr>
                <w:sz w:val="20"/>
                <w:szCs w:val="20"/>
              </w:rPr>
            </w:pPr>
            <w:r w:rsidRPr="006D0D8F">
              <w:rPr>
                <w:sz w:val="20"/>
                <w:szCs w:val="20"/>
              </w:rPr>
              <w:t>Mokytojų turinčių pilną etatą arba daugiau nei pilną etatą, dalies pokytis (proc. punktais)</w:t>
            </w:r>
          </w:p>
        </w:tc>
        <w:tc>
          <w:tcPr>
            <w:tcW w:w="1532" w:type="dxa"/>
          </w:tcPr>
          <w:p w14:paraId="64613FF0" w14:textId="6C6E24C5" w:rsidR="00F21699" w:rsidRPr="006D0D8F" w:rsidRDefault="00F21699" w:rsidP="00E8322C">
            <w:pPr>
              <w:tabs>
                <w:tab w:val="left" w:pos="720"/>
              </w:tabs>
              <w:rPr>
                <w:sz w:val="20"/>
                <w:szCs w:val="20"/>
              </w:rPr>
            </w:pPr>
            <w:r w:rsidRPr="006D0D8F">
              <w:rPr>
                <w:sz w:val="20"/>
                <w:szCs w:val="20"/>
              </w:rPr>
              <w:t>33.02</w:t>
            </w:r>
          </w:p>
        </w:tc>
        <w:tc>
          <w:tcPr>
            <w:tcW w:w="1788" w:type="dxa"/>
          </w:tcPr>
          <w:p w14:paraId="01DEB66E" w14:textId="150C6063" w:rsidR="00F21699" w:rsidRPr="006D0D8F" w:rsidRDefault="00F21699" w:rsidP="00E8322C">
            <w:pPr>
              <w:tabs>
                <w:tab w:val="left" w:pos="720"/>
              </w:tabs>
              <w:rPr>
                <w:sz w:val="20"/>
                <w:szCs w:val="20"/>
              </w:rPr>
            </w:pPr>
            <w:r w:rsidRPr="006D0D8F">
              <w:rPr>
                <w:sz w:val="20"/>
                <w:szCs w:val="20"/>
              </w:rPr>
              <w:t>Fiksuota pažanga</w:t>
            </w:r>
          </w:p>
        </w:tc>
        <w:tc>
          <w:tcPr>
            <w:tcW w:w="1789" w:type="dxa"/>
          </w:tcPr>
          <w:p w14:paraId="58093E13" w14:textId="5715738A" w:rsidR="00F21699" w:rsidRPr="006D0D8F" w:rsidRDefault="00F21699" w:rsidP="00E8322C">
            <w:pPr>
              <w:tabs>
                <w:tab w:val="left" w:pos="720"/>
              </w:tabs>
              <w:rPr>
                <w:sz w:val="20"/>
                <w:szCs w:val="20"/>
              </w:rPr>
            </w:pPr>
            <w:r w:rsidRPr="006D0D8F">
              <w:rPr>
                <w:sz w:val="20"/>
                <w:szCs w:val="20"/>
              </w:rPr>
              <w:t>4,53</w:t>
            </w:r>
          </w:p>
        </w:tc>
        <w:tc>
          <w:tcPr>
            <w:tcW w:w="1932" w:type="dxa"/>
          </w:tcPr>
          <w:p w14:paraId="3A7BC89B" w14:textId="0AB2D2C3" w:rsidR="00F21699" w:rsidRPr="006D0D8F" w:rsidRDefault="00F21699" w:rsidP="00E8322C">
            <w:pPr>
              <w:tabs>
                <w:tab w:val="left" w:pos="720"/>
              </w:tabs>
              <w:rPr>
                <w:sz w:val="20"/>
                <w:szCs w:val="20"/>
              </w:rPr>
            </w:pPr>
            <w:r w:rsidRPr="006D0D8F">
              <w:rPr>
                <w:sz w:val="20"/>
                <w:szCs w:val="20"/>
              </w:rPr>
              <w:t>Fiksuota pažanga</w:t>
            </w:r>
          </w:p>
        </w:tc>
      </w:tr>
      <w:tr w:rsidR="00125776" w:rsidRPr="006D0D8F" w14:paraId="26E154B5" w14:textId="77777777" w:rsidTr="00C66F97">
        <w:tc>
          <w:tcPr>
            <w:tcW w:w="2813" w:type="dxa"/>
          </w:tcPr>
          <w:p w14:paraId="5928CD7D" w14:textId="77777777" w:rsidR="00125776" w:rsidRPr="006D0D8F" w:rsidRDefault="00125776" w:rsidP="00E8322C">
            <w:pPr>
              <w:tabs>
                <w:tab w:val="left" w:pos="720"/>
              </w:tabs>
              <w:rPr>
                <w:sz w:val="20"/>
                <w:szCs w:val="20"/>
              </w:rPr>
            </w:pPr>
            <w:r w:rsidRPr="006D0D8F">
              <w:rPr>
                <w:sz w:val="20"/>
                <w:szCs w:val="20"/>
              </w:rPr>
              <w:t>Mokinių, tenkančių vienam mokytojui, skaičiaus pokytis</w:t>
            </w:r>
          </w:p>
        </w:tc>
        <w:tc>
          <w:tcPr>
            <w:tcW w:w="1532" w:type="dxa"/>
          </w:tcPr>
          <w:p w14:paraId="0D60258E" w14:textId="487EF101" w:rsidR="00125776" w:rsidRPr="006D0D8F" w:rsidRDefault="00F21699" w:rsidP="00E8322C">
            <w:pPr>
              <w:tabs>
                <w:tab w:val="left" w:pos="720"/>
              </w:tabs>
              <w:rPr>
                <w:sz w:val="20"/>
                <w:szCs w:val="20"/>
              </w:rPr>
            </w:pPr>
            <w:r w:rsidRPr="006D0D8F">
              <w:rPr>
                <w:sz w:val="20"/>
                <w:szCs w:val="20"/>
              </w:rPr>
              <w:t>1,78</w:t>
            </w:r>
          </w:p>
        </w:tc>
        <w:tc>
          <w:tcPr>
            <w:tcW w:w="1788" w:type="dxa"/>
          </w:tcPr>
          <w:p w14:paraId="3C8D76B4" w14:textId="77777777" w:rsidR="00125776" w:rsidRPr="006D0D8F" w:rsidRDefault="00125776" w:rsidP="00E8322C">
            <w:pPr>
              <w:tabs>
                <w:tab w:val="left" w:pos="720"/>
              </w:tabs>
              <w:rPr>
                <w:sz w:val="20"/>
                <w:szCs w:val="20"/>
              </w:rPr>
            </w:pPr>
            <w:r w:rsidRPr="006D0D8F">
              <w:rPr>
                <w:sz w:val="20"/>
                <w:szCs w:val="20"/>
              </w:rPr>
              <w:t>Fiksuota pažanga</w:t>
            </w:r>
          </w:p>
        </w:tc>
        <w:tc>
          <w:tcPr>
            <w:tcW w:w="1789" w:type="dxa"/>
          </w:tcPr>
          <w:p w14:paraId="1A0FA11F" w14:textId="512DBB58" w:rsidR="00125776" w:rsidRPr="006D0D8F" w:rsidRDefault="00F21699" w:rsidP="00E8322C">
            <w:pPr>
              <w:rPr>
                <w:sz w:val="20"/>
                <w:szCs w:val="20"/>
              </w:rPr>
            </w:pPr>
            <w:r w:rsidRPr="006D0D8F">
              <w:rPr>
                <w:sz w:val="20"/>
                <w:szCs w:val="20"/>
              </w:rPr>
              <w:t>1,45</w:t>
            </w:r>
          </w:p>
        </w:tc>
        <w:tc>
          <w:tcPr>
            <w:tcW w:w="1932" w:type="dxa"/>
          </w:tcPr>
          <w:p w14:paraId="64A4F1E9" w14:textId="4FFC1F08" w:rsidR="00125776" w:rsidRPr="006D0D8F" w:rsidRDefault="00125776" w:rsidP="00E8322C">
            <w:pPr>
              <w:tabs>
                <w:tab w:val="left" w:pos="720"/>
              </w:tabs>
              <w:rPr>
                <w:sz w:val="20"/>
                <w:szCs w:val="20"/>
              </w:rPr>
            </w:pPr>
            <w:r w:rsidRPr="006D0D8F">
              <w:rPr>
                <w:sz w:val="20"/>
                <w:szCs w:val="20"/>
              </w:rPr>
              <w:t>Fiksuota pažanga</w:t>
            </w:r>
          </w:p>
        </w:tc>
      </w:tr>
      <w:tr w:rsidR="00F21699" w:rsidRPr="006D0D8F" w14:paraId="27422BBE" w14:textId="77777777" w:rsidTr="00C66F97">
        <w:tc>
          <w:tcPr>
            <w:tcW w:w="2813" w:type="dxa"/>
          </w:tcPr>
          <w:p w14:paraId="2D7B6E29" w14:textId="77777777" w:rsidR="00F21699" w:rsidRPr="006D0D8F" w:rsidRDefault="00F21699" w:rsidP="00E8322C">
            <w:pPr>
              <w:tabs>
                <w:tab w:val="left" w:pos="720"/>
              </w:tabs>
              <w:rPr>
                <w:sz w:val="20"/>
                <w:szCs w:val="20"/>
              </w:rPr>
            </w:pPr>
            <w:r w:rsidRPr="006D0D8F">
              <w:rPr>
                <w:sz w:val="20"/>
                <w:szCs w:val="20"/>
              </w:rPr>
              <w:t>Mokinių tenkančių vienam mokyklos administracijos nariui (užimtam etatiniam vienetui), skaičiaus pokytis</w:t>
            </w:r>
          </w:p>
        </w:tc>
        <w:tc>
          <w:tcPr>
            <w:tcW w:w="1532" w:type="dxa"/>
          </w:tcPr>
          <w:p w14:paraId="6EA82EA8" w14:textId="15DDC2DD" w:rsidR="00F21699" w:rsidRPr="006D0D8F" w:rsidRDefault="00FA0E40" w:rsidP="00E8322C">
            <w:pPr>
              <w:tabs>
                <w:tab w:val="left" w:pos="720"/>
              </w:tabs>
              <w:rPr>
                <w:sz w:val="20"/>
                <w:szCs w:val="20"/>
              </w:rPr>
            </w:pPr>
            <w:r w:rsidRPr="006D0D8F">
              <w:rPr>
                <w:sz w:val="20"/>
                <w:szCs w:val="20"/>
              </w:rPr>
              <w:t>-7,79</w:t>
            </w:r>
          </w:p>
        </w:tc>
        <w:tc>
          <w:tcPr>
            <w:tcW w:w="1788" w:type="dxa"/>
          </w:tcPr>
          <w:p w14:paraId="4512DE23" w14:textId="05B7A4D7" w:rsidR="00F21699" w:rsidRPr="006D0D8F" w:rsidRDefault="000559AB" w:rsidP="00E8322C">
            <w:pPr>
              <w:tabs>
                <w:tab w:val="left" w:pos="720"/>
              </w:tabs>
              <w:rPr>
                <w:sz w:val="20"/>
                <w:szCs w:val="20"/>
              </w:rPr>
            </w:pPr>
            <w:r w:rsidRPr="006D0D8F">
              <w:rPr>
                <w:sz w:val="20"/>
                <w:szCs w:val="20"/>
              </w:rPr>
              <w:t>Fiksuotas regresas</w:t>
            </w:r>
          </w:p>
        </w:tc>
        <w:tc>
          <w:tcPr>
            <w:tcW w:w="1789" w:type="dxa"/>
          </w:tcPr>
          <w:p w14:paraId="7FE0CF56" w14:textId="5E526F65" w:rsidR="00F21699" w:rsidRPr="006D0D8F" w:rsidRDefault="00FA0E40" w:rsidP="00E8322C">
            <w:pPr>
              <w:tabs>
                <w:tab w:val="left" w:pos="720"/>
              </w:tabs>
              <w:rPr>
                <w:sz w:val="20"/>
                <w:szCs w:val="20"/>
              </w:rPr>
            </w:pPr>
            <w:r w:rsidRPr="006D0D8F">
              <w:rPr>
                <w:sz w:val="20"/>
                <w:szCs w:val="20"/>
              </w:rPr>
              <w:t>-4,77</w:t>
            </w:r>
          </w:p>
        </w:tc>
        <w:tc>
          <w:tcPr>
            <w:tcW w:w="1932" w:type="dxa"/>
          </w:tcPr>
          <w:p w14:paraId="733DDC87" w14:textId="4F6F61C3" w:rsidR="00F21699" w:rsidRPr="006D0D8F" w:rsidRDefault="000559AB" w:rsidP="00E8322C">
            <w:pPr>
              <w:tabs>
                <w:tab w:val="left" w:pos="720"/>
              </w:tabs>
              <w:rPr>
                <w:sz w:val="20"/>
                <w:szCs w:val="20"/>
              </w:rPr>
            </w:pPr>
            <w:r w:rsidRPr="006D0D8F">
              <w:rPr>
                <w:sz w:val="20"/>
                <w:szCs w:val="20"/>
              </w:rPr>
              <w:t>Fiksuotas regresas</w:t>
            </w:r>
          </w:p>
        </w:tc>
      </w:tr>
      <w:tr w:rsidR="00FA0E40" w:rsidRPr="006D0D8F" w14:paraId="4A376DE3" w14:textId="77777777" w:rsidTr="00C66F97">
        <w:tc>
          <w:tcPr>
            <w:tcW w:w="2813" w:type="dxa"/>
          </w:tcPr>
          <w:p w14:paraId="3094E5E0" w14:textId="77777777" w:rsidR="00FA0E40" w:rsidRPr="006D0D8F" w:rsidRDefault="00FA0E40" w:rsidP="00E8322C">
            <w:pPr>
              <w:tabs>
                <w:tab w:val="left" w:pos="720"/>
              </w:tabs>
              <w:rPr>
                <w:sz w:val="20"/>
                <w:szCs w:val="20"/>
              </w:rPr>
            </w:pPr>
            <w:r w:rsidRPr="006D0D8F">
              <w:rPr>
                <w:sz w:val="20"/>
                <w:szCs w:val="20"/>
              </w:rPr>
              <w:t>Švietimo pagalbos specialistų etatų skaičiaus pokytis</w:t>
            </w:r>
          </w:p>
        </w:tc>
        <w:tc>
          <w:tcPr>
            <w:tcW w:w="1532" w:type="dxa"/>
          </w:tcPr>
          <w:p w14:paraId="5A3505E9" w14:textId="6B267E61" w:rsidR="00FA0E40" w:rsidRPr="006D0D8F" w:rsidRDefault="00FA0E40" w:rsidP="00E8322C">
            <w:pPr>
              <w:tabs>
                <w:tab w:val="left" w:pos="720"/>
              </w:tabs>
              <w:rPr>
                <w:sz w:val="20"/>
                <w:szCs w:val="20"/>
              </w:rPr>
            </w:pPr>
            <w:r w:rsidRPr="006D0D8F">
              <w:rPr>
                <w:sz w:val="20"/>
                <w:szCs w:val="20"/>
              </w:rPr>
              <w:t>1,56</w:t>
            </w:r>
          </w:p>
        </w:tc>
        <w:tc>
          <w:tcPr>
            <w:tcW w:w="1788" w:type="dxa"/>
          </w:tcPr>
          <w:p w14:paraId="3F30A598" w14:textId="666FF620" w:rsidR="00FA0E40" w:rsidRPr="006D0D8F" w:rsidRDefault="000559AB" w:rsidP="00E8322C">
            <w:pPr>
              <w:tabs>
                <w:tab w:val="left" w:pos="720"/>
              </w:tabs>
              <w:rPr>
                <w:sz w:val="20"/>
                <w:szCs w:val="20"/>
              </w:rPr>
            </w:pPr>
            <w:r w:rsidRPr="006D0D8F">
              <w:rPr>
                <w:sz w:val="20"/>
                <w:szCs w:val="20"/>
              </w:rPr>
              <w:t>Fiksuota pažanga</w:t>
            </w:r>
          </w:p>
        </w:tc>
        <w:tc>
          <w:tcPr>
            <w:tcW w:w="1789" w:type="dxa"/>
          </w:tcPr>
          <w:p w14:paraId="484D8BEA" w14:textId="3BBFE378" w:rsidR="00FA0E40" w:rsidRPr="006D0D8F" w:rsidRDefault="00FA0E40" w:rsidP="00E8322C">
            <w:pPr>
              <w:tabs>
                <w:tab w:val="left" w:pos="720"/>
              </w:tabs>
              <w:rPr>
                <w:sz w:val="20"/>
                <w:szCs w:val="20"/>
              </w:rPr>
            </w:pPr>
            <w:r w:rsidRPr="006D0D8F">
              <w:rPr>
                <w:sz w:val="20"/>
                <w:szCs w:val="20"/>
              </w:rPr>
              <w:t>2,3</w:t>
            </w:r>
          </w:p>
        </w:tc>
        <w:tc>
          <w:tcPr>
            <w:tcW w:w="1932" w:type="dxa"/>
          </w:tcPr>
          <w:p w14:paraId="5B4391A6" w14:textId="72ACAB32" w:rsidR="00FA0E40" w:rsidRPr="006D0D8F" w:rsidRDefault="000559AB" w:rsidP="00E8322C">
            <w:pPr>
              <w:tabs>
                <w:tab w:val="left" w:pos="720"/>
              </w:tabs>
              <w:rPr>
                <w:sz w:val="20"/>
                <w:szCs w:val="20"/>
              </w:rPr>
            </w:pPr>
            <w:r w:rsidRPr="006D0D8F">
              <w:rPr>
                <w:sz w:val="20"/>
                <w:szCs w:val="20"/>
              </w:rPr>
              <w:t>Fiksuota pažanga</w:t>
            </w:r>
          </w:p>
        </w:tc>
      </w:tr>
      <w:tr w:rsidR="00125776" w:rsidRPr="006D0D8F" w14:paraId="7A2A5992" w14:textId="77777777" w:rsidTr="00C66F97">
        <w:tc>
          <w:tcPr>
            <w:tcW w:w="2813" w:type="dxa"/>
          </w:tcPr>
          <w:p w14:paraId="4B7F7C79" w14:textId="77777777" w:rsidR="00125776" w:rsidRPr="006D0D8F" w:rsidRDefault="00125776" w:rsidP="00E8322C">
            <w:pPr>
              <w:tabs>
                <w:tab w:val="left" w:pos="720"/>
              </w:tabs>
              <w:rPr>
                <w:sz w:val="20"/>
                <w:szCs w:val="20"/>
              </w:rPr>
            </w:pPr>
            <w:r w:rsidRPr="006D0D8F">
              <w:rPr>
                <w:bCs/>
                <w:sz w:val="20"/>
                <w:szCs w:val="20"/>
              </w:rPr>
              <w:t>Švietimo pagalbos specialistų, tenkančių šimtui mokinių skaičiaus pokytis</w:t>
            </w:r>
          </w:p>
        </w:tc>
        <w:tc>
          <w:tcPr>
            <w:tcW w:w="7041" w:type="dxa"/>
            <w:gridSpan w:val="4"/>
          </w:tcPr>
          <w:p w14:paraId="74D71415" w14:textId="77777777" w:rsidR="00125776" w:rsidRPr="006D0D8F" w:rsidRDefault="00125776" w:rsidP="00E8322C">
            <w:pPr>
              <w:tabs>
                <w:tab w:val="left" w:pos="720"/>
              </w:tabs>
              <w:rPr>
                <w:sz w:val="20"/>
                <w:szCs w:val="20"/>
              </w:rPr>
            </w:pPr>
            <w:r w:rsidRPr="006D0D8F">
              <w:rPr>
                <w:sz w:val="20"/>
                <w:szCs w:val="20"/>
              </w:rPr>
              <w:t>Bus patikslinta, kai bus ŠVIS apibendrinti duomenys</w:t>
            </w:r>
          </w:p>
        </w:tc>
      </w:tr>
      <w:tr w:rsidR="00125776" w:rsidRPr="006D0D8F" w14:paraId="0A73E9B7" w14:textId="77777777" w:rsidTr="00C66F97">
        <w:tc>
          <w:tcPr>
            <w:tcW w:w="2813" w:type="dxa"/>
          </w:tcPr>
          <w:p w14:paraId="45BB1E44" w14:textId="77777777" w:rsidR="00125776" w:rsidRPr="006D0D8F" w:rsidRDefault="00125776" w:rsidP="00E8322C">
            <w:pPr>
              <w:tabs>
                <w:tab w:val="left" w:pos="720"/>
              </w:tabs>
              <w:rPr>
                <w:sz w:val="20"/>
                <w:szCs w:val="20"/>
              </w:rPr>
            </w:pPr>
            <w:r w:rsidRPr="006D0D8F">
              <w:rPr>
                <w:sz w:val="20"/>
                <w:szCs w:val="20"/>
              </w:rPr>
              <w:t>Mokinių skaičiaus pokytis FŠPU įstaigose (proc.)</w:t>
            </w:r>
          </w:p>
        </w:tc>
        <w:tc>
          <w:tcPr>
            <w:tcW w:w="1532" w:type="dxa"/>
          </w:tcPr>
          <w:p w14:paraId="3684E3A8" w14:textId="6904FF4A" w:rsidR="00125776" w:rsidRPr="006D0D8F" w:rsidRDefault="00FA0E40" w:rsidP="00E8322C">
            <w:pPr>
              <w:tabs>
                <w:tab w:val="left" w:pos="720"/>
              </w:tabs>
              <w:rPr>
                <w:sz w:val="20"/>
                <w:szCs w:val="20"/>
              </w:rPr>
            </w:pPr>
            <w:r w:rsidRPr="006D0D8F">
              <w:rPr>
                <w:sz w:val="20"/>
                <w:szCs w:val="20"/>
              </w:rPr>
              <w:t>11,89</w:t>
            </w:r>
          </w:p>
        </w:tc>
        <w:tc>
          <w:tcPr>
            <w:tcW w:w="1788" w:type="dxa"/>
          </w:tcPr>
          <w:p w14:paraId="231E6C6A" w14:textId="6F582087" w:rsidR="00125776" w:rsidRPr="006D0D8F" w:rsidRDefault="000559AB" w:rsidP="00E8322C">
            <w:pPr>
              <w:tabs>
                <w:tab w:val="left" w:pos="720"/>
              </w:tabs>
              <w:rPr>
                <w:sz w:val="20"/>
                <w:szCs w:val="20"/>
              </w:rPr>
            </w:pPr>
            <w:r w:rsidRPr="006D0D8F">
              <w:rPr>
                <w:sz w:val="20"/>
                <w:szCs w:val="20"/>
              </w:rPr>
              <w:t>Fiksuota pažanga</w:t>
            </w:r>
          </w:p>
        </w:tc>
        <w:tc>
          <w:tcPr>
            <w:tcW w:w="1789" w:type="dxa"/>
          </w:tcPr>
          <w:p w14:paraId="6131E3D1" w14:textId="3D513851" w:rsidR="00125776" w:rsidRPr="006D0D8F" w:rsidRDefault="00FA0E40" w:rsidP="00E8322C">
            <w:pPr>
              <w:rPr>
                <w:sz w:val="20"/>
                <w:szCs w:val="20"/>
              </w:rPr>
            </w:pPr>
            <w:r w:rsidRPr="006D0D8F">
              <w:rPr>
                <w:sz w:val="20"/>
                <w:szCs w:val="20"/>
              </w:rPr>
              <w:t>9,22</w:t>
            </w:r>
          </w:p>
        </w:tc>
        <w:tc>
          <w:tcPr>
            <w:tcW w:w="1932" w:type="dxa"/>
          </w:tcPr>
          <w:p w14:paraId="51FDA370" w14:textId="01E36CFF" w:rsidR="00125776" w:rsidRPr="006D0D8F" w:rsidRDefault="000559AB" w:rsidP="00E8322C">
            <w:pPr>
              <w:tabs>
                <w:tab w:val="left" w:pos="720"/>
              </w:tabs>
              <w:rPr>
                <w:sz w:val="20"/>
                <w:szCs w:val="20"/>
              </w:rPr>
            </w:pPr>
            <w:r w:rsidRPr="006D0D8F">
              <w:rPr>
                <w:sz w:val="20"/>
                <w:szCs w:val="20"/>
              </w:rPr>
              <w:t>Fiksuota pažanga</w:t>
            </w:r>
          </w:p>
        </w:tc>
      </w:tr>
      <w:tr w:rsidR="00125776" w:rsidRPr="006D0D8F" w14:paraId="4288F7BD" w14:textId="77777777" w:rsidTr="00C66F97">
        <w:tc>
          <w:tcPr>
            <w:tcW w:w="2813" w:type="dxa"/>
          </w:tcPr>
          <w:p w14:paraId="1BD9C5C8" w14:textId="77777777" w:rsidR="00125776" w:rsidRPr="006D0D8F" w:rsidRDefault="00125776" w:rsidP="00E8322C">
            <w:pPr>
              <w:tabs>
                <w:tab w:val="left" w:pos="720"/>
              </w:tabs>
              <w:rPr>
                <w:sz w:val="20"/>
                <w:szCs w:val="20"/>
              </w:rPr>
            </w:pPr>
            <w:r w:rsidRPr="006D0D8F">
              <w:rPr>
                <w:rFonts w:eastAsiaTheme="minorHAnsi"/>
                <w:sz w:val="20"/>
              </w:rPr>
              <w:t>NVŠ tikslinį finansavimą gavusių mokinių dalies pokytis (proc. punktais)</w:t>
            </w:r>
          </w:p>
        </w:tc>
        <w:tc>
          <w:tcPr>
            <w:tcW w:w="1532" w:type="dxa"/>
          </w:tcPr>
          <w:p w14:paraId="0C855B42" w14:textId="3142A5F3" w:rsidR="00125776" w:rsidRPr="006D0D8F" w:rsidRDefault="00125776" w:rsidP="00E8322C">
            <w:pPr>
              <w:tabs>
                <w:tab w:val="left" w:pos="720"/>
              </w:tabs>
              <w:rPr>
                <w:sz w:val="20"/>
                <w:szCs w:val="20"/>
              </w:rPr>
            </w:pPr>
            <w:r w:rsidRPr="006D0D8F">
              <w:rPr>
                <w:sz w:val="20"/>
                <w:szCs w:val="20"/>
              </w:rPr>
              <w:t>-</w:t>
            </w:r>
            <w:r w:rsidR="00FA0E40" w:rsidRPr="006D0D8F">
              <w:rPr>
                <w:sz w:val="20"/>
                <w:szCs w:val="20"/>
              </w:rPr>
              <w:t>2,5</w:t>
            </w:r>
          </w:p>
        </w:tc>
        <w:tc>
          <w:tcPr>
            <w:tcW w:w="1788" w:type="dxa"/>
          </w:tcPr>
          <w:p w14:paraId="730A9F08" w14:textId="77777777" w:rsidR="00125776" w:rsidRPr="006D0D8F" w:rsidRDefault="00125776" w:rsidP="00E8322C">
            <w:pPr>
              <w:tabs>
                <w:tab w:val="left" w:pos="720"/>
              </w:tabs>
              <w:rPr>
                <w:sz w:val="20"/>
                <w:szCs w:val="20"/>
              </w:rPr>
            </w:pPr>
            <w:r w:rsidRPr="006D0D8F">
              <w:rPr>
                <w:sz w:val="20"/>
                <w:szCs w:val="20"/>
              </w:rPr>
              <w:t>Fiksuotas regresas</w:t>
            </w:r>
          </w:p>
        </w:tc>
        <w:tc>
          <w:tcPr>
            <w:tcW w:w="1789" w:type="dxa"/>
          </w:tcPr>
          <w:p w14:paraId="7983EE9D" w14:textId="50D40B79" w:rsidR="00125776" w:rsidRPr="006D0D8F" w:rsidRDefault="00FA0E40" w:rsidP="00E8322C">
            <w:pPr>
              <w:rPr>
                <w:sz w:val="20"/>
                <w:szCs w:val="20"/>
              </w:rPr>
            </w:pPr>
            <w:r w:rsidRPr="006D0D8F">
              <w:rPr>
                <w:sz w:val="20"/>
                <w:szCs w:val="20"/>
              </w:rPr>
              <w:t>7,92</w:t>
            </w:r>
          </w:p>
        </w:tc>
        <w:tc>
          <w:tcPr>
            <w:tcW w:w="1932" w:type="dxa"/>
          </w:tcPr>
          <w:p w14:paraId="5565EEDA" w14:textId="03F5AE32" w:rsidR="00125776" w:rsidRPr="006D0D8F" w:rsidRDefault="000559AB" w:rsidP="00E8322C">
            <w:pPr>
              <w:tabs>
                <w:tab w:val="left" w:pos="720"/>
              </w:tabs>
              <w:rPr>
                <w:sz w:val="20"/>
                <w:szCs w:val="20"/>
              </w:rPr>
            </w:pPr>
            <w:r w:rsidRPr="006D0D8F">
              <w:rPr>
                <w:sz w:val="20"/>
                <w:szCs w:val="20"/>
              </w:rPr>
              <w:t>Fiksuota pažanga</w:t>
            </w:r>
          </w:p>
        </w:tc>
      </w:tr>
      <w:tr w:rsidR="00125776" w:rsidRPr="006D0D8F" w14:paraId="6746D554" w14:textId="77777777" w:rsidTr="00C66F97">
        <w:tc>
          <w:tcPr>
            <w:tcW w:w="2813" w:type="dxa"/>
          </w:tcPr>
          <w:p w14:paraId="1B94DFA2" w14:textId="77777777" w:rsidR="00125776" w:rsidRPr="006D0D8F" w:rsidRDefault="00125776" w:rsidP="00E8322C">
            <w:pPr>
              <w:tabs>
                <w:tab w:val="left" w:pos="720"/>
              </w:tabs>
              <w:rPr>
                <w:rFonts w:eastAsiaTheme="minorHAnsi"/>
                <w:sz w:val="20"/>
              </w:rPr>
            </w:pPr>
            <w:r w:rsidRPr="006D0D8F">
              <w:rPr>
                <w:rFonts w:eastAsiaTheme="minorHAnsi"/>
                <w:sz w:val="20"/>
              </w:rPr>
              <w:t>Akredituotų NVŠ teikėjų skaičiaus pokytis</w:t>
            </w:r>
          </w:p>
        </w:tc>
        <w:tc>
          <w:tcPr>
            <w:tcW w:w="1532" w:type="dxa"/>
          </w:tcPr>
          <w:p w14:paraId="395418C0" w14:textId="19EE99AD" w:rsidR="00125776" w:rsidRPr="006D0D8F" w:rsidRDefault="00FA0E40" w:rsidP="00E8322C">
            <w:pPr>
              <w:tabs>
                <w:tab w:val="left" w:pos="720"/>
              </w:tabs>
              <w:rPr>
                <w:sz w:val="20"/>
                <w:szCs w:val="20"/>
              </w:rPr>
            </w:pPr>
            <w:r w:rsidRPr="006D0D8F">
              <w:rPr>
                <w:sz w:val="20"/>
                <w:szCs w:val="20"/>
              </w:rPr>
              <w:t>11,11</w:t>
            </w:r>
          </w:p>
        </w:tc>
        <w:tc>
          <w:tcPr>
            <w:tcW w:w="1788" w:type="dxa"/>
          </w:tcPr>
          <w:p w14:paraId="6A4661DA" w14:textId="30A7200A" w:rsidR="00125776" w:rsidRPr="006D0D8F" w:rsidRDefault="000559AB" w:rsidP="00E8322C">
            <w:pPr>
              <w:tabs>
                <w:tab w:val="left" w:pos="720"/>
              </w:tabs>
              <w:rPr>
                <w:sz w:val="20"/>
                <w:szCs w:val="20"/>
              </w:rPr>
            </w:pPr>
            <w:r w:rsidRPr="006D0D8F">
              <w:rPr>
                <w:sz w:val="20"/>
                <w:szCs w:val="20"/>
              </w:rPr>
              <w:t>Fiksuota pažanga</w:t>
            </w:r>
          </w:p>
        </w:tc>
        <w:tc>
          <w:tcPr>
            <w:tcW w:w="1789" w:type="dxa"/>
          </w:tcPr>
          <w:p w14:paraId="2924DBD0" w14:textId="43BC82F5" w:rsidR="00125776" w:rsidRPr="006D0D8F" w:rsidRDefault="00125776" w:rsidP="00E8322C">
            <w:pPr>
              <w:rPr>
                <w:sz w:val="20"/>
                <w:szCs w:val="20"/>
              </w:rPr>
            </w:pPr>
            <w:r w:rsidRPr="006D0D8F">
              <w:rPr>
                <w:sz w:val="20"/>
                <w:szCs w:val="20"/>
              </w:rPr>
              <w:t>1</w:t>
            </w:r>
            <w:r w:rsidR="00FA0E40" w:rsidRPr="006D0D8F">
              <w:rPr>
                <w:sz w:val="20"/>
                <w:szCs w:val="20"/>
              </w:rPr>
              <w:t>1,11</w:t>
            </w:r>
          </w:p>
        </w:tc>
        <w:tc>
          <w:tcPr>
            <w:tcW w:w="1932" w:type="dxa"/>
          </w:tcPr>
          <w:p w14:paraId="06117875" w14:textId="1F6F55EC" w:rsidR="00125776" w:rsidRPr="006D0D8F" w:rsidRDefault="000559AB" w:rsidP="00E8322C">
            <w:pPr>
              <w:tabs>
                <w:tab w:val="left" w:pos="720"/>
              </w:tabs>
              <w:rPr>
                <w:sz w:val="20"/>
                <w:szCs w:val="20"/>
              </w:rPr>
            </w:pPr>
            <w:r w:rsidRPr="006D0D8F">
              <w:rPr>
                <w:sz w:val="20"/>
                <w:szCs w:val="20"/>
              </w:rPr>
              <w:t>Fiksuota pažanga</w:t>
            </w:r>
          </w:p>
        </w:tc>
      </w:tr>
      <w:tr w:rsidR="00125776" w:rsidRPr="006D0D8F" w14:paraId="676A1B26" w14:textId="77777777" w:rsidTr="00C66F97">
        <w:tc>
          <w:tcPr>
            <w:tcW w:w="2813" w:type="dxa"/>
          </w:tcPr>
          <w:p w14:paraId="2372D388" w14:textId="77777777" w:rsidR="00125776" w:rsidRPr="006D0D8F" w:rsidRDefault="00125776" w:rsidP="00E8322C">
            <w:pPr>
              <w:tabs>
                <w:tab w:val="left" w:pos="720"/>
              </w:tabs>
              <w:rPr>
                <w:sz w:val="20"/>
                <w:szCs w:val="20"/>
              </w:rPr>
            </w:pPr>
            <w:r w:rsidRPr="006D0D8F">
              <w:rPr>
                <w:sz w:val="20"/>
                <w:szCs w:val="20"/>
              </w:rPr>
              <w:t>Apibendrinto Plungės r. moksleivių VBE rodiklio pokytis</w:t>
            </w:r>
          </w:p>
        </w:tc>
        <w:tc>
          <w:tcPr>
            <w:tcW w:w="7041" w:type="dxa"/>
            <w:gridSpan w:val="4"/>
          </w:tcPr>
          <w:p w14:paraId="0729BDFC" w14:textId="77777777" w:rsidR="00125776" w:rsidRPr="006D0D8F" w:rsidRDefault="00125776" w:rsidP="00E8322C">
            <w:pPr>
              <w:tabs>
                <w:tab w:val="left" w:pos="720"/>
              </w:tabs>
              <w:rPr>
                <w:sz w:val="20"/>
                <w:szCs w:val="20"/>
              </w:rPr>
            </w:pPr>
            <w:r w:rsidRPr="006D0D8F">
              <w:rPr>
                <w:sz w:val="20"/>
                <w:szCs w:val="20"/>
              </w:rPr>
              <w:t>Bus patikslinta, kai NŠA paskelbs apibendrintus duomenis</w:t>
            </w:r>
          </w:p>
        </w:tc>
      </w:tr>
      <w:tr w:rsidR="00125776" w:rsidRPr="006D0D8F" w14:paraId="2A0E3ECB" w14:textId="77777777" w:rsidTr="00C66F97">
        <w:tc>
          <w:tcPr>
            <w:tcW w:w="2813" w:type="dxa"/>
          </w:tcPr>
          <w:p w14:paraId="6CA08041" w14:textId="26A14BD5" w:rsidR="00125776" w:rsidRPr="006D0D8F" w:rsidRDefault="006D0D8F" w:rsidP="00E8322C">
            <w:pPr>
              <w:tabs>
                <w:tab w:val="left" w:pos="720"/>
              </w:tabs>
              <w:rPr>
                <w:sz w:val="20"/>
                <w:szCs w:val="20"/>
              </w:rPr>
            </w:pPr>
            <w:r>
              <w:rPr>
                <w:sz w:val="20"/>
                <w:szCs w:val="20"/>
              </w:rPr>
              <w:t xml:space="preserve">Gavusių 100 balų </w:t>
            </w:r>
            <w:proofErr w:type="spellStart"/>
            <w:r>
              <w:rPr>
                <w:sz w:val="20"/>
                <w:szCs w:val="20"/>
              </w:rPr>
              <w:t>į</w:t>
            </w:r>
            <w:r w:rsidR="00125776" w:rsidRPr="006D0D8F">
              <w:rPr>
                <w:sz w:val="20"/>
                <w:szCs w:val="20"/>
              </w:rPr>
              <w:t>vertinimus</w:t>
            </w:r>
            <w:proofErr w:type="spellEnd"/>
            <w:r w:rsidR="00125776" w:rsidRPr="006D0D8F">
              <w:rPr>
                <w:sz w:val="20"/>
                <w:szCs w:val="20"/>
              </w:rPr>
              <w:t xml:space="preserve"> iš VBE, skaičiaus pokytis</w:t>
            </w:r>
          </w:p>
        </w:tc>
        <w:tc>
          <w:tcPr>
            <w:tcW w:w="1532" w:type="dxa"/>
          </w:tcPr>
          <w:p w14:paraId="64653CB1" w14:textId="0D5862F6" w:rsidR="00125776" w:rsidRPr="006D0D8F" w:rsidRDefault="00FA0E40" w:rsidP="00E8322C">
            <w:pPr>
              <w:tabs>
                <w:tab w:val="left" w:pos="720"/>
              </w:tabs>
              <w:rPr>
                <w:sz w:val="20"/>
                <w:szCs w:val="20"/>
              </w:rPr>
            </w:pPr>
            <w:r w:rsidRPr="006D0D8F">
              <w:rPr>
                <w:sz w:val="20"/>
                <w:szCs w:val="20"/>
              </w:rPr>
              <w:t>3</w:t>
            </w:r>
          </w:p>
        </w:tc>
        <w:tc>
          <w:tcPr>
            <w:tcW w:w="1788" w:type="dxa"/>
          </w:tcPr>
          <w:p w14:paraId="1AD62E8A" w14:textId="43EBFF4B" w:rsidR="00125776" w:rsidRPr="006D0D8F" w:rsidRDefault="000559AB" w:rsidP="00E8322C">
            <w:pPr>
              <w:tabs>
                <w:tab w:val="left" w:pos="720"/>
              </w:tabs>
              <w:rPr>
                <w:sz w:val="20"/>
                <w:szCs w:val="20"/>
              </w:rPr>
            </w:pPr>
            <w:r w:rsidRPr="006D0D8F">
              <w:rPr>
                <w:sz w:val="20"/>
                <w:szCs w:val="20"/>
              </w:rPr>
              <w:t>Fiksuota pažanga</w:t>
            </w:r>
          </w:p>
        </w:tc>
        <w:tc>
          <w:tcPr>
            <w:tcW w:w="1789" w:type="dxa"/>
          </w:tcPr>
          <w:p w14:paraId="25C42E9D" w14:textId="5E4569E7" w:rsidR="00125776" w:rsidRPr="006D0D8F" w:rsidRDefault="00FA0E40" w:rsidP="00E8322C">
            <w:pPr>
              <w:rPr>
                <w:sz w:val="20"/>
                <w:szCs w:val="20"/>
              </w:rPr>
            </w:pPr>
            <w:r w:rsidRPr="006D0D8F">
              <w:rPr>
                <w:sz w:val="20"/>
                <w:szCs w:val="20"/>
              </w:rPr>
              <w:t>2</w:t>
            </w:r>
          </w:p>
        </w:tc>
        <w:tc>
          <w:tcPr>
            <w:tcW w:w="1932" w:type="dxa"/>
          </w:tcPr>
          <w:p w14:paraId="723D05A3" w14:textId="7DE1D00F" w:rsidR="00125776" w:rsidRPr="006D0D8F" w:rsidRDefault="000559AB" w:rsidP="00E8322C">
            <w:pPr>
              <w:tabs>
                <w:tab w:val="left" w:pos="720"/>
              </w:tabs>
              <w:rPr>
                <w:sz w:val="20"/>
                <w:szCs w:val="20"/>
              </w:rPr>
            </w:pPr>
            <w:r w:rsidRPr="006D0D8F">
              <w:rPr>
                <w:sz w:val="20"/>
                <w:szCs w:val="20"/>
              </w:rPr>
              <w:t>Fiksuota pažanga</w:t>
            </w:r>
          </w:p>
        </w:tc>
      </w:tr>
      <w:tr w:rsidR="00125776" w:rsidRPr="006D0D8F" w14:paraId="798571DF" w14:textId="77777777" w:rsidTr="00C66F97">
        <w:tc>
          <w:tcPr>
            <w:tcW w:w="2813" w:type="dxa"/>
          </w:tcPr>
          <w:p w14:paraId="7F8BBFE5" w14:textId="77777777" w:rsidR="00125776" w:rsidRPr="006D0D8F" w:rsidRDefault="00125776" w:rsidP="00E8322C">
            <w:pPr>
              <w:tabs>
                <w:tab w:val="left" w:pos="720"/>
              </w:tabs>
              <w:rPr>
                <w:sz w:val="20"/>
                <w:szCs w:val="20"/>
              </w:rPr>
            </w:pPr>
            <w:r w:rsidRPr="006D0D8F">
              <w:rPr>
                <w:sz w:val="20"/>
                <w:szCs w:val="20"/>
              </w:rPr>
              <w:t>Disciplinų skaičiaus skirtumas, kurių VBE rezultatų vidurkiai aukštesni nei šalyje</w:t>
            </w:r>
          </w:p>
        </w:tc>
        <w:tc>
          <w:tcPr>
            <w:tcW w:w="1532" w:type="dxa"/>
          </w:tcPr>
          <w:p w14:paraId="2F4D9F57" w14:textId="77777777" w:rsidR="00125776" w:rsidRPr="006D0D8F" w:rsidRDefault="00125776" w:rsidP="00E8322C">
            <w:pPr>
              <w:tabs>
                <w:tab w:val="left" w:pos="720"/>
              </w:tabs>
              <w:rPr>
                <w:sz w:val="20"/>
                <w:szCs w:val="20"/>
              </w:rPr>
            </w:pPr>
            <w:r w:rsidRPr="006D0D8F">
              <w:rPr>
                <w:sz w:val="20"/>
                <w:szCs w:val="20"/>
              </w:rPr>
              <w:t>-1</w:t>
            </w:r>
          </w:p>
        </w:tc>
        <w:tc>
          <w:tcPr>
            <w:tcW w:w="1788" w:type="dxa"/>
          </w:tcPr>
          <w:p w14:paraId="4FE69CDA" w14:textId="77777777" w:rsidR="00125776" w:rsidRPr="006D0D8F" w:rsidRDefault="00125776" w:rsidP="00E8322C">
            <w:pPr>
              <w:tabs>
                <w:tab w:val="left" w:pos="720"/>
              </w:tabs>
              <w:rPr>
                <w:sz w:val="20"/>
                <w:szCs w:val="20"/>
              </w:rPr>
            </w:pPr>
            <w:r w:rsidRPr="006D0D8F">
              <w:rPr>
                <w:sz w:val="20"/>
                <w:szCs w:val="20"/>
              </w:rPr>
              <w:t>Fiksuotas regresas</w:t>
            </w:r>
          </w:p>
        </w:tc>
        <w:tc>
          <w:tcPr>
            <w:tcW w:w="1789" w:type="dxa"/>
          </w:tcPr>
          <w:p w14:paraId="5D1C45A3" w14:textId="26AF40D4" w:rsidR="00125776" w:rsidRPr="006D0D8F" w:rsidRDefault="00FA0E40" w:rsidP="00E8322C">
            <w:pPr>
              <w:rPr>
                <w:sz w:val="20"/>
                <w:szCs w:val="20"/>
              </w:rPr>
            </w:pPr>
            <w:r w:rsidRPr="006D0D8F">
              <w:rPr>
                <w:sz w:val="20"/>
                <w:szCs w:val="20"/>
              </w:rPr>
              <w:t>0</w:t>
            </w:r>
          </w:p>
        </w:tc>
        <w:tc>
          <w:tcPr>
            <w:tcW w:w="1932" w:type="dxa"/>
          </w:tcPr>
          <w:p w14:paraId="20A87461" w14:textId="15059EC0" w:rsidR="00125776" w:rsidRPr="006D0D8F" w:rsidRDefault="000559AB" w:rsidP="00E8322C">
            <w:pPr>
              <w:tabs>
                <w:tab w:val="left" w:pos="720"/>
              </w:tabs>
              <w:rPr>
                <w:sz w:val="20"/>
                <w:szCs w:val="20"/>
              </w:rPr>
            </w:pPr>
            <w:r w:rsidRPr="006D0D8F">
              <w:rPr>
                <w:sz w:val="20"/>
                <w:szCs w:val="20"/>
              </w:rPr>
              <w:t>Situacija nepakitusi</w:t>
            </w:r>
          </w:p>
        </w:tc>
      </w:tr>
      <w:tr w:rsidR="00125776" w:rsidRPr="006D0D8F" w14:paraId="1BB1E4DC" w14:textId="77777777" w:rsidTr="00C66F97">
        <w:tc>
          <w:tcPr>
            <w:tcW w:w="2813" w:type="dxa"/>
          </w:tcPr>
          <w:p w14:paraId="0F6E608A" w14:textId="77777777" w:rsidR="00125776" w:rsidRPr="006D0D8F" w:rsidRDefault="00125776" w:rsidP="00E8322C">
            <w:pPr>
              <w:tabs>
                <w:tab w:val="left" w:pos="720"/>
              </w:tabs>
              <w:rPr>
                <w:sz w:val="20"/>
                <w:szCs w:val="20"/>
              </w:rPr>
            </w:pPr>
            <w:r w:rsidRPr="006D0D8F">
              <w:rPr>
                <w:sz w:val="20"/>
                <w:szCs w:val="20"/>
              </w:rPr>
              <w:t>Lietuvių kalbos PUPP įvertinimo vidurkių skirtumas</w:t>
            </w:r>
          </w:p>
        </w:tc>
        <w:tc>
          <w:tcPr>
            <w:tcW w:w="1532" w:type="dxa"/>
          </w:tcPr>
          <w:p w14:paraId="187A5099" w14:textId="08B20471" w:rsidR="00125776" w:rsidRPr="006D0D8F" w:rsidRDefault="00FA0E40" w:rsidP="00E8322C">
            <w:pPr>
              <w:tabs>
                <w:tab w:val="left" w:pos="720"/>
              </w:tabs>
              <w:rPr>
                <w:sz w:val="20"/>
                <w:szCs w:val="20"/>
              </w:rPr>
            </w:pPr>
            <w:r w:rsidRPr="006D0D8F">
              <w:rPr>
                <w:sz w:val="20"/>
                <w:szCs w:val="20"/>
              </w:rPr>
              <w:t>-0,04</w:t>
            </w:r>
          </w:p>
        </w:tc>
        <w:tc>
          <w:tcPr>
            <w:tcW w:w="1788" w:type="dxa"/>
          </w:tcPr>
          <w:p w14:paraId="2772B57B" w14:textId="77777777" w:rsidR="00125776" w:rsidRPr="006D0D8F" w:rsidRDefault="00125776" w:rsidP="00E8322C">
            <w:pPr>
              <w:tabs>
                <w:tab w:val="left" w:pos="720"/>
              </w:tabs>
              <w:rPr>
                <w:sz w:val="20"/>
                <w:szCs w:val="20"/>
              </w:rPr>
            </w:pPr>
            <w:r w:rsidRPr="006D0D8F">
              <w:rPr>
                <w:sz w:val="20"/>
                <w:szCs w:val="20"/>
              </w:rPr>
              <w:t>Fiksuotas regresas</w:t>
            </w:r>
          </w:p>
        </w:tc>
        <w:tc>
          <w:tcPr>
            <w:tcW w:w="1789" w:type="dxa"/>
          </w:tcPr>
          <w:p w14:paraId="76A8F67D" w14:textId="4DB39D7B" w:rsidR="00125776" w:rsidRPr="006D0D8F" w:rsidRDefault="00125776" w:rsidP="00E8322C">
            <w:pPr>
              <w:rPr>
                <w:sz w:val="20"/>
                <w:szCs w:val="20"/>
              </w:rPr>
            </w:pPr>
            <w:r w:rsidRPr="006D0D8F">
              <w:rPr>
                <w:sz w:val="20"/>
                <w:szCs w:val="20"/>
              </w:rPr>
              <w:t>0,</w:t>
            </w:r>
            <w:r w:rsidR="00FA0E40" w:rsidRPr="006D0D8F">
              <w:rPr>
                <w:sz w:val="20"/>
                <w:szCs w:val="20"/>
              </w:rPr>
              <w:t>21</w:t>
            </w:r>
          </w:p>
        </w:tc>
        <w:tc>
          <w:tcPr>
            <w:tcW w:w="1932" w:type="dxa"/>
          </w:tcPr>
          <w:p w14:paraId="4B050C33" w14:textId="77777777" w:rsidR="00125776" w:rsidRPr="006D0D8F" w:rsidRDefault="00125776" w:rsidP="00E8322C">
            <w:pPr>
              <w:tabs>
                <w:tab w:val="left" w:pos="720"/>
              </w:tabs>
              <w:rPr>
                <w:sz w:val="20"/>
                <w:szCs w:val="20"/>
              </w:rPr>
            </w:pPr>
            <w:r w:rsidRPr="006D0D8F">
              <w:rPr>
                <w:sz w:val="20"/>
                <w:szCs w:val="20"/>
              </w:rPr>
              <w:t>Fiksuota nežymi pažanga</w:t>
            </w:r>
          </w:p>
        </w:tc>
      </w:tr>
      <w:tr w:rsidR="00125776" w:rsidRPr="006D0D8F" w14:paraId="0BCCD10E" w14:textId="77777777" w:rsidTr="00C66F97">
        <w:tc>
          <w:tcPr>
            <w:tcW w:w="2813" w:type="dxa"/>
          </w:tcPr>
          <w:p w14:paraId="12A587B8" w14:textId="77777777" w:rsidR="00125776" w:rsidRPr="006D0D8F" w:rsidRDefault="00125776" w:rsidP="00E8322C">
            <w:pPr>
              <w:tabs>
                <w:tab w:val="left" w:pos="720"/>
              </w:tabs>
              <w:rPr>
                <w:sz w:val="20"/>
                <w:szCs w:val="20"/>
              </w:rPr>
            </w:pPr>
            <w:r w:rsidRPr="006D0D8F">
              <w:rPr>
                <w:sz w:val="20"/>
                <w:szCs w:val="20"/>
              </w:rPr>
              <w:t>Matematikos PUPP įvertinimo vidurkių skirtumas</w:t>
            </w:r>
          </w:p>
        </w:tc>
        <w:tc>
          <w:tcPr>
            <w:tcW w:w="1532" w:type="dxa"/>
          </w:tcPr>
          <w:p w14:paraId="73544F5E" w14:textId="24CA86B5" w:rsidR="00125776" w:rsidRPr="006D0D8F" w:rsidRDefault="00FA0E40" w:rsidP="00E8322C">
            <w:pPr>
              <w:tabs>
                <w:tab w:val="left" w:pos="720"/>
              </w:tabs>
              <w:rPr>
                <w:sz w:val="20"/>
                <w:szCs w:val="20"/>
              </w:rPr>
            </w:pPr>
            <w:r w:rsidRPr="006D0D8F">
              <w:rPr>
                <w:sz w:val="20"/>
                <w:szCs w:val="20"/>
              </w:rPr>
              <w:t>-0,88</w:t>
            </w:r>
          </w:p>
        </w:tc>
        <w:tc>
          <w:tcPr>
            <w:tcW w:w="1788" w:type="dxa"/>
          </w:tcPr>
          <w:p w14:paraId="0475CBD4" w14:textId="598C7A86" w:rsidR="00125776" w:rsidRPr="006D0D8F" w:rsidRDefault="000559AB" w:rsidP="00E8322C">
            <w:pPr>
              <w:tabs>
                <w:tab w:val="left" w:pos="720"/>
              </w:tabs>
              <w:rPr>
                <w:sz w:val="20"/>
                <w:szCs w:val="20"/>
              </w:rPr>
            </w:pPr>
            <w:r w:rsidRPr="006D0D8F">
              <w:rPr>
                <w:sz w:val="20"/>
                <w:szCs w:val="20"/>
              </w:rPr>
              <w:t>Fiksuotas regresas</w:t>
            </w:r>
          </w:p>
        </w:tc>
        <w:tc>
          <w:tcPr>
            <w:tcW w:w="1789" w:type="dxa"/>
          </w:tcPr>
          <w:p w14:paraId="36192F1A" w14:textId="1BA632BC" w:rsidR="00125776" w:rsidRPr="006D0D8F" w:rsidRDefault="00FA0E40" w:rsidP="00E8322C">
            <w:pPr>
              <w:rPr>
                <w:sz w:val="20"/>
                <w:szCs w:val="20"/>
              </w:rPr>
            </w:pPr>
            <w:r w:rsidRPr="006D0D8F">
              <w:rPr>
                <w:sz w:val="20"/>
                <w:szCs w:val="20"/>
              </w:rPr>
              <w:t>-1,81</w:t>
            </w:r>
          </w:p>
        </w:tc>
        <w:tc>
          <w:tcPr>
            <w:tcW w:w="1932" w:type="dxa"/>
          </w:tcPr>
          <w:p w14:paraId="7F30BCED" w14:textId="658AC770" w:rsidR="00125776" w:rsidRPr="006D0D8F" w:rsidRDefault="000559AB" w:rsidP="00E8322C">
            <w:pPr>
              <w:tabs>
                <w:tab w:val="left" w:pos="720"/>
              </w:tabs>
              <w:rPr>
                <w:sz w:val="20"/>
                <w:szCs w:val="20"/>
              </w:rPr>
            </w:pPr>
            <w:r w:rsidRPr="006D0D8F">
              <w:rPr>
                <w:sz w:val="20"/>
                <w:szCs w:val="20"/>
              </w:rPr>
              <w:t>Fiksuotas regresas</w:t>
            </w:r>
          </w:p>
        </w:tc>
      </w:tr>
      <w:tr w:rsidR="00125776" w:rsidRPr="006D0D8F" w14:paraId="674E73F5" w14:textId="77777777" w:rsidTr="00C66F97">
        <w:tc>
          <w:tcPr>
            <w:tcW w:w="2813" w:type="dxa"/>
          </w:tcPr>
          <w:p w14:paraId="4B7CAA6D" w14:textId="77777777" w:rsidR="00125776" w:rsidRPr="006D0D8F" w:rsidRDefault="00125776" w:rsidP="00E8322C">
            <w:pPr>
              <w:tabs>
                <w:tab w:val="left" w:pos="720"/>
              </w:tabs>
              <w:rPr>
                <w:sz w:val="20"/>
                <w:szCs w:val="20"/>
              </w:rPr>
            </w:pPr>
            <w:r w:rsidRPr="006D0D8F">
              <w:rPr>
                <w:sz w:val="20"/>
                <w:szCs w:val="20"/>
              </w:rPr>
              <w:t>IKT įrangos, skirtos mokymui, kiekio kaita švietimo įstaigose (proc.)</w:t>
            </w:r>
          </w:p>
        </w:tc>
        <w:tc>
          <w:tcPr>
            <w:tcW w:w="1532" w:type="dxa"/>
          </w:tcPr>
          <w:p w14:paraId="08A2F51D" w14:textId="77777777" w:rsidR="00125776" w:rsidRPr="006D0D8F" w:rsidRDefault="00125776" w:rsidP="00E8322C">
            <w:pPr>
              <w:tabs>
                <w:tab w:val="left" w:pos="720"/>
              </w:tabs>
              <w:rPr>
                <w:sz w:val="20"/>
                <w:szCs w:val="20"/>
              </w:rPr>
            </w:pPr>
            <w:r w:rsidRPr="006D0D8F">
              <w:rPr>
                <w:sz w:val="20"/>
                <w:szCs w:val="20"/>
              </w:rPr>
              <w:t>43,35</w:t>
            </w:r>
          </w:p>
        </w:tc>
        <w:tc>
          <w:tcPr>
            <w:tcW w:w="1788" w:type="dxa"/>
          </w:tcPr>
          <w:p w14:paraId="6EA20105" w14:textId="77777777" w:rsidR="00125776" w:rsidRPr="006D0D8F" w:rsidRDefault="00125776" w:rsidP="00E8322C">
            <w:pPr>
              <w:tabs>
                <w:tab w:val="left" w:pos="720"/>
              </w:tabs>
              <w:rPr>
                <w:sz w:val="20"/>
                <w:szCs w:val="20"/>
              </w:rPr>
            </w:pPr>
            <w:r w:rsidRPr="006D0D8F">
              <w:rPr>
                <w:sz w:val="20"/>
                <w:szCs w:val="20"/>
              </w:rPr>
              <w:t>Fiksuota pažanga</w:t>
            </w:r>
          </w:p>
        </w:tc>
        <w:tc>
          <w:tcPr>
            <w:tcW w:w="1789" w:type="dxa"/>
          </w:tcPr>
          <w:p w14:paraId="580E1274" w14:textId="77777777" w:rsidR="00125776" w:rsidRPr="006D0D8F" w:rsidRDefault="00125776" w:rsidP="00E8322C">
            <w:pPr>
              <w:rPr>
                <w:sz w:val="20"/>
                <w:szCs w:val="20"/>
              </w:rPr>
            </w:pPr>
            <w:r w:rsidRPr="006D0D8F">
              <w:rPr>
                <w:sz w:val="20"/>
                <w:szCs w:val="20"/>
              </w:rPr>
              <w:t>12,06</w:t>
            </w:r>
          </w:p>
        </w:tc>
        <w:tc>
          <w:tcPr>
            <w:tcW w:w="1932" w:type="dxa"/>
          </w:tcPr>
          <w:p w14:paraId="2EE6CCE0" w14:textId="77777777" w:rsidR="00125776" w:rsidRPr="006D0D8F" w:rsidRDefault="00125776" w:rsidP="00E8322C">
            <w:pPr>
              <w:tabs>
                <w:tab w:val="left" w:pos="720"/>
              </w:tabs>
              <w:rPr>
                <w:sz w:val="20"/>
                <w:szCs w:val="20"/>
              </w:rPr>
            </w:pPr>
            <w:r w:rsidRPr="006D0D8F">
              <w:rPr>
                <w:sz w:val="20"/>
                <w:szCs w:val="20"/>
              </w:rPr>
              <w:t>Fiksuota pažanga</w:t>
            </w:r>
          </w:p>
        </w:tc>
      </w:tr>
      <w:tr w:rsidR="00125776" w:rsidRPr="006D0D8F" w14:paraId="141EC4AA" w14:textId="77777777" w:rsidTr="00C66F97">
        <w:tc>
          <w:tcPr>
            <w:tcW w:w="2813" w:type="dxa"/>
          </w:tcPr>
          <w:p w14:paraId="47C35BE4" w14:textId="77777777" w:rsidR="00125776" w:rsidRPr="006D0D8F" w:rsidRDefault="00125776" w:rsidP="00E8322C">
            <w:pPr>
              <w:tabs>
                <w:tab w:val="left" w:pos="720"/>
              </w:tabs>
              <w:rPr>
                <w:sz w:val="20"/>
                <w:szCs w:val="20"/>
              </w:rPr>
            </w:pPr>
            <w:r w:rsidRPr="006D0D8F">
              <w:rPr>
                <w:sz w:val="20"/>
                <w:szCs w:val="20"/>
              </w:rPr>
              <w:t>Laboratorijų skaičiaus kaita švietimo įstaigose (proc.)</w:t>
            </w:r>
          </w:p>
        </w:tc>
        <w:tc>
          <w:tcPr>
            <w:tcW w:w="1532" w:type="dxa"/>
          </w:tcPr>
          <w:p w14:paraId="2CA90429" w14:textId="77777777" w:rsidR="00125776" w:rsidRPr="006D0D8F" w:rsidRDefault="00125776" w:rsidP="00E8322C">
            <w:pPr>
              <w:tabs>
                <w:tab w:val="left" w:pos="720"/>
              </w:tabs>
              <w:rPr>
                <w:sz w:val="20"/>
                <w:szCs w:val="20"/>
              </w:rPr>
            </w:pPr>
            <w:r w:rsidRPr="006D0D8F">
              <w:rPr>
                <w:sz w:val="20"/>
                <w:szCs w:val="20"/>
              </w:rPr>
              <w:t>23,08</w:t>
            </w:r>
          </w:p>
        </w:tc>
        <w:tc>
          <w:tcPr>
            <w:tcW w:w="1788" w:type="dxa"/>
          </w:tcPr>
          <w:p w14:paraId="6B115390" w14:textId="77777777" w:rsidR="00125776" w:rsidRPr="006D0D8F" w:rsidRDefault="00125776" w:rsidP="00E8322C">
            <w:pPr>
              <w:tabs>
                <w:tab w:val="left" w:pos="720"/>
              </w:tabs>
              <w:rPr>
                <w:sz w:val="20"/>
                <w:szCs w:val="20"/>
              </w:rPr>
            </w:pPr>
            <w:r w:rsidRPr="006D0D8F">
              <w:rPr>
                <w:sz w:val="20"/>
                <w:szCs w:val="20"/>
              </w:rPr>
              <w:t>Fiksuota pažanga</w:t>
            </w:r>
          </w:p>
        </w:tc>
        <w:tc>
          <w:tcPr>
            <w:tcW w:w="1789" w:type="dxa"/>
          </w:tcPr>
          <w:p w14:paraId="12BF9DC5" w14:textId="77777777" w:rsidR="00125776" w:rsidRPr="006D0D8F" w:rsidRDefault="00125776" w:rsidP="00E8322C">
            <w:pPr>
              <w:rPr>
                <w:sz w:val="20"/>
                <w:szCs w:val="20"/>
              </w:rPr>
            </w:pPr>
            <w:r w:rsidRPr="006D0D8F">
              <w:rPr>
                <w:sz w:val="20"/>
                <w:szCs w:val="20"/>
              </w:rPr>
              <w:t>0</w:t>
            </w:r>
          </w:p>
        </w:tc>
        <w:tc>
          <w:tcPr>
            <w:tcW w:w="1932" w:type="dxa"/>
          </w:tcPr>
          <w:p w14:paraId="5C145C1E" w14:textId="77777777" w:rsidR="00125776" w:rsidRPr="006D0D8F" w:rsidRDefault="00125776" w:rsidP="00E8322C">
            <w:pPr>
              <w:tabs>
                <w:tab w:val="left" w:pos="720"/>
              </w:tabs>
              <w:rPr>
                <w:sz w:val="20"/>
                <w:szCs w:val="20"/>
              </w:rPr>
            </w:pPr>
            <w:r w:rsidRPr="006D0D8F">
              <w:rPr>
                <w:sz w:val="20"/>
                <w:szCs w:val="20"/>
              </w:rPr>
              <w:t>Situacija nepakitusi</w:t>
            </w:r>
          </w:p>
        </w:tc>
      </w:tr>
      <w:tr w:rsidR="00125776" w:rsidRPr="006D0D8F" w14:paraId="79CA0E8C" w14:textId="77777777" w:rsidTr="00C66F97">
        <w:tc>
          <w:tcPr>
            <w:tcW w:w="2813" w:type="dxa"/>
          </w:tcPr>
          <w:p w14:paraId="7B6B7875" w14:textId="77777777" w:rsidR="00125776" w:rsidRPr="006D0D8F" w:rsidRDefault="00125776" w:rsidP="00E8322C">
            <w:pPr>
              <w:tabs>
                <w:tab w:val="left" w:pos="720"/>
              </w:tabs>
              <w:rPr>
                <w:sz w:val="20"/>
                <w:szCs w:val="20"/>
              </w:rPr>
            </w:pPr>
            <w:r w:rsidRPr="006D0D8F">
              <w:rPr>
                <w:sz w:val="20"/>
                <w:szCs w:val="20"/>
              </w:rPr>
              <w:lastRenderedPageBreak/>
              <w:t>Laboratorijose esančių mokymui skirtų priemonių skaičiaus kaita (proc.)</w:t>
            </w:r>
          </w:p>
        </w:tc>
        <w:tc>
          <w:tcPr>
            <w:tcW w:w="1532" w:type="dxa"/>
          </w:tcPr>
          <w:p w14:paraId="64F92460" w14:textId="77777777" w:rsidR="00125776" w:rsidRPr="006D0D8F" w:rsidRDefault="00125776" w:rsidP="00E8322C">
            <w:pPr>
              <w:tabs>
                <w:tab w:val="left" w:pos="720"/>
              </w:tabs>
              <w:rPr>
                <w:sz w:val="20"/>
                <w:szCs w:val="20"/>
              </w:rPr>
            </w:pPr>
            <w:r w:rsidRPr="006D0D8F">
              <w:rPr>
                <w:sz w:val="20"/>
                <w:szCs w:val="20"/>
              </w:rPr>
              <w:t>78,28</w:t>
            </w:r>
          </w:p>
        </w:tc>
        <w:tc>
          <w:tcPr>
            <w:tcW w:w="1788" w:type="dxa"/>
          </w:tcPr>
          <w:p w14:paraId="44F56B17" w14:textId="77777777" w:rsidR="00125776" w:rsidRPr="006D0D8F" w:rsidRDefault="00125776" w:rsidP="00E8322C">
            <w:pPr>
              <w:tabs>
                <w:tab w:val="left" w:pos="720"/>
              </w:tabs>
              <w:rPr>
                <w:sz w:val="20"/>
                <w:szCs w:val="20"/>
              </w:rPr>
            </w:pPr>
            <w:r w:rsidRPr="006D0D8F">
              <w:rPr>
                <w:sz w:val="20"/>
                <w:szCs w:val="20"/>
              </w:rPr>
              <w:t>Fiksuota pažanga</w:t>
            </w:r>
          </w:p>
        </w:tc>
        <w:tc>
          <w:tcPr>
            <w:tcW w:w="1789" w:type="dxa"/>
          </w:tcPr>
          <w:p w14:paraId="161A20A2" w14:textId="77777777" w:rsidR="00125776" w:rsidRPr="006D0D8F" w:rsidRDefault="00125776" w:rsidP="00E8322C">
            <w:pPr>
              <w:rPr>
                <w:sz w:val="20"/>
                <w:szCs w:val="20"/>
              </w:rPr>
            </w:pPr>
            <w:r w:rsidRPr="006D0D8F">
              <w:rPr>
                <w:sz w:val="20"/>
                <w:szCs w:val="20"/>
              </w:rPr>
              <w:t>5,63</w:t>
            </w:r>
          </w:p>
        </w:tc>
        <w:tc>
          <w:tcPr>
            <w:tcW w:w="1932" w:type="dxa"/>
          </w:tcPr>
          <w:p w14:paraId="0362A113" w14:textId="77777777" w:rsidR="00125776" w:rsidRPr="006D0D8F" w:rsidRDefault="00125776" w:rsidP="00E8322C">
            <w:pPr>
              <w:tabs>
                <w:tab w:val="left" w:pos="720"/>
              </w:tabs>
              <w:rPr>
                <w:sz w:val="20"/>
                <w:szCs w:val="20"/>
              </w:rPr>
            </w:pPr>
            <w:r w:rsidRPr="006D0D8F">
              <w:rPr>
                <w:sz w:val="20"/>
                <w:szCs w:val="20"/>
              </w:rPr>
              <w:t>Fiksuota pažanga</w:t>
            </w:r>
          </w:p>
        </w:tc>
      </w:tr>
    </w:tbl>
    <w:p w14:paraId="5EEF3726" w14:textId="77777777" w:rsidR="004D3781" w:rsidRPr="006D0D8F" w:rsidRDefault="004D3781" w:rsidP="00E8322C">
      <w:pPr>
        <w:ind w:firstLine="851"/>
        <w:jc w:val="both"/>
        <w:rPr>
          <w:highlight w:val="yellow"/>
        </w:rPr>
      </w:pPr>
    </w:p>
    <w:p w14:paraId="0A325E58" w14:textId="77777777" w:rsidR="005D19DA" w:rsidRDefault="005D19DA" w:rsidP="00E8322C">
      <w:pPr>
        <w:jc w:val="center"/>
        <w:rPr>
          <w:b/>
        </w:rPr>
      </w:pPr>
    </w:p>
    <w:p w14:paraId="00ACA36E" w14:textId="77777777" w:rsidR="005D19DA" w:rsidRDefault="005D19DA" w:rsidP="00E8322C">
      <w:pPr>
        <w:jc w:val="center"/>
        <w:rPr>
          <w:b/>
        </w:rPr>
      </w:pPr>
    </w:p>
    <w:p w14:paraId="53ABD96E" w14:textId="77777777" w:rsidR="005D19DA" w:rsidRDefault="005D19DA" w:rsidP="00E8322C">
      <w:pPr>
        <w:jc w:val="center"/>
        <w:rPr>
          <w:b/>
        </w:rPr>
      </w:pPr>
    </w:p>
    <w:p w14:paraId="2722EBB5" w14:textId="7619B7C4" w:rsidR="00761CFD" w:rsidRPr="006D0D8F" w:rsidRDefault="005C09E0" w:rsidP="00E8322C">
      <w:pPr>
        <w:jc w:val="center"/>
        <w:rPr>
          <w:b/>
        </w:rPr>
      </w:pPr>
      <w:r>
        <w:rPr>
          <w:b/>
        </w:rPr>
        <w:t>11</w:t>
      </w:r>
      <w:r w:rsidR="00761CFD" w:rsidRPr="006D0D8F">
        <w:rPr>
          <w:b/>
        </w:rPr>
        <w:t>. Plungės r. savivaldybės 2021 –</w:t>
      </w:r>
      <w:r w:rsidR="00057B54" w:rsidRPr="006D0D8F">
        <w:rPr>
          <w:b/>
        </w:rPr>
        <w:t xml:space="preserve"> 2030 metų strategini</w:t>
      </w:r>
      <w:r w:rsidR="00D517D0" w:rsidRPr="006D0D8F">
        <w:rPr>
          <w:b/>
        </w:rPr>
        <w:t>o</w:t>
      </w:r>
      <w:r w:rsidR="00761CFD" w:rsidRPr="006D0D8F">
        <w:rPr>
          <w:b/>
        </w:rPr>
        <w:t xml:space="preserve"> plėtros plan</w:t>
      </w:r>
      <w:r w:rsidR="00D517D0" w:rsidRPr="006D0D8F">
        <w:rPr>
          <w:b/>
        </w:rPr>
        <w:t>o</w:t>
      </w:r>
      <w:r w:rsidR="00761CFD" w:rsidRPr="006D0D8F">
        <w:rPr>
          <w:b/>
        </w:rPr>
        <w:t xml:space="preserve"> </w:t>
      </w:r>
      <w:r w:rsidR="00FB1F99" w:rsidRPr="006D0D8F">
        <w:rPr>
          <w:b/>
        </w:rPr>
        <w:t>numatyt</w:t>
      </w:r>
      <w:r w:rsidR="00D517D0" w:rsidRPr="006D0D8F">
        <w:rPr>
          <w:b/>
        </w:rPr>
        <w:t>ų tikslų ir uždavinių kryptis švietimo kokybei stiprinti</w:t>
      </w:r>
    </w:p>
    <w:p w14:paraId="6F62673D" w14:textId="77777777" w:rsidR="00057B54" w:rsidRPr="006D0D8F" w:rsidRDefault="00057B54" w:rsidP="00E8322C">
      <w:pPr>
        <w:ind w:firstLine="851"/>
        <w:jc w:val="both"/>
      </w:pPr>
    </w:p>
    <w:p w14:paraId="325FC6E4"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Remiantis SSGG analize, Plungės r. savivaldybės 2021–2030 metų strateginiame plėtros plane matome, jog Savivaldybės viena iš stipriųjų pusių – aukštas švietimo paslaugų prieinamumas, tačiau pabrėžiama ir silpnoji pusė – augantis mokinių, neišlaikiusių (arba gavusių žemus balus) iš matematikos VBE, o tai lemia, jog dalis abiturientų negali gauti valstybės finansuojamos studijų vietos. Silpnosios pusės įvardijamos dar dvi sritys, kurios glaudžiai siejasi su švietimo sistema: augantis socialinės rizikos šeimų ir jose augančių vaikų skaičius bei pradedamas jausti kvalifikuotų specialistų trūkumas. Pastarosios dvi silpnybės daro tiesioginę įtaką ir švietimo kokybei neigiama prasme.</w:t>
      </w:r>
    </w:p>
    <w:p w14:paraId="1F5DE6C2"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Plungės r. savivaldybės 2021–2030 metų strateginio plėtros plano 1 prioriteto „Kokybiškų viešųjų paslaugų parkas“ 2 tikslas – diegti inovacijas švietimo įstaigose, atliepiant ateities ekonomikos poreikius, gerinti švietimo paslaugų kokybę ir užtikrinti prieinamumą. Minėtam tikslui pasiekti, numatyti šie uždaviniai:</w:t>
      </w:r>
    </w:p>
    <w:p w14:paraId="706A505A"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 pritraukti aukštos kvalifikacijos specialistus į švietimo įstaigas;</w:t>
      </w:r>
    </w:p>
    <w:p w14:paraId="39998F85"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 diegti naujas interaktyvias technologijas ir skaitmenines mokymo platformas ugdymo procese;</w:t>
      </w:r>
    </w:p>
    <w:p w14:paraId="5323C0D9"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 xml:space="preserve">- didinti formaliojo ugdymo </w:t>
      </w:r>
      <w:proofErr w:type="spellStart"/>
      <w:r w:rsidRPr="006B53DD">
        <w:rPr>
          <w:rFonts w:ascii="Times New Roman" w:hAnsi="Times New Roman" w:cs="Times New Roman"/>
        </w:rPr>
        <w:t>tarpdisciplininkiškumą</w:t>
      </w:r>
      <w:proofErr w:type="spellEnd"/>
      <w:r w:rsidRPr="006B53DD">
        <w:rPr>
          <w:rFonts w:ascii="Times New Roman" w:hAnsi="Times New Roman" w:cs="Times New Roman"/>
        </w:rPr>
        <w:t xml:space="preserve"> ir socialinių partnerių įtraukimą;</w:t>
      </w:r>
    </w:p>
    <w:p w14:paraId="1DAA3560"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 ugdymo ir kitų mokyklos aplinkų modernizavimas, pritaikant šiuolaikines inžinerines technologijas;</w:t>
      </w:r>
    </w:p>
    <w:p w14:paraId="25CE76F9"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 didinti ikimokyklinio ugdymo prieinamumą;</w:t>
      </w:r>
    </w:p>
    <w:p w14:paraId="7CB6F2CA"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 vykdyti kokybiško įtraukiojo ugdymo plėtrą savivaldybės švietimo įstaigose, stiprinti mokinių emocinę sveikatą;</w:t>
      </w:r>
    </w:p>
    <w:p w14:paraId="118D2267"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 kurti STEAM bazes švietimo įstaigose;</w:t>
      </w:r>
    </w:p>
    <w:p w14:paraId="6E6D75FF" w14:textId="77777777" w:rsidR="00E8322C" w:rsidRPr="006B53DD" w:rsidRDefault="00E8322C" w:rsidP="00E8322C">
      <w:pPr>
        <w:pStyle w:val="Default"/>
        <w:ind w:firstLine="720"/>
        <w:jc w:val="both"/>
        <w:rPr>
          <w:rFonts w:ascii="Times New Roman" w:hAnsi="Times New Roman" w:cs="Times New Roman"/>
        </w:rPr>
      </w:pPr>
      <w:r w:rsidRPr="006B53DD">
        <w:rPr>
          <w:rFonts w:ascii="Times New Roman" w:hAnsi="Times New Roman" w:cs="Times New Roman"/>
        </w:rPr>
        <w:t>- vykdyti neformaliojo švietimo sistemos plėtrą, skatinant mokymąsi visą gyvenimą.</w:t>
      </w:r>
    </w:p>
    <w:p w14:paraId="7854BAC2" w14:textId="77777777" w:rsidR="00E8322C" w:rsidRPr="006B53DD" w:rsidRDefault="00E8322C" w:rsidP="00E8322C">
      <w:pPr>
        <w:pStyle w:val="Default"/>
        <w:ind w:firstLine="720"/>
        <w:jc w:val="both"/>
        <w:rPr>
          <w:rFonts w:ascii="Times New Roman" w:hAnsi="Times New Roman" w:cs="Times New Roman"/>
          <w:color w:val="auto"/>
        </w:rPr>
      </w:pPr>
      <w:r w:rsidRPr="006B53DD">
        <w:rPr>
          <w:rFonts w:ascii="Times New Roman" w:hAnsi="Times New Roman" w:cs="Times New Roman"/>
          <w:color w:val="auto"/>
        </w:rPr>
        <w:t xml:space="preserve">Dauguma švietimo srityje numatytų uždavinių kelia aiškius siekius stiprinti švietimo paslaugų kokybę ir plėsti jų prieinamumą. </w:t>
      </w:r>
    </w:p>
    <w:p w14:paraId="658D9FE2" w14:textId="77777777" w:rsidR="00E8322C" w:rsidRDefault="00E8322C" w:rsidP="00E8322C">
      <w:pPr>
        <w:pStyle w:val="Default"/>
        <w:ind w:firstLine="720"/>
        <w:jc w:val="both"/>
      </w:pPr>
      <w:r w:rsidRPr="006B53DD">
        <w:rPr>
          <w:rFonts w:ascii="Times New Roman" w:hAnsi="Times New Roman" w:cs="Times New Roman"/>
          <w:color w:val="auto"/>
        </w:rPr>
        <w:t>Šioje Pažangos ataskaitoje daugelis aptartų aspektų siejasi su keliamais siekiais pagrindiniame Savivaldybės strateginio planavimo dokumente.</w:t>
      </w:r>
      <w:r>
        <w:rPr>
          <w:rFonts w:ascii="Times New Roman" w:hAnsi="Times New Roman" w:cs="Times New Roman"/>
          <w:color w:val="auto"/>
        </w:rPr>
        <w:t xml:space="preserve"> </w:t>
      </w:r>
    </w:p>
    <w:p w14:paraId="1AB9CD6B" w14:textId="53C2452C" w:rsidR="00322250" w:rsidRPr="006D0D8F" w:rsidRDefault="00322250" w:rsidP="00E8322C">
      <w:pPr>
        <w:ind w:firstLine="851"/>
        <w:jc w:val="both"/>
      </w:pPr>
    </w:p>
    <w:p w14:paraId="2D1F8A1E" w14:textId="77777777" w:rsidR="00057B54" w:rsidRPr="006D0D8F" w:rsidRDefault="00057B54" w:rsidP="00E8322C">
      <w:pPr>
        <w:ind w:firstLine="851"/>
        <w:jc w:val="both"/>
      </w:pPr>
    </w:p>
    <w:p w14:paraId="5FC62485" w14:textId="3091CAF1" w:rsidR="00CC292D" w:rsidRPr="006D0D8F" w:rsidRDefault="00943EF6" w:rsidP="00E8322C">
      <w:pPr>
        <w:tabs>
          <w:tab w:val="left" w:pos="720"/>
        </w:tabs>
        <w:jc w:val="center"/>
        <w:rPr>
          <w:lang w:eastAsia="en-US"/>
        </w:rPr>
      </w:pPr>
      <w:r w:rsidRPr="006D0D8F">
        <w:rPr>
          <w:b/>
        </w:rPr>
        <w:t>________________________________</w:t>
      </w:r>
    </w:p>
    <w:sectPr w:rsidR="00CC292D" w:rsidRPr="006D0D8F" w:rsidSect="003963F0">
      <w:headerReference w:type="default" r:id="rId39"/>
      <w:footerReference w:type="default" r:id="rId40"/>
      <w:footerReference w:type="first" r:id="rId41"/>
      <w:pgSz w:w="11906" w:h="16838" w:code="9"/>
      <w:pgMar w:top="1134" w:right="567" w:bottom="1134" w:left="1701" w:header="567" w:footer="567" w:gutter="0"/>
      <w:pgNumType w:start="29"/>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9EEB0" w14:textId="77777777" w:rsidR="00F417F8" w:rsidRDefault="00F417F8">
      <w:r>
        <w:separator/>
      </w:r>
    </w:p>
  </w:endnote>
  <w:endnote w:type="continuationSeparator" w:id="0">
    <w:p w14:paraId="75619539" w14:textId="77777777" w:rsidR="00F417F8" w:rsidRDefault="00F4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7E7D" w14:textId="77777777" w:rsidR="00E8322C" w:rsidRDefault="00E8322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37242"/>
      <w:docPartObj>
        <w:docPartGallery w:val="Page Numbers (Bottom of Page)"/>
        <w:docPartUnique/>
      </w:docPartObj>
    </w:sdtPr>
    <w:sdtContent>
      <w:p w14:paraId="63DBB505" w14:textId="36A5827E" w:rsidR="00E8322C" w:rsidRDefault="00E8322C">
        <w:pPr>
          <w:pStyle w:val="Porat"/>
          <w:jc w:val="right"/>
        </w:pPr>
        <w:r>
          <w:fldChar w:fldCharType="begin"/>
        </w:r>
        <w:r>
          <w:instrText>PAGE   \* MERGEFORMAT</w:instrText>
        </w:r>
        <w:r>
          <w:fldChar w:fldCharType="separate"/>
        </w:r>
        <w:r w:rsidR="00E614F1">
          <w:rPr>
            <w:noProof/>
          </w:rPr>
          <w:t>26</w:t>
        </w:r>
        <w:r>
          <w:fldChar w:fldCharType="end"/>
        </w:r>
      </w:p>
    </w:sdtContent>
  </w:sdt>
  <w:p w14:paraId="127FD021" w14:textId="77777777" w:rsidR="00E8322C" w:rsidRPr="00E138C5" w:rsidRDefault="00E8322C" w:rsidP="001D5A4F">
    <w:pPr>
      <w:pStyle w:val="Porat"/>
      <w:jc w:val="right"/>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77794"/>
      <w:docPartObj>
        <w:docPartGallery w:val="Page Numbers (Bottom of Page)"/>
        <w:docPartUnique/>
      </w:docPartObj>
    </w:sdtPr>
    <w:sdtContent>
      <w:p w14:paraId="27715C58" w14:textId="5A9A8C2B" w:rsidR="00E8322C" w:rsidRDefault="00E8322C">
        <w:pPr>
          <w:pStyle w:val="Porat"/>
          <w:jc w:val="right"/>
        </w:pPr>
        <w:r>
          <w:fldChar w:fldCharType="begin"/>
        </w:r>
        <w:r>
          <w:instrText>PAGE   \* MERGEFORMAT</w:instrText>
        </w:r>
        <w:r>
          <w:fldChar w:fldCharType="separate"/>
        </w:r>
        <w:r w:rsidR="00E614F1">
          <w:rPr>
            <w:noProof/>
          </w:rPr>
          <w:t>20</w:t>
        </w:r>
        <w:r>
          <w:fldChar w:fldCharType="end"/>
        </w:r>
      </w:p>
    </w:sdtContent>
  </w:sdt>
  <w:p w14:paraId="3E5FF7B3" w14:textId="77777777" w:rsidR="00E8322C" w:rsidRPr="00E138C5" w:rsidRDefault="00E8322C" w:rsidP="001D5A4F">
    <w:pPr>
      <w:pStyle w:val="Porat"/>
      <w:jc w:val="right"/>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9994"/>
      <w:docPartObj>
        <w:docPartGallery w:val="Page Numbers (Bottom of Page)"/>
        <w:docPartUnique/>
      </w:docPartObj>
    </w:sdtPr>
    <w:sdtContent>
      <w:p w14:paraId="670FF8B4" w14:textId="1851AC36" w:rsidR="00E8322C" w:rsidRDefault="00E8322C">
        <w:pPr>
          <w:pStyle w:val="Porat"/>
          <w:jc w:val="right"/>
        </w:pPr>
        <w:r>
          <w:fldChar w:fldCharType="begin"/>
        </w:r>
        <w:r>
          <w:instrText>PAGE   \* MERGEFORMAT</w:instrText>
        </w:r>
        <w:r>
          <w:fldChar w:fldCharType="separate"/>
        </w:r>
        <w:r w:rsidR="00E614F1">
          <w:rPr>
            <w:noProof/>
          </w:rPr>
          <w:t>37</w:t>
        </w:r>
        <w:r>
          <w:fldChar w:fldCharType="end"/>
        </w:r>
      </w:p>
    </w:sdtContent>
  </w:sdt>
  <w:p w14:paraId="3433C061" w14:textId="77777777" w:rsidR="00E8322C" w:rsidRDefault="00E8322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B59E" w14:textId="77777777" w:rsidR="00E8322C" w:rsidRPr="00E138C5" w:rsidRDefault="00E8322C" w:rsidP="001D5A4F">
    <w:pPr>
      <w:pStyle w:val="Porat"/>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9C03B" w14:textId="77777777" w:rsidR="00F417F8" w:rsidRDefault="00F417F8">
      <w:r>
        <w:separator/>
      </w:r>
    </w:p>
  </w:footnote>
  <w:footnote w:type="continuationSeparator" w:id="0">
    <w:p w14:paraId="5E6E53D3" w14:textId="77777777" w:rsidR="00F417F8" w:rsidRDefault="00F41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740E1" w14:textId="77777777" w:rsidR="00E8322C" w:rsidRDefault="00E8322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B441" w14:textId="77777777" w:rsidR="00E8322C" w:rsidRDefault="00E8322C" w:rsidP="001D5A4F">
    <w:pPr>
      <w:pStyle w:val="Antrats"/>
      <w:framePr w:wrap="around" w:vAnchor="text" w:hAnchor="margin" w:xAlign="center" w:y="1"/>
      <w:rPr>
        <w:rStyle w:val="Puslapionumeris"/>
      </w:rPr>
    </w:pPr>
  </w:p>
  <w:p w14:paraId="149B2929" w14:textId="77777777" w:rsidR="00E8322C" w:rsidRPr="00131B2D" w:rsidRDefault="00E8322C" w:rsidP="005432BA">
    <w:pPr>
      <w:pStyle w:val="Antrat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0099" w14:textId="1F1B5796" w:rsidR="00E8322C" w:rsidRDefault="00E8322C">
    <w:pPr>
      <w:pStyle w:val="Antrats"/>
    </w:pPr>
  </w:p>
  <w:p w14:paraId="2514C3B1" w14:textId="77777777" w:rsidR="00E8322C" w:rsidRDefault="00E8322C" w:rsidP="00E612CC">
    <w:pPr>
      <w:pStyle w:val="Antrats"/>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0329" w14:textId="561E83AB" w:rsidR="00E8322C" w:rsidRDefault="00E8322C">
    <w:pPr>
      <w:pStyle w:val="Pagrindinistekstas"/>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05F9" w14:textId="77777777" w:rsidR="00E8322C" w:rsidRDefault="00E8322C" w:rsidP="001D5A4F">
    <w:pPr>
      <w:pStyle w:val="Antrats"/>
      <w:framePr w:wrap="around" w:vAnchor="text" w:hAnchor="margin" w:xAlign="center" w:y="1"/>
      <w:rPr>
        <w:rStyle w:val="Puslapionumeris"/>
      </w:rPr>
    </w:pPr>
  </w:p>
  <w:p w14:paraId="062E1C1F" w14:textId="77777777" w:rsidR="00E8322C" w:rsidRPr="00131B2D" w:rsidRDefault="00E8322C" w:rsidP="001D5A4F">
    <w:pPr>
      <w:pStyle w:val="Antrats"/>
      <w:jc w:val="center"/>
    </w:pPr>
  </w:p>
  <w:p w14:paraId="59E65001" w14:textId="77777777" w:rsidR="00E8322C" w:rsidRDefault="00E8322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F86CB"/>
    <w:multiLevelType w:val="hybridMultilevel"/>
    <w:tmpl w:val="01A41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8FFA9"/>
    <w:multiLevelType w:val="hybridMultilevel"/>
    <w:tmpl w:val="DC40E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0F859"/>
    <w:multiLevelType w:val="hybridMultilevel"/>
    <w:tmpl w:val="A65F5F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B48F2"/>
    <w:multiLevelType w:val="multilevel"/>
    <w:tmpl w:val="6B24C1F0"/>
    <w:lvl w:ilvl="0">
      <w:start w:val="7"/>
      <w:numFmt w:val="decimal"/>
      <w:pStyle w:val="Antrat3"/>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3D400F6"/>
    <w:multiLevelType w:val="hybridMultilevel"/>
    <w:tmpl w:val="FF18D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4DD5340"/>
    <w:multiLevelType w:val="multilevel"/>
    <w:tmpl w:val="067E566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15:restartNumberingAfterBreak="0">
    <w:nsid w:val="08294692"/>
    <w:multiLevelType w:val="hybridMultilevel"/>
    <w:tmpl w:val="C514D9AC"/>
    <w:lvl w:ilvl="0" w:tplc="0427000F">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0AFB6200"/>
    <w:multiLevelType w:val="hybridMultilevel"/>
    <w:tmpl w:val="4C46846E"/>
    <w:lvl w:ilvl="0" w:tplc="D8AA771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8" w15:restartNumberingAfterBreak="0">
    <w:nsid w:val="0C2C180C"/>
    <w:multiLevelType w:val="hybridMultilevel"/>
    <w:tmpl w:val="80ACC7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0E114F20"/>
    <w:multiLevelType w:val="hybridMultilevel"/>
    <w:tmpl w:val="9F226BCC"/>
    <w:lvl w:ilvl="0" w:tplc="0427000F">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0EEF0A64"/>
    <w:multiLevelType w:val="multilevel"/>
    <w:tmpl w:val="48EAAD3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550BEE"/>
    <w:multiLevelType w:val="multilevel"/>
    <w:tmpl w:val="15FE2402"/>
    <w:lvl w:ilvl="0">
      <w:start w:val="1"/>
      <w:numFmt w:val="decimal"/>
      <w:lvlText w:val="%1."/>
      <w:lvlJc w:val="left"/>
      <w:pPr>
        <w:tabs>
          <w:tab w:val="num" w:pos="1260"/>
        </w:tabs>
        <w:ind w:left="12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4B94077"/>
    <w:multiLevelType w:val="hybridMultilevel"/>
    <w:tmpl w:val="AAA613F8"/>
    <w:lvl w:ilvl="0" w:tplc="FFFFFFFF">
      <w:start w:val="1"/>
      <w:numFmt w:val="bullet"/>
      <w:lvlText w:val=""/>
      <w:lvlJc w:val="left"/>
      <w:pPr>
        <w:tabs>
          <w:tab w:val="num" w:pos="792"/>
        </w:tabs>
        <w:ind w:left="792" w:hanging="360"/>
      </w:pPr>
      <w:rPr>
        <w:rFonts w:ascii="Wingdings" w:hAnsi="Wingdings" w:hint="default"/>
      </w:rPr>
    </w:lvl>
    <w:lvl w:ilvl="1" w:tplc="FFFFFFFF" w:tentative="1">
      <w:start w:val="1"/>
      <w:numFmt w:val="bullet"/>
      <w:lvlText w:val="o"/>
      <w:lvlJc w:val="left"/>
      <w:pPr>
        <w:tabs>
          <w:tab w:val="num" w:pos="1512"/>
        </w:tabs>
        <w:ind w:left="1512" w:hanging="360"/>
      </w:pPr>
      <w:rPr>
        <w:rFonts w:ascii="Courier New" w:hAnsi="Courier New" w:cs="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178E5A73"/>
    <w:multiLevelType w:val="hybridMultilevel"/>
    <w:tmpl w:val="3266D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E8A6E73"/>
    <w:multiLevelType w:val="hybridMultilevel"/>
    <w:tmpl w:val="95D11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36142D"/>
    <w:multiLevelType w:val="hybridMultilevel"/>
    <w:tmpl w:val="59F69970"/>
    <w:lvl w:ilvl="0" w:tplc="D82215FC">
      <w:numFmt w:val="bullet"/>
      <w:lvlText w:val="-"/>
      <w:lvlJc w:val="left"/>
      <w:pPr>
        <w:ind w:left="107" w:hanging="140"/>
      </w:pPr>
      <w:rPr>
        <w:rFonts w:ascii="Times New Roman" w:eastAsia="Times New Roman" w:hAnsi="Times New Roman" w:cs="Times New Roman" w:hint="default"/>
        <w:w w:val="99"/>
        <w:sz w:val="24"/>
        <w:szCs w:val="24"/>
        <w:lang w:val="lt-LT" w:eastAsia="en-US" w:bidi="ar-SA"/>
      </w:rPr>
    </w:lvl>
    <w:lvl w:ilvl="1" w:tplc="E2E2A964">
      <w:numFmt w:val="bullet"/>
      <w:lvlText w:val="•"/>
      <w:lvlJc w:val="left"/>
      <w:pPr>
        <w:ind w:left="1074" w:hanging="140"/>
      </w:pPr>
      <w:rPr>
        <w:rFonts w:hint="default"/>
        <w:lang w:val="lt-LT" w:eastAsia="en-US" w:bidi="ar-SA"/>
      </w:rPr>
    </w:lvl>
    <w:lvl w:ilvl="2" w:tplc="E7206F34">
      <w:numFmt w:val="bullet"/>
      <w:lvlText w:val="•"/>
      <w:lvlJc w:val="left"/>
      <w:pPr>
        <w:ind w:left="2049" w:hanging="140"/>
      </w:pPr>
      <w:rPr>
        <w:rFonts w:hint="default"/>
        <w:lang w:val="lt-LT" w:eastAsia="en-US" w:bidi="ar-SA"/>
      </w:rPr>
    </w:lvl>
    <w:lvl w:ilvl="3" w:tplc="B7ACF606">
      <w:numFmt w:val="bullet"/>
      <w:lvlText w:val="•"/>
      <w:lvlJc w:val="left"/>
      <w:pPr>
        <w:ind w:left="3024" w:hanging="140"/>
      </w:pPr>
      <w:rPr>
        <w:rFonts w:hint="default"/>
        <w:lang w:val="lt-LT" w:eastAsia="en-US" w:bidi="ar-SA"/>
      </w:rPr>
    </w:lvl>
    <w:lvl w:ilvl="4" w:tplc="03EE2822">
      <w:numFmt w:val="bullet"/>
      <w:lvlText w:val="•"/>
      <w:lvlJc w:val="left"/>
      <w:pPr>
        <w:ind w:left="3998" w:hanging="140"/>
      </w:pPr>
      <w:rPr>
        <w:rFonts w:hint="default"/>
        <w:lang w:val="lt-LT" w:eastAsia="en-US" w:bidi="ar-SA"/>
      </w:rPr>
    </w:lvl>
    <w:lvl w:ilvl="5" w:tplc="2006F196">
      <w:numFmt w:val="bullet"/>
      <w:lvlText w:val="•"/>
      <w:lvlJc w:val="left"/>
      <w:pPr>
        <w:ind w:left="4973" w:hanging="140"/>
      </w:pPr>
      <w:rPr>
        <w:rFonts w:hint="default"/>
        <w:lang w:val="lt-LT" w:eastAsia="en-US" w:bidi="ar-SA"/>
      </w:rPr>
    </w:lvl>
    <w:lvl w:ilvl="6" w:tplc="BE8693A2">
      <w:numFmt w:val="bullet"/>
      <w:lvlText w:val="•"/>
      <w:lvlJc w:val="left"/>
      <w:pPr>
        <w:ind w:left="5948" w:hanging="140"/>
      </w:pPr>
      <w:rPr>
        <w:rFonts w:hint="default"/>
        <w:lang w:val="lt-LT" w:eastAsia="en-US" w:bidi="ar-SA"/>
      </w:rPr>
    </w:lvl>
    <w:lvl w:ilvl="7" w:tplc="1E26DE26">
      <w:numFmt w:val="bullet"/>
      <w:lvlText w:val="•"/>
      <w:lvlJc w:val="left"/>
      <w:pPr>
        <w:ind w:left="6922" w:hanging="140"/>
      </w:pPr>
      <w:rPr>
        <w:rFonts w:hint="default"/>
        <w:lang w:val="lt-LT" w:eastAsia="en-US" w:bidi="ar-SA"/>
      </w:rPr>
    </w:lvl>
    <w:lvl w:ilvl="8" w:tplc="E8AEEF66">
      <w:numFmt w:val="bullet"/>
      <w:lvlText w:val="•"/>
      <w:lvlJc w:val="left"/>
      <w:pPr>
        <w:ind w:left="7897" w:hanging="140"/>
      </w:pPr>
      <w:rPr>
        <w:rFonts w:hint="default"/>
        <w:lang w:val="lt-LT" w:eastAsia="en-US" w:bidi="ar-SA"/>
      </w:rPr>
    </w:lvl>
  </w:abstractNum>
  <w:abstractNum w:abstractNumId="16" w15:restartNumberingAfterBreak="0">
    <w:nsid w:val="20D363D9"/>
    <w:multiLevelType w:val="hybridMultilevel"/>
    <w:tmpl w:val="6B7CDF0C"/>
    <w:lvl w:ilvl="0" w:tplc="04270001">
      <w:start w:val="1"/>
      <w:numFmt w:val="bullet"/>
      <w:lvlText w:val=""/>
      <w:lvlJc w:val="left"/>
      <w:pPr>
        <w:ind w:left="1560" w:hanging="360"/>
      </w:pPr>
      <w:rPr>
        <w:rFonts w:ascii="Symbol" w:hAnsi="Symbol"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17" w15:restartNumberingAfterBreak="0">
    <w:nsid w:val="30061E6B"/>
    <w:multiLevelType w:val="hybridMultilevel"/>
    <w:tmpl w:val="A83A3786"/>
    <w:lvl w:ilvl="0" w:tplc="4B2AE0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1AF503A"/>
    <w:multiLevelType w:val="multilevel"/>
    <w:tmpl w:val="7BC6FC78"/>
    <w:lvl w:ilvl="0">
      <w:start w:val="1"/>
      <w:numFmt w:val="decimal"/>
      <w:lvlText w:val="%1"/>
      <w:lvlJc w:val="left"/>
      <w:pPr>
        <w:ind w:left="435" w:hanging="435"/>
      </w:pPr>
      <w:rPr>
        <w:rFonts w:hint="default"/>
      </w:rPr>
    </w:lvl>
    <w:lvl w:ilvl="1">
      <w:start w:val="10"/>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351A605E"/>
    <w:multiLevelType w:val="hybridMultilevel"/>
    <w:tmpl w:val="A7500DEC"/>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20" w15:restartNumberingAfterBreak="0">
    <w:nsid w:val="3696526A"/>
    <w:multiLevelType w:val="multilevel"/>
    <w:tmpl w:val="48EAAD3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93184"/>
    <w:multiLevelType w:val="hybridMultilevel"/>
    <w:tmpl w:val="47D2DA2A"/>
    <w:lvl w:ilvl="0" w:tplc="16B8023E">
      <w:start w:val="18"/>
      <w:numFmt w:val="decimal"/>
      <w:lvlText w:val="%1"/>
      <w:lvlJc w:val="left"/>
      <w:pPr>
        <w:ind w:left="144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3BEA3EC1"/>
    <w:multiLevelType w:val="multilevel"/>
    <w:tmpl w:val="7BC6FC78"/>
    <w:lvl w:ilvl="0">
      <w:start w:val="1"/>
      <w:numFmt w:val="decimal"/>
      <w:lvlText w:val="%1"/>
      <w:lvlJc w:val="left"/>
      <w:pPr>
        <w:ind w:left="435" w:hanging="435"/>
      </w:pPr>
      <w:rPr>
        <w:rFonts w:hint="default"/>
      </w:rPr>
    </w:lvl>
    <w:lvl w:ilvl="1">
      <w:start w:val="10"/>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4304333B"/>
    <w:multiLevelType w:val="hybridMultilevel"/>
    <w:tmpl w:val="8B40A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3734A3A"/>
    <w:multiLevelType w:val="hybridMultilevel"/>
    <w:tmpl w:val="E5D01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A961008"/>
    <w:multiLevelType w:val="hybridMultilevel"/>
    <w:tmpl w:val="47A27E62"/>
    <w:lvl w:ilvl="0" w:tplc="03927AFE">
      <w:numFmt w:val="bullet"/>
      <w:lvlText w:val="–"/>
      <w:lvlJc w:val="left"/>
      <w:pPr>
        <w:ind w:left="1102" w:hanging="180"/>
      </w:pPr>
      <w:rPr>
        <w:rFonts w:ascii="Times New Roman" w:eastAsia="Times New Roman" w:hAnsi="Times New Roman" w:cs="Times New Roman" w:hint="default"/>
        <w:w w:val="100"/>
        <w:sz w:val="24"/>
        <w:szCs w:val="24"/>
        <w:lang w:val="lt-LT" w:eastAsia="en-US" w:bidi="ar-SA"/>
      </w:rPr>
    </w:lvl>
    <w:lvl w:ilvl="1" w:tplc="EDE28922">
      <w:numFmt w:val="bullet"/>
      <w:lvlText w:val=""/>
      <w:lvlJc w:val="left"/>
      <w:pPr>
        <w:ind w:left="1102" w:hanging="274"/>
      </w:pPr>
      <w:rPr>
        <w:rFonts w:ascii="Symbol" w:eastAsia="Symbol" w:hAnsi="Symbol" w:cs="Symbol" w:hint="default"/>
        <w:w w:val="100"/>
        <w:sz w:val="24"/>
        <w:szCs w:val="24"/>
        <w:lang w:val="lt-LT" w:eastAsia="en-US" w:bidi="ar-SA"/>
      </w:rPr>
    </w:lvl>
    <w:lvl w:ilvl="2" w:tplc="55E23504">
      <w:numFmt w:val="bullet"/>
      <w:lvlText w:val="•"/>
      <w:lvlJc w:val="left"/>
      <w:pPr>
        <w:ind w:left="3141" w:hanging="274"/>
      </w:pPr>
      <w:rPr>
        <w:rFonts w:hint="default"/>
        <w:lang w:val="lt-LT" w:eastAsia="en-US" w:bidi="ar-SA"/>
      </w:rPr>
    </w:lvl>
    <w:lvl w:ilvl="3" w:tplc="6046BB04">
      <w:numFmt w:val="bullet"/>
      <w:lvlText w:val="•"/>
      <w:lvlJc w:val="left"/>
      <w:pPr>
        <w:ind w:left="4161" w:hanging="274"/>
      </w:pPr>
      <w:rPr>
        <w:rFonts w:hint="default"/>
        <w:lang w:val="lt-LT" w:eastAsia="en-US" w:bidi="ar-SA"/>
      </w:rPr>
    </w:lvl>
    <w:lvl w:ilvl="4" w:tplc="2B5E06D8">
      <w:numFmt w:val="bullet"/>
      <w:lvlText w:val="•"/>
      <w:lvlJc w:val="left"/>
      <w:pPr>
        <w:ind w:left="5182" w:hanging="274"/>
      </w:pPr>
      <w:rPr>
        <w:rFonts w:hint="default"/>
        <w:lang w:val="lt-LT" w:eastAsia="en-US" w:bidi="ar-SA"/>
      </w:rPr>
    </w:lvl>
    <w:lvl w:ilvl="5" w:tplc="02327540">
      <w:numFmt w:val="bullet"/>
      <w:lvlText w:val="•"/>
      <w:lvlJc w:val="left"/>
      <w:pPr>
        <w:ind w:left="6203" w:hanging="274"/>
      </w:pPr>
      <w:rPr>
        <w:rFonts w:hint="default"/>
        <w:lang w:val="lt-LT" w:eastAsia="en-US" w:bidi="ar-SA"/>
      </w:rPr>
    </w:lvl>
    <w:lvl w:ilvl="6" w:tplc="AA645E1A">
      <w:numFmt w:val="bullet"/>
      <w:lvlText w:val="•"/>
      <w:lvlJc w:val="left"/>
      <w:pPr>
        <w:ind w:left="7223" w:hanging="274"/>
      </w:pPr>
      <w:rPr>
        <w:rFonts w:hint="default"/>
        <w:lang w:val="lt-LT" w:eastAsia="en-US" w:bidi="ar-SA"/>
      </w:rPr>
    </w:lvl>
    <w:lvl w:ilvl="7" w:tplc="A78C291C">
      <w:numFmt w:val="bullet"/>
      <w:lvlText w:val="•"/>
      <w:lvlJc w:val="left"/>
      <w:pPr>
        <w:ind w:left="8244" w:hanging="274"/>
      </w:pPr>
      <w:rPr>
        <w:rFonts w:hint="default"/>
        <w:lang w:val="lt-LT" w:eastAsia="en-US" w:bidi="ar-SA"/>
      </w:rPr>
    </w:lvl>
    <w:lvl w:ilvl="8" w:tplc="6C881CD8">
      <w:numFmt w:val="bullet"/>
      <w:lvlText w:val="•"/>
      <w:lvlJc w:val="left"/>
      <w:pPr>
        <w:ind w:left="9265" w:hanging="274"/>
      </w:pPr>
      <w:rPr>
        <w:rFonts w:hint="default"/>
        <w:lang w:val="lt-LT" w:eastAsia="en-US" w:bidi="ar-SA"/>
      </w:rPr>
    </w:lvl>
  </w:abstractNum>
  <w:abstractNum w:abstractNumId="26" w15:restartNumberingAfterBreak="0">
    <w:nsid w:val="4B5F4048"/>
    <w:multiLevelType w:val="hybridMultilevel"/>
    <w:tmpl w:val="279AC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3175057"/>
    <w:multiLevelType w:val="hybridMultilevel"/>
    <w:tmpl w:val="D7BCF340"/>
    <w:lvl w:ilvl="0" w:tplc="0427000F">
      <w:start w:val="1"/>
      <w:numFmt w:val="decimal"/>
      <w:lvlText w:val="%1."/>
      <w:lvlJc w:val="left"/>
      <w:pPr>
        <w:tabs>
          <w:tab w:val="num" w:pos="900"/>
        </w:tabs>
        <w:ind w:left="90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3762F4A"/>
    <w:multiLevelType w:val="hybridMultilevel"/>
    <w:tmpl w:val="9D3A63D2"/>
    <w:lvl w:ilvl="0" w:tplc="DA2C57AE">
      <w:start w:val="1"/>
      <w:numFmt w:val="decimal"/>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70C42A9"/>
    <w:multiLevelType w:val="hybridMultilevel"/>
    <w:tmpl w:val="05082A56"/>
    <w:lvl w:ilvl="0" w:tplc="7D70AB9A">
      <w:start w:val="1"/>
      <w:numFmt w:val="decimal"/>
      <w:lvlText w:val="%1."/>
      <w:lvlJc w:val="left"/>
      <w:pPr>
        <w:tabs>
          <w:tab w:val="num" w:pos="1044"/>
        </w:tabs>
        <w:ind w:left="1044"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15:restartNumberingAfterBreak="0">
    <w:nsid w:val="5A890B01"/>
    <w:multiLevelType w:val="hybridMultilevel"/>
    <w:tmpl w:val="1A8A90D0"/>
    <w:lvl w:ilvl="0" w:tplc="E5384384">
      <w:start w:val="2"/>
      <w:numFmt w:val="decimal"/>
      <w:lvlText w:val="%1"/>
      <w:lvlJc w:val="left"/>
      <w:pPr>
        <w:ind w:left="559" w:hanging="180"/>
        <w:jc w:val="right"/>
      </w:pPr>
      <w:rPr>
        <w:rFonts w:ascii="Times New Roman" w:eastAsia="Times New Roman" w:hAnsi="Times New Roman" w:cs="Times New Roman" w:hint="default"/>
        <w:b/>
        <w:bCs/>
        <w:w w:val="100"/>
        <w:sz w:val="24"/>
        <w:szCs w:val="24"/>
        <w:lang w:val="lt-LT" w:eastAsia="en-US" w:bidi="ar-SA"/>
      </w:rPr>
    </w:lvl>
    <w:lvl w:ilvl="1" w:tplc="93DCCEC8">
      <w:numFmt w:val="bullet"/>
      <w:lvlText w:val="•"/>
      <w:lvlJc w:val="left"/>
      <w:pPr>
        <w:ind w:left="3340" w:hanging="180"/>
      </w:pPr>
      <w:rPr>
        <w:rFonts w:hint="default"/>
        <w:lang w:val="lt-LT" w:eastAsia="en-US" w:bidi="ar-SA"/>
      </w:rPr>
    </w:lvl>
    <w:lvl w:ilvl="2" w:tplc="7AAED8D0">
      <w:numFmt w:val="bullet"/>
      <w:lvlText w:val="•"/>
      <w:lvlJc w:val="left"/>
      <w:pPr>
        <w:ind w:left="9100" w:hanging="180"/>
      </w:pPr>
      <w:rPr>
        <w:rFonts w:hint="default"/>
        <w:lang w:val="lt-LT" w:eastAsia="en-US" w:bidi="ar-SA"/>
      </w:rPr>
    </w:lvl>
    <w:lvl w:ilvl="3" w:tplc="3DDA6644">
      <w:numFmt w:val="bullet"/>
      <w:lvlText w:val="•"/>
      <w:lvlJc w:val="left"/>
      <w:pPr>
        <w:ind w:left="9375" w:hanging="180"/>
      </w:pPr>
      <w:rPr>
        <w:rFonts w:hint="default"/>
        <w:lang w:val="lt-LT" w:eastAsia="en-US" w:bidi="ar-SA"/>
      </w:rPr>
    </w:lvl>
    <w:lvl w:ilvl="4" w:tplc="DEB0A0D8">
      <w:numFmt w:val="bullet"/>
      <w:lvlText w:val="•"/>
      <w:lvlJc w:val="left"/>
      <w:pPr>
        <w:ind w:left="9651" w:hanging="180"/>
      </w:pPr>
      <w:rPr>
        <w:rFonts w:hint="default"/>
        <w:lang w:val="lt-LT" w:eastAsia="en-US" w:bidi="ar-SA"/>
      </w:rPr>
    </w:lvl>
    <w:lvl w:ilvl="5" w:tplc="058E76DE">
      <w:numFmt w:val="bullet"/>
      <w:lvlText w:val="•"/>
      <w:lvlJc w:val="left"/>
      <w:pPr>
        <w:ind w:left="9927" w:hanging="180"/>
      </w:pPr>
      <w:rPr>
        <w:rFonts w:hint="default"/>
        <w:lang w:val="lt-LT" w:eastAsia="en-US" w:bidi="ar-SA"/>
      </w:rPr>
    </w:lvl>
    <w:lvl w:ilvl="6" w:tplc="95789236">
      <w:numFmt w:val="bullet"/>
      <w:lvlText w:val="•"/>
      <w:lvlJc w:val="left"/>
      <w:pPr>
        <w:ind w:left="10203" w:hanging="180"/>
      </w:pPr>
      <w:rPr>
        <w:rFonts w:hint="default"/>
        <w:lang w:val="lt-LT" w:eastAsia="en-US" w:bidi="ar-SA"/>
      </w:rPr>
    </w:lvl>
    <w:lvl w:ilvl="7" w:tplc="BE602248">
      <w:numFmt w:val="bullet"/>
      <w:lvlText w:val="•"/>
      <w:lvlJc w:val="left"/>
      <w:pPr>
        <w:ind w:left="10479" w:hanging="180"/>
      </w:pPr>
      <w:rPr>
        <w:rFonts w:hint="default"/>
        <w:lang w:val="lt-LT" w:eastAsia="en-US" w:bidi="ar-SA"/>
      </w:rPr>
    </w:lvl>
    <w:lvl w:ilvl="8" w:tplc="7D36DEDA">
      <w:numFmt w:val="bullet"/>
      <w:lvlText w:val="•"/>
      <w:lvlJc w:val="left"/>
      <w:pPr>
        <w:ind w:left="10754" w:hanging="180"/>
      </w:pPr>
      <w:rPr>
        <w:rFonts w:hint="default"/>
        <w:lang w:val="lt-LT" w:eastAsia="en-US" w:bidi="ar-SA"/>
      </w:rPr>
    </w:lvl>
  </w:abstractNum>
  <w:abstractNum w:abstractNumId="31" w15:restartNumberingAfterBreak="0">
    <w:nsid w:val="5C305FAF"/>
    <w:multiLevelType w:val="hybridMultilevel"/>
    <w:tmpl w:val="5C38431A"/>
    <w:lvl w:ilvl="0" w:tplc="D9809226">
      <w:start w:val="18"/>
      <w:numFmt w:val="decimal"/>
      <w:lvlText w:val="%1"/>
      <w:lvlJc w:val="left"/>
      <w:pPr>
        <w:ind w:left="144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15:restartNumberingAfterBreak="0">
    <w:nsid w:val="5E2F74AC"/>
    <w:multiLevelType w:val="hybridMultilevel"/>
    <w:tmpl w:val="A42EEAA2"/>
    <w:lvl w:ilvl="0" w:tplc="435C8DC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970160"/>
    <w:multiLevelType w:val="multilevel"/>
    <w:tmpl w:val="48EAAD3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A75109"/>
    <w:multiLevelType w:val="hybridMultilevel"/>
    <w:tmpl w:val="8B4A2CC8"/>
    <w:lvl w:ilvl="0" w:tplc="02E69B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26D285F"/>
    <w:multiLevelType w:val="hybridMultilevel"/>
    <w:tmpl w:val="5E348464"/>
    <w:lvl w:ilvl="0" w:tplc="A97A435A">
      <w:start w:val="21"/>
      <w:numFmt w:val="decimal"/>
      <w:lvlText w:val="%1"/>
      <w:lvlJc w:val="left"/>
      <w:pPr>
        <w:ind w:left="144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15:restartNumberingAfterBreak="0">
    <w:nsid w:val="66481972"/>
    <w:multiLevelType w:val="hybridMultilevel"/>
    <w:tmpl w:val="42482F6C"/>
    <w:lvl w:ilvl="0" w:tplc="251ADDB0">
      <w:start w:val="6"/>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6B2F3615"/>
    <w:multiLevelType w:val="hybridMultilevel"/>
    <w:tmpl w:val="84D421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D7144B1"/>
    <w:multiLevelType w:val="hybridMultilevel"/>
    <w:tmpl w:val="1A8A90D0"/>
    <w:lvl w:ilvl="0" w:tplc="E5384384">
      <w:start w:val="2"/>
      <w:numFmt w:val="decimal"/>
      <w:lvlText w:val="%1"/>
      <w:lvlJc w:val="left"/>
      <w:pPr>
        <w:ind w:left="1598" w:hanging="180"/>
        <w:jc w:val="right"/>
      </w:pPr>
      <w:rPr>
        <w:rFonts w:ascii="Times New Roman" w:eastAsia="Times New Roman" w:hAnsi="Times New Roman" w:cs="Times New Roman" w:hint="default"/>
        <w:b/>
        <w:bCs/>
        <w:w w:val="100"/>
        <w:sz w:val="24"/>
        <w:szCs w:val="24"/>
        <w:lang w:val="lt-LT" w:eastAsia="en-US" w:bidi="ar-SA"/>
      </w:rPr>
    </w:lvl>
    <w:lvl w:ilvl="1" w:tplc="93DCCEC8">
      <w:numFmt w:val="bullet"/>
      <w:lvlText w:val="•"/>
      <w:lvlJc w:val="left"/>
      <w:pPr>
        <w:ind w:left="4379" w:hanging="180"/>
      </w:pPr>
      <w:rPr>
        <w:rFonts w:hint="default"/>
        <w:lang w:val="lt-LT" w:eastAsia="en-US" w:bidi="ar-SA"/>
      </w:rPr>
    </w:lvl>
    <w:lvl w:ilvl="2" w:tplc="7AAED8D0">
      <w:numFmt w:val="bullet"/>
      <w:lvlText w:val="•"/>
      <w:lvlJc w:val="left"/>
      <w:pPr>
        <w:ind w:left="10139" w:hanging="180"/>
      </w:pPr>
      <w:rPr>
        <w:rFonts w:hint="default"/>
        <w:lang w:val="lt-LT" w:eastAsia="en-US" w:bidi="ar-SA"/>
      </w:rPr>
    </w:lvl>
    <w:lvl w:ilvl="3" w:tplc="3DDA6644">
      <w:numFmt w:val="bullet"/>
      <w:lvlText w:val="•"/>
      <w:lvlJc w:val="left"/>
      <w:pPr>
        <w:ind w:left="10414" w:hanging="180"/>
      </w:pPr>
      <w:rPr>
        <w:rFonts w:hint="default"/>
        <w:lang w:val="lt-LT" w:eastAsia="en-US" w:bidi="ar-SA"/>
      </w:rPr>
    </w:lvl>
    <w:lvl w:ilvl="4" w:tplc="DEB0A0D8">
      <w:numFmt w:val="bullet"/>
      <w:lvlText w:val="•"/>
      <w:lvlJc w:val="left"/>
      <w:pPr>
        <w:ind w:left="10690" w:hanging="180"/>
      </w:pPr>
      <w:rPr>
        <w:rFonts w:hint="default"/>
        <w:lang w:val="lt-LT" w:eastAsia="en-US" w:bidi="ar-SA"/>
      </w:rPr>
    </w:lvl>
    <w:lvl w:ilvl="5" w:tplc="058E76DE">
      <w:numFmt w:val="bullet"/>
      <w:lvlText w:val="•"/>
      <w:lvlJc w:val="left"/>
      <w:pPr>
        <w:ind w:left="10966" w:hanging="180"/>
      </w:pPr>
      <w:rPr>
        <w:rFonts w:hint="default"/>
        <w:lang w:val="lt-LT" w:eastAsia="en-US" w:bidi="ar-SA"/>
      </w:rPr>
    </w:lvl>
    <w:lvl w:ilvl="6" w:tplc="95789236">
      <w:numFmt w:val="bullet"/>
      <w:lvlText w:val="•"/>
      <w:lvlJc w:val="left"/>
      <w:pPr>
        <w:ind w:left="11242" w:hanging="180"/>
      </w:pPr>
      <w:rPr>
        <w:rFonts w:hint="default"/>
        <w:lang w:val="lt-LT" w:eastAsia="en-US" w:bidi="ar-SA"/>
      </w:rPr>
    </w:lvl>
    <w:lvl w:ilvl="7" w:tplc="BE602248">
      <w:numFmt w:val="bullet"/>
      <w:lvlText w:val="•"/>
      <w:lvlJc w:val="left"/>
      <w:pPr>
        <w:ind w:left="11518" w:hanging="180"/>
      </w:pPr>
      <w:rPr>
        <w:rFonts w:hint="default"/>
        <w:lang w:val="lt-LT" w:eastAsia="en-US" w:bidi="ar-SA"/>
      </w:rPr>
    </w:lvl>
    <w:lvl w:ilvl="8" w:tplc="7D36DEDA">
      <w:numFmt w:val="bullet"/>
      <w:lvlText w:val="•"/>
      <w:lvlJc w:val="left"/>
      <w:pPr>
        <w:ind w:left="11793" w:hanging="180"/>
      </w:pPr>
      <w:rPr>
        <w:rFonts w:hint="default"/>
        <w:lang w:val="lt-LT" w:eastAsia="en-US" w:bidi="ar-SA"/>
      </w:rPr>
    </w:lvl>
  </w:abstractNum>
  <w:abstractNum w:abstractNumId="39" w15:restartNumberingAfterBreak="0">
    <w:nsid w:val="6DCC6C72"/>
    <w:multiLevelType w:val="multilevel"/>
    <w:tmpl w:val="6396F55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0" w15:restartNumberingAfterBreak="0">
    <w:nsid w:val="6FB24A17"/>
    <w:multiLevelType w:val="hybridMultilevel"/>
    <w:tmpl w:val="ACA4BE4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1" w15:restartNumberingAfterBreak="0">
    <w:nsid w:val="71576C29"/>
    <w:multiLevelType w:val="hybridMultilevel"/>
    <w:tmpl w:val="5B6C9BFE"/>
    <w:lvl w:ilvl="0" w:tplc="E534B1B4">
      <w:numFmt w:val="bullet"/>
      <w:lvlText w:val="-"/>
      <w:lvlJc w:val="left"/>
      <w:pPr>
        <w:ind w:left="505" w:hanging="140"/>
      </w:pPr>
      <w:rPr>
        <w:rFonts w:ascii="Times New Roman" w:eastAsia="Times New Roman" w:hAnsi="Times New Roman" w:cs="Times New Roman" w:hint="default"/>
        <w:w w:val="99"/>
        <w:sz w:val="24"/>
        <w:szCs w:val="24"/>
        <w:lang w:val="lt-LT" w:eastAsia="en-US" w:bidi="ar-SA"/>
      </w:rPr>
    </w:lvl>
    <w:lvl w:ilvl="1" w:tplc="D44E60C0">
      <w:numFmt w:val="bullet"/>
      <w:lvlText w:val="•"/>
      <w:lvlJc w:val="left"/>
      <w:pPr>
        <w:ind w:left="933" w:hanging="140"/>
      </w:pPr>
      <w:rPr>
        <w:rFonts w:hint="default"/>
        <w:lang w:val="lt-LT" w:eastAsia="en-US" w:bidi="ar-SA"/>
      </w:rPr>
    </w:lvl>
    <w:lvl w:ilvl="2" w:tplc="29A4C2FE">
      <w:numFmt w:val="bullet"/>
      <w:lvlText w:val="•"/>
      <w:lvlJc w:val="left"/>
      <w:pPr>
        <w:ind w:left="1366" w:hanging="140"/>
      </w:pPr>
      <w:rPr>
        <w:rFonts w:hint="default"/>
        <w:lang w:val="lt-LT" w:eastAsia="en-US" w:bidi="ar-SA"/>
      </w:rPr>
    </w:lvl>
    <w:lvl w:ilvl="3" w:tplc="2D5A1B08">
      <w:numFmt w:val="bullet"/>
      <w:lvlText w:val="•"/>
      <w:lvlJc w:val="left"/>
      <w:pPr>
        <w:ind w:left="1799" w:hanging="140"/>
      </w:pPr>
      <w:rPr>
        <w:rFonts w:hint="default"/>
        <w:lang w:val="lt-LT" w:eastAsia="en-US" w:bidi="ar-SA"/>
      </w:rPr>
    </w:lvl>
    <w:lvl w:ilvl="4" w:tplc="408E126E">
      <w:numFmt w:val="bullet"/>
      <w:lvlText w:val="•"/>
      <w:lvlJc w:val="left"/>
      <w:pPr>
        <w:ind w:left="2232" w:hanging="140"/>
      </w:pPr>
      <w:rPr>
        <w:rFonts w:hint="default"/>
        <w:lang w:val="lt-LT" w:eastAsia="en-US" w:bidi="ar-SA"/>
      </w:rPr>
    </w:lvl>
    <w:lvl w:ilvl="5" w:tplc="864A56CC">
      <w:numFmt w:val="bullet"/>
      <w:lvlText w:val="•"/>
      <w:lvlJc w:val="left"/>
      <w:pPr>
        <w:ind w:left="2666" w:hanging="140"/>
      </w:pPr>
      <w:rPr>
        <w:rFonts w:hint="default"/>
        <w:lang w:val="lt-LT" w:eastAsia="en-US" w:bidi="ar-SA"/>
      </w:rPr>
    </w:lvl>
    <w:lvl w:ilvl="6" w:tplc="5BD2F068">
      <w:numFmt w:val="bullet"/>
      <w:lvlText w:val="•"/>
      <w:lvlJc w:val="left"/>
      <w:pPr>
        <w:ind w:left="3099" w:hanging="140"/>
      </w:pPr>
      <w:rPr>
        <w:rFonts w:hint="default"/>
        <w:lang w:val="lt-LT" w:eastAsia="en-US" w:bidi="ar-SA"/>
      </w:rPr>
    </w:lvl>
    <w:lvl w:ilvl="7" w:tplc="49408BBA">
      <w:numFmt w:val="bullet"/>
      <w:lvlText w:val="•"/>
      <w:lvlJc w:val="left"/>
      <w:pPr>
        <w:ind w:left="3532" w:hanging="140"/>
      </w:pPr>
      <w:rPr>
        <w:rFonts w:hint="default"/>
        <w:lang w:val="lt-LT" w:eastAsia="en-US" w:bidi="ar-SA"/>
      </w:rPr>
    </w:lvl>
    <w:lvl w:ilvl="8" w:tplc="0AE08F62">
      <w:numFmt w:val="bullet"/>
      <w:lvlText w:val="•"/>
      <w:lvlJc w:val="left"/>
      <w:pPr>
        <w:ind w:left="3965" w:hanging="140"/>
      </w:pPr>
      <w:rPr>
        <w:rFonts w:hint="default"/>
        <w:lang w:val="lt-LT" w:eastAsia="en-US" w:bidi="ar-SA"/>
      </w:rPr>
    </w:lvl>
  </w:abstractNum>
  <w:abstractNum w:abstractNumId="42" w15:restartNumberingAfterBreak="0">
    <w:nsid w:val="772178DF"/>
    <w:multiLevelType w:val="multilevel"/>
    <w:tmpl w:val="2E8612DA"/>
    <w:lvl w:ilvl="0">
      <w:start w:val="1"/>
      <w:numFmt w:val="decimal"/>
      <w:lvlText w:val="%1."/>
      <w:lvlJc w:val="left"/>
      <w:pPr>
        <w:tabs>
          <w:tab w:val="num" w:pos="1910"/>
        </w:tabs>
        <w:ind w:left="1910" w:hanging="9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3" w15:restartNumberingAfterBreak="0">
    <w:nsid w:val="77264F2F"/>
    <w:multiLevelType w:val="hybridMultilevel"/>
    <w:tmpl w:val="E2F0A4F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78E71906"/>
    <w:multiLevelType w:val="hybridMultilevel"/>
    <w:tmpl w:val="52367AEA"/>
    <w:lvl w:ilvl="0" w:tplc="33FE1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7D5032D9"/>
    <w:multiLevelType w:val="multilevel"/>
    <w:tmpl w:val="93F46992"/>
    <w:lvl w:ilvl="0">
      <w:start w:val="19"/>
      <w:numFmt w:val="decimal"/>
      <w:lvlText w:val="%1."/>
      <w:lvlJc w:val="left"/>
      <w:pPr>
        <w:tabs>
          <w:tab w:val="num" w:pos="1260"/>
        </w:tabs>
        <w:ind w:left="1260" w:hanging="360"/>
      </w:pPr>
      <w:rPr>
        <w:rFonts w:hint="default"/>
      </w:rPr>
    </w:lvl>
    <w:lvl w:ilvl="1">
      <w:start w:val="1"/>
      <w:numFmt w:val="decimal"/>
      <w:lvlText w:val="%1.%2."/>
      <w:lvlJc w:val="left"/>
      <w:pPr>
        <w:tabs>
          <w:tab w:val="num" w:pos="1320"/>
        </w:tabs>
        <w:ind w:left="132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20"/>
        </w:tabs>
        <w:ind w:left="5520" w:hanging="1080"/>
      </w:pPr>
      <w:rPr>
        <w:rFonts w:hint="default"/>
      </w:rPr>
    </w:lvl>
    <w:lvl w:ilvl="6">
      <w:start w:val="1"/>
      <w:numFmt w:val="decimal"/>
      <w:lvlText w:val="%1.%2.%3.%4.%5.%6.%7."/>
      <w:lvlJc w:val="left"/>
      <w:pPr>
        <w:tabs>
          <w:tab w:val="num" w:pos="6780"/>
        </w:tabs>
        <w:ind w:left="6780" w:hanging="1440"/>
      </w:pPr>
      <w:rPr>
        <w:rFonts w:hint="default"/>
      </w:rPr>
    </w:lvl>
    <w:lvl w:ilvl="7">
      <w:start w:val="1"/>
      <w:numFmt w:val="decimal"/>
      <w:lvlText w:val="%1.%2.%3.%4.%5.%6.%7.%8."/>
      <w:lvlJc w:val="left"/>
      <w:pPr>
        <w:tabs>
          <w:tab w:val="num" w:pos="7680"/>
        </w:tabs>
        <w:ind w:left="7680" w:hanging="1440"/>
      </w:pPr>
      <w:rPr>
        <w:rFonts w:hint="default"/>
      </w:rPr>
    </w:lvl>
    <w:lvl w:ilvl="8">
      <w:start w:val="1"/>
      <w:numFmt w:val="decimal"/>
      <w:lvlText w:val="%1.%2.%3.%4.%5.%6.%7.%8.%9."/>
      <w:lvlJc w:val="left"/>
      <w:pPr>
        <w:tabs>
          <w:tab w:val="num" w:pos="8940"/>
        </w:tabs>
        <w:ind w:left="8940" w:hanging="1800"/>
      </w:pPr>
      <w:rPr>
        <w:rFonts w:hint="default"/>
      </w:rPr>
    </w:lvl>
  </w:abstractNum>
  <w:abstractNum w:abstractNumId="46" w15:restartNumberingAfterBreak="0">
    <w:nsid w:val="7FAC43BC"/>
    <w:multiLevelType w:val="hybridMultilevel"/>
    <w:tmpl w:val="7E0E5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 w:ilvl="0">
        <w:start w:val="1"/>
        <w:numFmt w:val="decimal"/>
        <w:lvlText w:val="%1."/>
        <w:lvlJc w:val="left"/>
        <w:pPr>
          <w:tabs>
            <w:tab w:val="num" w:pos="360"/>
          </w:tabs>
          <w:ind w:left="360" w:hanging="360"/>
        </w:pPr>
        <w:rPr>
          <w:b w:val="0"/>
        </w:rPr>
      </w:lvl>
    </w:lvlOverride>
    <w:lvlOverride w:ilvl="1">
      <w:lvl w:ilvl="1">
        <w:start w:val="1"/>
        <w:numFmt w:val="decimal"/>
        <w:lvlText w:val="%1.%2."/>
        <w:lvlJc w:val="left"/>
        <w:pPr>
          <w:tabs>
            <w:tab w:val="num" w:pos="1332"/>
          </w:tabs>
          <w:ind w:left="133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5">
    <w:abstractNumId w:val="6"/>
  </w:num>
  <w:num w:numId="6">
    <w:abstractNumId w:val="9"/>
  </w:num>
  <w:num w:numId="7">
    <w:abstractNumId w:val="19"/>
  </w:num>
  <w:num w:numId="8">
    <w:abstractNumId w:val="8"/>
  </w:num>
  <w:num w:numId="9">
    <w:abstractNumId w:val="27"/>
  </w:num>
  <w:num w:numId="10">
    <w:abstractNumId w:val="12"/>
  </w:num>
  <w:num w:numId="11">
    <w:abstractNumId w:val="39"/>
  </w:num>
  <w:num w:numId="12">
    <w:abstractNumId w:val="5"/>
  </w:num>
  <w:num w:numId="13">
    <w:abstractNumId w:val="45"/>
  </w:num>
  <w:num w:numId="14">
    <w:abstractNumId w:val="36"/>
  </w:num>
  <w:num w:numId="15">
    <w:abstractNumId w:val="4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0"/>
  </w:num>
  <w:num w:numId="19">
    <w:abstractNumId w:val="13"/>
  </w:num>
  <w:num w:numId="20">
    <w:abstractNumId w:val="22"/>
  </w:num>
  <w:num w:numId="21">
    <w:abstractNumId w:val="46"/>
  </w:num>
  <w:num w:numId="22">
    <w:abstractNumId w:val="4"/>
  </w:num>
  <w:num w:numId="23">
    <w:abstractNumId w:val="37"/>
  </w:num>
  <w:num w:numId="24">
    <w:abstractNumId w:val="17"/>
  </w:num>
  <w:num w:numId="25">
    <w:abstractNumId w:val="7"/>
  </w:num>
  <w:num w:numId="26">
    <w:abstractNumId w:val="18"/>
  </w:num>
  <w:num w:numId="27">
    <w:abstractNumId w:val="32"/>
  </w:num>
  <w:num w:numId="28">
    <w:abstractNumId w:val="16"/>
  </w:num>
  <w:num w:numId="29">
    <w:abstractNumId w:val="26"/>
  </w:num>
  <w:num w:numId="30">
    <w:abstractNumId w:val="23"/>
  </w:num>
  <w:num w:numId="31">
    <w:abstractNumId w:val="24"/>
  </w:num>
  <w:num w:numId="32">
    <w:abstractNumId w:val="2"/>
  </w:num>
  <w:num w:numId="33">
    <w:abstractNumId w:val="1"/>
  </w:num>
  <w:num w:numId="34">
    <w:abstractNumId w:val="14"/>
  </w:num>
  <w:num w:numId="35">
    <w:abstractNumId w:val="44"/>
  </w:num>
  <w:num w:numId="36">
    <w:abstractNumId w:val="34"/>
  </w:num>
  <w:num w:numId="37">
    <w:abstractNumId w:val="0"/>
  </w:num>
  <w:num w:numId="38">
    <w:abstractNumId w:val="10"/>
  </w:num>
  <w:num w:numId="39">
    <w:abstractNumId w:val="38"/>
  </w:num>
  <w:num w:numId="40">
    <w:abstractNumId w:val="33"/>
  </w:num>
  <w:num w:numId="41">
    <w:abstractNumId w:val="41"/>
  </w:num>
  <w:num w:numId="42">
    <w:abstractNumId w:val="15"/>
  </w:num>
  <w:num w:numId="43">
    <w:abstractNumId w:val="30"/>
  </w:num>
  <w:num w:numId="44">
    <w:abstractNumId w:val="25"/>
  </w:num>
  <w:num w:numId="45">
    <w:abstractNumId w:val="20"/>
  </w:num>
  <w:num w:numId="46">
    <w:abstractNumId w:val="35"/>
  </w:num>
  <w:num w:numId="47">
    <w:abstractNumId w:val="3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08"/>
    <w:rsid w:val="00000FAA"/>
    <w:rsid w:val="00001714"/>
    <w:rsid w:val="000050C6"/>
    <w:rsid w:val="00010C6A"/>
    <w:rsid w:val="00013841"/>
    <w:rsid w:val="000154A8"/>
    <w:rsid w:val="00017300"/>
    <w:rsid w:val="000177D2"/>
    <w:rsid w:val="00023CFB"/>
    <w:rsid w:val="00026151"/>
    <w:rsid w:val="00027CB2"/>
    <w:rsid w:val="00033D44"/>
    <w:rsid w:val="00037A2D"/>
    <w:rsid w:val="000411D2"/>
    <w:rsid w:val="00041F71"/>
    <w:rsid w:val="000426BF"/>
    <w:rsid w:val="00042DD9"/>
    <w:rsid w:val="00046A1E"/>
    <w:rsid w:val="00047A81"/>
    <w:rsid w:val="00052DD4"/>
    <w:rsid w:val="00053AA2"/>
    <w:rsid w:val="000559AB"/>
    <w:rsid w:val="00055C9D"/>
    <w:rsid w:val="00057B54"/>
    <w:rsid w:val="00060F9F"/>
    <w:rsid w:val="00067C11"/>
    <w:rsid w:val="00071602"/>
    <w:rsid w:val="000728A2"/>
    <w:rsid w:val="00075E8F"/>
    <w:rsid w:val="00075FAD"/>
    <w:rsid w:val="000770B3"/>
    <w:rsid w:val="000802DE"/>
    <w:rsid w:val="00082344"/>
    <w:rsid w:val="000844F0"/>
    <w:rsid w:val="00090A18"/>
    <w:rsid w:val="000951D9"/>
    <w:rsid w:val="00095C6B"/>
    <w:rsid w:val="000A044D"/>
    <w:rsid w:val="000C2AA5"/>
    <w:rsid w:val="000C38E2"/>
    <w:rsid w:val="000C6284"/>
    <w:rsid w:val="000D1E96"/>
    <w:rsid w:val="000E0B58"/>
    <w:rsid w:val="000E15F3"/>
    <w:rsid w:val="000E16E6"/>
    <w:rsid w:val="000E2F33"/>
    <w:rsid w:val="000F04C9"/>
    <w:rsid w:val="000F0FFF"/>
    <w:rsid w:val="000F2FE0"/>
    <w:rsid w:val="000F32B2"/>
    <w:rsid w:val="000F7D04"/>
    <w:rsid w:val="0010065A"/>
    <w:rsid w:val="001033AD"/>
    <w:rsid w:val="00105893"/>
    <w:rsid w:val="00105C28"/>
    <w:rsid w:val="00106116"/>
    <w:rsid w:val="00106BFA"/>
    <w:rsid w:val="00107D37"/>
    <w:rsid w:val="00113164"/>
    <w:rsid w:val="00125776"/>
    <w:rsid w:val="00127558"/>
    <w:rsid w:val="00132EC4"/>
    <w:rsid w:val="0013377B"/>
    <w:rsid w:val="0013421D"/>
    <w:rsid w:val="001346DF"/>
    <w:rsid w:val="001416CA"/>
    <w:rsid w:val="001446A8"/>
    <w:rsid w:val="00154C03"/>
    <w:rsid w:val="001600E6"/>
    <w:rsid w:val="001650B5"/>
    <w:rsid w:val="00173C14"/>
    <w:rsid w:val="001769D9"/>
    <w:rsid w:val="00176E5A"/>
    <w:rsid w:val="00180489"/>
    <w:rsid w:val="00187781"/>
    <w:rsid w:val="00195361"/>
    <w:rsid w:val="001957C2"/>
    <w:rsid w:val="001A2181"/>
    <w:rsid w:val="001A4D51"/>
    <w:rsid w:val="001A7710"/>
    <w:rsid w:val="001B4F56"/>
    <w:rsid w:val="001B59B8"/>
    <w:rsid w:val="001B6B68"/>
    <w:rsid w:val="001C121D"/>
    <w:rsid w:val="001C12EF"/>
    <w:rsid w:val="001C21EC"/>
    <w:rsid w:val="001C3094"/>
    <w:rsid w:val="001D04CB"/>
    <w:rsid w:val="001D072E"/>
    <w:rsid w:val="001D2E6A"/>
    <w:rsid w:val="001D5A4F"/>
    <w:rsid w:val="001E0653"/>
    <w:rsid w:val="001E0658"/>
    <w:rsid w:val="001E69B7"/>
    <w:rsid w:val="00201D8E"/>
    <w:rsid w:val="0020213B"/>
    <w:rsid w:val="00202158"/>
    <w:rsid w:val="00203323"/>
    <w:rsid w:val="0021277F"/>
    <w:rsid w:val="00212B45"/>
    <w:rsid w:val="00213885"/>
    <w:rsid w:val="00213982"/>
    <w:rsid w:val="00213E9C"/>
    <w:rsid w:val="002177CD"/>
    <w:rsid w:val="002313C5"/>
    <w:rsid w:val="002409AB"/>
    <w:rsid w:val="00241996"/>
    <w:rsid w:val="00242BB4"/>
    <w:rsid w:val="002553DA"/>
    <w:rsid w:val="00257A8B"/>
    <w:rsid w:val="00257E58"/>
    <w:rsid w:val="00263B45"/>
    <w:rsid w:val="00263C6A"/>
    <w:rsid w:val="00263F8B"/>
    <w:rsid w:val="00270A53"/>
    <w:rsid w:val="00274F65"/>
    <w:rsid w:val="002753E4"/>
    <w:rsid w:val="00275689"/>
    <w:rsid w:val="00281344"/>
    <w:rsid w:val="00281FE2"/>
    <w:rsid w:val="00284FB9"/>
    <w:rsid w:val="00287708"/>
    <w:rsid w:val="0029190C"/>
    <w:rsid w:val="002A302F"/>
    <w:rsid w:val="002A425D"/>
    <w:rsid w:val="002A5943"/>
    <w:rsid w:val="002B6A5B"/>
    <w:rsid w:val="002B7015"/>
    <w:rsid w:val="002C2019"/>
    <w:rsid w:val="002C2A78"/>
    <w:rsid w:val="002C3130"/>
    <w:rsid w:val="002C54FC"/>
    <w:rsid w:val="002D06A5"/>
    <w:rsid w:val="002D3927"/>
    <w:rsid w:val="002D54E4"/>
    <w:rsid w:val="002D78A6"/>
    <w:rsid w:val="002E07BF"/>
    <w:rsid w:val="002E258F"/>
    <w:rsid w:val="002E3C22"/>
    <w:rsid w:val="002E4ACC"/>
    <w:rsid w:val="002E711D"/>
    <w:rsid w:val="002F6C7F"/>
    <w:rsid w:val="002F7908"/>
    <w:rsid w:val="003013CE"/>
    <w:rsid w:val="00304F51"/>
    <w:rsid w:val="00306BB7"/>
    <w:rsid w:val="003122F4"/>
    <w:rsid w:val="00315A7D"/>
    <w:rsid w:val="00316FCA"/>
    <w:rsid w:val="00322250"/>
    <w:rsid w:val="003222B1"/>
    <w:rsid w:val="0032260E"/>
    <w:rsid w:val="00327A56"/>
    <w:rsid w:val="00334F9B"/>
    <w:rsid w:val="00335FE0"/>
    <w:rsid w:val="0033736E"/>
    <w:rsid w:val="00342700"/>
    <w:rsid w:val="003441C3"/>
    <w:rsid w:val="00362070"/>
    <w:rsid w:val="00363393"/>
    <w:rsid w:val="00370BC9"/>
    <w:rsid w:val="00371F4A"/>
    <w:rsid w:val="00372F70"/>
    <w:rsid w:val="00373028"/>
    <w:rsid w:val="00380706"/>
    <w:rsid w:val="003818FF"/>
    <w:rsid w:val="003867B3"/>
    <w:rsid w:val="00391268"/>
    <w:rsid w:val="003916DB"/>
    <w:rsid w:val="00391EA7"/>
    <w:rsid w:val="00393AD1"/>
    <w:rsid w:val="00394214"/>
    <w:rsid w:val="00394921"/>
    <w:rsid w:val="003963F0"/>
    <w:rsid w:val="0039764C"/>
    <w:rsid w:val="003A10B5"/>
    <w:rsid w:val="003A1E2D"/>
    <w:rsid w:val="003A3160"/>
    <w:rsid w:val="003A6423"/>
    <w:rsid w:val="003A72BF"/>
    <w:rsid w:val="003A7383"/>
    <w:rsid w:val="003B1A28"/>
    <w:rsid w:val="003C4A90"/>
    <w:rsid w:val="003D0BB2"/>
    <w:rsid w:val="003D4936"/>
    <w:rsid w:val="003D4FD8"/>
    <w:rsid w:val="003D5348"/>
    <w:rsid w:val="003E10B9"/>
    <w:rsid w:val="003E5183"/>
    <w:rsid w:val="003E5C78"/>
    <w:rsid w:val="003F5518"/>
    <w:rsid w:val="003F750B"/>
    <w:rsid w:val="004010DC"/>
    <w:rsid w:val="00402242"/>
    <w:rsid w:val="00403D46"/>
    <w:rsid w:val="00404C58"/>
    <w:rsid w:val="00404E50"/>
    <w:rsid w:val="00404E72"/>
    <w:rsid w:val="0040697B"/>
    <w:rsid w:val="00412D6F"/>
    <w:rsid w:val="004136B6"/>
    <w:rsid w:val="00415B17"/>
    <w:rsid w:val="00421C93"/>
    <w:rsid w:val="00422688"/>
    <w:rsid w:val="00427DA8"/>
    <w:rsid w:val="00430F23"/>
    <w:rsid w:val="0043359A"/>
    <w:rsid w:val="004418C9"/>
    <w:rsid w:val="00451806"/>
    <w:rsid w:val="0045252B"/>
    <w:rsid w:val="00454C1F"/>
    <w:rsid w:val="00455281"/>
    <w:rsid w:val="004664D8"/>
    <w:rsid w:val="00466ABE"/>
    <w:rsid w:val="00471A28"/>
    <w:rsid w:val="00472596"/>
    <w:rsid w:val="004755BD"/>
    <w:rsid w:val="00477C44"/>
    <w:rsid w:val="00480299"/>
    <w:rsid w:val="00481DA9"/>
    <w:rsid w:val="0048345B"/>
    <w:rsid w:val="00484089"/>
    <w:rsid w:val="00484BF9"/>
    <w:rsid w:val="00490420"/>
    <w:rsid w:val="0049175F"/>
    <w:rsid w:val="00491F61"/>
    <w:rsid w:val="004930D5"/>
    <w:rsid w:val="00496FE2"/>
    <w:rsid w:val="004A0105"/>
    <w:rsid w:val="004A13AF"/>
    <w:rsid w:val="004A195F"/>
    <w:rsid w:val="004A1986"/>
    <w:rsid w:val="004A47F7"/>
    <w:rsid w:val="004A4B72"/>
    <w:rsid w:val="004A50FD"/>
    <w:rsid w:val="004A6E81"/>
    <w:rsid w:val="004B005F"/>
    <w:rsid w:val="004B2C5D"/>
    <w:rsid w:val="004B3477"/>
    <w:rsid w:val="004B40C1"/>
    <w:rsid w:val="004D0CF7"/>
    <w:rsid w:val="004D198A"/>
    <w:rsid w:val="004D27DA"/>
    <w:rsid w:val="004D3781"/>
    <w:rsid w:val="004D3A60"/>
    <w:rsid w:val="004D422D"/>
    <w:rsid w:val="004D47B3"/>
    <w:rsid w:val="004D74E1"/>
    <w:rsid w:val="004E2D29"/>
    <w:rsid w:val="004E34A9"/>
    <w:rsid w:val="004E6174"/>
    <w:rsid w:val="004E691F"/>
    <w:rsid w:val="004E7607"/>
    <w:rsid w:val="004F075C"/>
    <w:rsid w:val="004F08A5"/>
    <w:rsid w:val="004F157F"/>
    <w:rsid w:val="004F4B02"/>
    <w:rsid w:val="004F60BD"/>
    <w:rsid w:val="005012F3"/>
    <w:rsid w:val="005027F6"/>
    <w:rsid w:val="00502FC1"/>
    <w:rsid w:val="0050401D"/>
    <w:rsid w:val="00511E17"/>
    <w:rsid w:val="005124C7"/>
    <w:rsid w:val="005132A8"/>
    <w:rsid w:val="0052587E"/>
    <w:rsid w:val="00530161"/>
    <w:rsid w:val="00530BE8"/>
    <w:rsid w:val="00536F36"/>
    <w:rsid w:val="00541892"/>
    <w:rsid w:val="00542180"/>
    <w:rsid w:val="005432A0"/>
    <w:rsid w:val="005432BA"/>
    <w:rsid w:val="00546138"/>
    <w:rsid w:val="00546E07"/>
    <w:rsid w:val="00552C46"/>
    <w:rsid w:val="00556180"/>
    <w:rsid w:val="00563218"/>
    <w:rsid w:val="0056423F"/>
    <w:rsid w:val="00564519"/>
    <w:rsid w:val="00565BBF"/>
    <w:rsid w:val="00566605"/>
    <w:rsid w:val="00566AB6"/>
    <w:rsid w:val="005724C1"/>
    <w:rsid w:val="00574569"/>
    <w:rsid w:val="0057560C"/>
    <w:rsid w:val="00577587"/>
    <w:rsid w:val="00577E9C"/>
    <w:rsid w:val="005869D3"/>
    <w:rsid w:val="00591138"/>
    <w:rsid w:val="00592FDB"/>
    <w:rsid w:val="00593877"/>
    <w:rsid w:val="0059389E"/>
    <w:rsid w:val="005954E5"/>
    <w:rsid w:val="005A1058"/>
    <w:rsid w:val="005A4640"/>
    <w:rsid w:val="005A5582"/>
    <w:rsid w:val="005A69F9"/>
    <w:rsid w:val="005B1D25"/>
    <w:rsid w:val="005B2A13"/>
    <w:rsid w:val="005C09E0"/>
    <w:rsid w:val="005C0BF5"/>
    <w:rsid w:val="005C1905"/>
    <w:rsid w:val="005C6A9B"/>
    <w:rsid w:val="005C72A1"/>
    <w:rsid w:val="005D13EF"/>
    <w:rsid w:val="005D19DA"/>
    <w:rsid w:val="005D1E03"/>
    <w:rsid w:val="005D3496"/>
    <w:rsid w:val="005D5371"/>
    <w:rsid w:val="005D593F"/>
    <w:rsid w:val="005E4F5E"/>
    <w:rsid w:val="005E582A"/>
    <w:rsid w:val="005F5471"/>
    <w:rsid w:val="005F6AB3"/>
    <w:rsid w:val="006005ED"/>
    <w:rsid w:val="00601AEB"/>
    <w:rsid w:val="00604765"/>
    <w:rsid w:val="006067DE"/>
    <w:rsid w:val="00607BD2"/>
    <w:rsid w:val="00612F4C"/>
    <w:rsid w:val="0061688D"/>
    <w:rsid w:val="0063664E"/>
    <w:rsid w:val="006404AA"/>
    <w:rsid w:val="00644BC1"/>
    <w:rsid w:val="00651B7F"/>
    <w:rsid w:val="00651EFA"/>
    <w:rsid w:val="00652C6A"/>
    <w:rsid w:val="00652F5A"/>
    <w:rsid w:val="00655E3D"/>
    <w:rsid w:val="006568AD"/>
    <w:rsid w:val="00657D3E"/>
    <w:rsid w:val="00666E5A"/>
    <w:rsid w:val="006670E2"/>
    <w:rsid w:val="00670F80"/>
    <w:rsid w:val="00674FEA"/>
    <w:rsid w:val="006751F9"/>
    <w:rsid w:val="00675F36"/>
    <w:rsid w:val="00683240"/>
    <w:rsid w:val="00683926"/>
    <w:rsid w:val="00684329"/>
    <w:rsid w:val="00686EC3"/>
    <w:rsid w:val="00686F2D"/>
    <w:rsid w:val="00694123"/>
    <w:rsid w:val="006950F1"/>
    <w:rsid w:val="00697E55"/>
    <w:rsid w:val="006A00F5"/>
    <w:rsid w:val="006A1136"/>
    <w:rsid w:val="006A33BB"/>
    <w:rsid w:val="006A3A4C"/>
    <w:rsid w:val="006B2143"/>
    <w:rsid w:val="006B398C"/>
    <w:rsid w:val="006B53DD"/>
    <w:rsid w:val="006C1E91"/>
    <w:rsid w:val="006C4668"/>
    <w:rsid w:val="006C6C43"/>
    <w:rsid w:val="006D0D8F"/>
    <w:rsid w:val="006D5C01"/>
    <w:rsid w:val="006E14E4"/>
    <w:rsid w:val="006E4DEF"/>
    <w:rsid w:val="006E5964"/>
    <w:rsid w:val="006F0C43"/>
    <w:rsid w:val="006F2287"/>
    <w:rsid w:val="006F373A"/>
    <w:rsid w:val="006F4ECB"/>
    <w:rsid w:val="00700AAE"/>
    <w:rsid w:val="00702ACD"/>
    <w:rsid w:val="0070320E"/>
    <w:rsid w:val="00705900"/>
    <w:rsid w:val="00707A82"/>
    <w:rsid w:val="007102CF"/>
    <w:rsid w:val="00710B5A"/>
    <w:rsid w:val="00710BB9"/>
    <w:rsid w:val="007217F1"/>
    <w:rsid w:val="00721ACB"/>
    <w:rsid w:val="00724C4B"/>
    <w:rsid w:val="00724F89"/>
    <w:rsid w:val="0073053F"/>
    <w:rsid w:val="00731890"/>
    <w:rsid w:val="00731F4E"/>
    <w:rsid w:val="007339A9"/>
    <w:rsid w:val="007344B4"/>
    <w:rsid w:val="00736298"/>
    <w:rsid w:val="00736A71"/>
    <w:rsid w:val="00745B1D"/>
    <w:rsid w:val="007464E6"/>
    <w:rsid w:val="00747F68"/>
    <w:rsid w:val="007504D4"/>
    <w:rsid w:val="007573DE"/>
    <w:rsid w:val="00761CFD"/>
    <w:rsid w:val="0076264F"/>
    <w:rsid w:val="00766C9C"/>
    <w:rsid w:val="00767E42"/>
    <w:rsid w:val="00770481"/>
    <w:rsid w:val="00774851"/>
    <w:rsid w:val="0077487F"/>
    <w:rsid w:val="00775A84"/>
    <w:rsid w:val="0077641B"/>
    <w:rsid w:val="00776829"/>
    <w:rsid w:val="00780792"/>
    <w:rsid w:val="00784AF9"/>
    <w:rsid w:val="0079103B"/>
    <w:rsid w:val="007910B9"/>
    <w:rsid w:val="00794174"/>
    <w:rsid w:val="007970B0"/>
    <w:rsid w:val="007A02FC"/>
    <w:rsid w:val="007A09F0"/>
    <w:rsid w:val="007A31DA"/>
    <w:rsid w:val="007A3753"/>
    <w:rsid w:val="007A531A"/>
    <w:rsid w:val="007C0434"/>
    <w:rsid w:val="007C109F"/>
    <w:rsid w:val="007C273F"/>
    <w:rsid w:val="007D4367"/>
    <w:rsid w:val="007D52D2"/>
    <w:rsid w:val="007D62A5"/>
    <w:rsid w:val="007D79FB"/>
    <w:rsid w:val="007E003E"/>
    <w:rsid w:val="007E6EEE"/>
    <w:rsid w:val="007E7EBD"/>
    <w:rsid w:val="007F44A8"/>
    <w:rsid w:val="007F4532"/>
    <w:rsid w:val="00801D3C"/>
    <w:rsid w:val="00810044"/>
    <w:rsid w:val="008121B9"/>
    <w:rsid w:val="008177E6"/>
    <w:rsid w:val="00822104"/>
    <w:rsid w:val="00822D47"/>
    <w:rsid w:val="00832515"/>
    <w:rsid w:val="00837D07"/>
    <w:rsid w:val="00837FA6"/>
    <w:rsid w:val="0084020D"/>
    <w:rsid w:val="00841084"/>
    <w:rsid w:val="00843073"/>
    <w:rsid w:val="0084364A"/>
    <w:rsid w:val="008505CE"/>
    <w:rsid w:val="008505DA"/>
    <w:rsid w:val="00850A3B"/>
    <w:rsid w:val="00850FFF"/>
    <w:rsid w:val="0085166F"/>
    <w:rsid w:val="00852624"/>
    <w:rsid w:val="00852C15"/>
    <w:rsid w:val="00852CDF"/>
    <w:rsid w:val="00856610"/>
    <w:rsid w:val="00857722"/>
    <w:rsid w:val="00863E9A"/>
    <w:rsid w:val="008660C4"/>
    <w:rsid w:val="008662DE"/>
    <w:rsid w:val="008673BC"/>
    <w:rsid w:val="00874456"/>
    <w:rsid w:val="00885FD2"/>
    <w:rsid w:val="00886746"/>
    <w:rsid w:val="008930FA"/>
    <w:rsid w:val="00893C8F"/>
    <w:rsid w:val="00897D45"/>
    <w:rsid w:val="008A1C12"/>
    <w:rsid w:val="008A2B28"/>
    <w:rsid w:val="008A3C76"/>
    <w:rsid w:val="008B4755"/>
    <w:rsid w:val="008B53D1"/>
    <w:rsid w:val="008C052E"/>
    <w:rsid w:val="008C1A88"/>
    <w:rsid w:val="008C2F47"/>
    <w:rsid w:val="008C52E5"/>
    <w:rsid w:val="008D2B3C"/>
    <w:rsid w:val="008D6580"/>
    <w:rsid w:val="008E08E4"/>
    <w:rsid w:val="008E4DAB"/>
    <w:rsid w:val="008E522E"/>
    <w:rsid w:val="008F2797"/>
    <w:rsid w:val="008F27D9"/>
    <w:rsid w:val="008F78E7"/>
    <w:rsid w:val="009031BC"/>
    <w:rsid w:val="00903BC6"/>
    <w:rsid w:val="00913B03"/>
    <w:rsid w:val="00914D68"/>
    <w:rsid w:val="00915C73"/>
    <w:rsid w:val="00916294"/>
    <w:rsid w:val="00922069"/>
    <w:rsid w:val="009331B7"/>
    <w:rsid w:val="00940010"/>
    <w:rsid w:val="00942FC2"/>
    <w:rsid w:val="00943EF6"/>
    <w:rsid w:val="00944000"/>
    <w:rsid w:val="00945FCD"/>
    <w:rsid w:val="009463AB"/>
    <w:rsid w:val="009500AD"/>
    <w:rsid w:val="009547DB"/>
    <w:rsid w:val="00954E98"/>
    <w:rsid w:val="00955C49"/>
    <w:rsid w:val="009630C8"/>
    <w:rsid w:val="00973EF9"/>
    <w:rsid w:val="00973FF7"/>
    <w:rsid w:val="00974B65"/>
    <w:rsid w:val="00977B80"/>
    <w:rsid w:val="00980D43"/>
    <w:rsid w:val="00982FA9"/>
    <w:rsid w:val="0098384B"/>
    <w:rsid w:val="00986502"/>
    <w:rsid w:val="00987F9F"/>
    <w:rsid w:val="00990260"/>
    <w:rsid w:val="009914AF"/>
    <w:rsid w:val="00991E12"/>
    <w:rsid w:val="009924F1"/>
    <w:rsid w:val="00992B5C"/>
    <w:rsid w:val="009930E2"/>
    <w:rsid w:val="009951E0"/>
    <w:rsid w:val="009A2F71"/>
    <w:rsid w:val="009A41B6"/>
    <w:rsid w:val="009A4DBC"/>
    <w:rsid w:val="009B04CE"/>
    <w:rsid w:val="009B1EF9"/>
    <w:rsid w:val="009B268F"/>
    <w:rsid w:val="009B3896"/>
    <w:rsid w:val="009B6229"/>
    <w:rsid w:val="009B6A55"/>
    <w:rsid w:val="009C0FDF"/>
    <w:rsid w:val="009C6053"/>
    <w:rsid w:val="009D6708"/>
    <w:rsid w:val="009F2457"/>
    <w:rsid w:val="009F4B5A"/>
    <w:rsid w:val="009F7882"/>
    <w:rsid w:val="009F7A1C"/>
    <w:rsid w:val="00A01A99"/>
    <w:rsid w:val="00A02727"/>
    <w:rsid w:val="00A1674D"/>
    <w:rsid w:val="00A17F29"/>
    <w:rsid w:val="00A2045D"/>
    <w:rsid w:val="00A21587"/>
    <w:rsid w:val="00A23054"/>
    <w:rsid w:val="00A2307C"/>
    <w:rsid w:val="00A24696"/>
    <w:rsid w:val="00A25F29"/>
    <w:rsid w:val="00A26FA0"/>
    <w:rsid w:val="00A314CC"/>
    <w:rsid w:val="00A31D7E"/>
    <w:rsid w:val="00A33B22"/>
    <w:rsid w:val="00A3458E"/>
    <w:rsid w:val="00A3479D"/>
    <w:rsid w:val="00A3670C"/>
    <w:rsid w:val="00A40A1D"/>
    <w:rsid w:val="00A40D3E"/>
    <w:rsid w:val="00A51B4A"/>
    <w:rsid w:val="00A51B4B"/>
    <w:rsid w:val="00A52483"/>
    <w:rsid w:val="00A572D2"/>
    <w:rsid w:val="00A61257"/>
    <w:rsid w:val="00A61CE5"/>
    <w:rsid w:val="00A66FE1"/>
    <w:rsid w:val="00A677FC"/>
    <w:rsid w:val="00A71A84"/>
    <w:rsid w:val="00A7362A"/>
    <w:rsid w:val="00A74E66"/>
    <w:rsid w:val="00A77780"/>
    <w:rsid w:val="00A77926"/>
    <w:rsid w:val="00A8515F"/>
    <w:rsid w:val="00A85E39"/>
    <w:rsid w:val="00A94D2F"/>
    <w:rsid w:val="00A9552A"/>
    <w:rsid w:val="00AA5F52"/>
    <w:rsid w:val="00AA6F54"/>
    <w:rsid w:val="00AA7A88"/>
    <w:rsid w:val="00AB0C0C"/>
    <w:rsid w:val="00AB3CE1"/>
    <w:rsid w:val="00AC3309"/>
    <w:rsid w:val="00AC68AC"/>
    <w:rsid w:val="00AD0C84"/>
    <w:rsid w:val="00AD0DFB"/>
    <w:rsid w:val="00AD336F"/>
    <w:rsid w:val="00AD41C6"/>
    <w:rsid w:val="00AE4375"/>
    <w:rsid w:val="00AE5378"/>
    <w:rsid w:val="00AF20EA"/>
    <w:rsid w:val="00AF3408"/>
    <w:rsid w:val="00B170FB"/>
    <w:rsid w:val="00B201D3"/>
    <w:rsid w:val="00B23DE8"/>
    <w:rsid w:val="00B35983"/>
    <w:rsid w:val="00B4063F"/>
    <w:rsid w:val="00B438A9"/>
    <w:rsid w:val="00B4506C"/>
    <w:rsid w:val="00B46E20"/>
    <w:rsid w:val="00B47B2A"/>
    <w:rsid w:val="00B60887"/>
    <w:rsid w:val="00B61B63"/>
    <w:rsid w:val="00B628E8"/>
    <w:rsid w:val="00B706E2"/>
    <w:rsid w:val="00B72123"/>
    <w:rsid w:val="00B736E1"/>
    <w:rsid w:val="00B800D8"/>
    <w:rsid w:val="00B807A5"/>
    <w:rsid w:val="00B812A3"/>
    <w:rsid w:val="00B81466"/>
    <w:rsid w:val="00B834B7"/>
    <w:rsid w:val="00B86C0B"/>
    <w:rsid w:val="00B9312D"/>
    <w:rsid w:val="00B935AA"/>
    <w:rsid w:val="00BA41E8"/>
    <w:rsid w:val="00BB00ED"/>
    <w:rsid w:val="00BB6F89"/>
    <w:rsid w:val="00BC0F87"/>
    <w:rsid w:val="00BC17D5"/>
    <w:rsid w:val="00BC1D34"/>
    <w:rsid w:val="00BC26D5"/>
    <w:rsid w:val="00BC5263"/>
    <w:rsid w:val="00BD2B90"/>
    <w:rsid w:val="00BD4E70"/>
    <w:rsid w:val="00BD4F98"/>
    <w:rsid w:val="00BD6A8B"/>
    <w:rsid w:val="00BE0FAD"/>
    <w:rsid w:val="00BE2C4B"/>
    <w:rsid w:val="00BE370A"/>
    <w:rsid w:val="00BF32F5"/>
    <w:rsid w:val="00BF7E79"/>
    <w:rsid w:val="00C03F99"/>
    <w:rsid w:val="00C04781"/>
    <w:rsid w:val="00C053E9"/>
    <w:rsid w:val="00C12FDF"/>
    <w:rsid w:val="00C231C4"/>
    <w:rsid w:val="00C24CDF"/>
    <w:rsid w:val="00C2621F"/>
    <w:rsid w:val="00C3110A"/>
    <w:rsid w:val="00C34489"/>
    <w:rsid w:val="00C34919"/>
    <w:rsid w:val="00C34E87"/>
    <w:rsid w:val="00C34F8A"/>
    <w:rsid w:val="00C3563C"/>
    <w:rsid w:val="00C44A0A"/>
    <w:rsid w:val="00C54477"/>
    <w:rsid w:val="00C54794"/>
    <w:rsid w:val="00C61C86"/>
    <w:rsid w:val="00C6507E"/>
    <w:rsid w:val="00C66F97"/>
    <w:rsid w:val="00C70307"/>
    <w:rsid w:val="00C715CC"/>
    <w:rsid w:val="00C7446F"/>
    <w:rsid w:val="00C745A3"/>
    <w:rsid w:val="00C778D6"/>
    <w:rsid w:val="00C835AB"/>
    <w:rsid w:val="00C86544"/>
    <w:rsid w:val="00C87654"/>
    <w:rsid w:val="00C91468"/>
    <w:rsid w:val="00C942C7"/>
    <w:rsid w:val="00C95D05"/>
    <w:rsid w:val="00C96F36"/>
    <w:rsid w:val="00C97C8D"/>
    <w:rsid w:val="00CA09D0"/>
    <w:rsid w:val="00CA2CA2"/>
    <w:rsid w:val="00CB0C44"/>
    <w:rsid w:val="00CB1CD5"/>
    <w:rsid w:val="00CB3C0D"/>
    <w:rsid w:val="00CB43A9"/>
    <w:rsid w:val="00CB78FB"/>
    <w:rsid w:val="00CB7F98"/>
    <w:rsid w:val="00CC035C"/>
    <w:rsid w:val="00CC071C"/>
    <w:rsid w:val="00CC292D"/>
    <w:rsid w:val="00CC48AE"/>
    <w:rsid w:val="00CC702C"/>
    <w:rsid w:val="00CD3808"/>
    <w:rsid w:val="00CD6E4E"/>
    <w:rsid w:val="00CD7235"/>
    <w:rsid w:val="00CD7B5F"/>
    <w:rsid w:val="00CE036E"/>
    <w:rsid w:val="00CE37E7"/>
    <w:rsid w:val="00CE56CF"/>
    <w:rsid w:val="00CF12D1"/>
    <w:rsid w:val="00CF1BC2"/>
    <w:rsid w:val="00CF28B9"/>
    <w:rsid w:val="00CF4AB5"/>
    <w:rsid w:val="00CF4C60"/>
    <w:rsid w:val="00CF5583"/>
    <w:rsid w:val="00CF7151"/>
    <w:rsid w:val="00CF7EEA"/>
    <w:rsid w:val="00D030F7"/>
    <w:rsid w:val="00D06DFE"/>
    <w:rsid w:val="00D11299"/>
    <w:rsid w:val="00D23619"/>
    <w:rsid w:val="00D24740"/>
    <w:rsid w:val="00D36E8B"/>
    <w:rsid w:val="00D379B4"/>
    <w:rsid w:val="00D40D50"/>
    <w:rsid w:val="00D41DDA"/>
    <w:rsid w:val="00D47ECE"/>
    <w:rsid w:val="00D517D0"/>
    <w:rsid w:val="00D52C5B"/>
    <w:rsid w:val="00D5599B"/>
    <w:rsid w:val="00D56805"/>
    <w:rsid w:val="00D62EE8"/>
    <w:rsid w:val="00D630AC"/>
    <w:rsid w:val="00D650A1"/>
    <w:rsid w:val="00D662FB"/>
    <w:rsid w:val="00D668A5"/>
    <w:rsid w:val="00D676F1"/>
    <w:rsid w:val="00D67B2C"/>
    <w:rsid w:val="00D70D0C"/>
    <w:rsid w:val="00D72704"/>
    <w:rsid w:val="00D72F0D"/>
    <w:rsid w:val="00D76144"/>
    <w:rsid w:val="00D771A1"/>
    <w:rsid w:val="00D84893"/>
    <w:rsid w:val="00D923E6"/>
    <w:rsid w:val="00D92429"/>
    <w:rsid w:val="00D93228"/>
    <w:rsid w:val="00D93B1F"/>
    <w:rsid w:val="00DA133F"/>
    <w:rsid w:val="00DA3D81"/>
    <w:rsid w:val="00DB2219"/>
    <w:rsid w:val="00DB3FBA"/>
    <w:rsid w:val="00DC45B1"/>
    <w:rsid w:val="00DC4AE3"/>
    <w:rsid w:val="00DC4C77"/>
    <w:rsid w:val="00DD6B0E"/>
    <w:rsid w:val="00DD6E9D"/>
    <w:rsid w:val="00DE10C6"/>
    <w:rsid w:val="00DE3C5A"/>
    <w:rsid w:val="00DE3E26"/>
    <w:rsid w:val="00DE4176"/>
    <w:rsid w:val="00DE76C7"/>
    <w:rsid w:val="00DF0316"/>
    <w:rsid w:val="00DF3E94"/>
    <w:rsid w:val="00DF6AD6"/>
    <w:rsid w:val="00E05A80"/>
    <w:rsid w:val="00E06D74"/>
    <w:rsid w:val="00E11971"/>
    <w:rsid w:val="00E14324"/>
    <w:rsid w:val="00E23E30"/>
    <w:rsid w:val="00E241C3"/>
    <w:rsid w:val="00E2425E"/>
    <w:rsid w:val="00E268EC"/>
    <w:rsid w:val="00E274DE"/>
    <w:rsid w:val="00E277EC"/>
    <w:rsid w:val="00E27896"/>
    <w:rsid w:val="00E30630"/>
    <w:rsid w:val="00E31C94"/>
    <w:rsid w:val="00E32739"/>
    <w:rsid w:val="00E37C2C"/>
    <w:rsid w:val="00E45090"/>
    <w:rsid w:val="00E4554F"/>
    <w:rsid w:val="00E52F48"/>
    <w:rsid w:val="00E56675"/>
    <w:rsid w:val="00E612CC"/>
    <w:rsid w:val="00E614F1"/>
    <w:rsid w:val="00E6480C"/>
    <w:rsid w:val="00E64DBA"/>
    <w:rsid w:val="00E747AE"/>
    <w:rsid w:val="00E8322C"/>
    <w:rsid w:val="00E83D13"/>
    <w:rsid w:val="00E86828"/>
    <w:rsid w:val="00E86C26"/>
    <w:rsid w:val="00E87C99"/>
    <w:rsid w:val="00E96CC3"/>
    <w:rsid w:val="00E971E9"/>
    <w:rsid w:val="00EA1773"/>
    <w:rsid w:val="00EA1AFE"/>
    <w:rsid w:val="00EA4C46"/>
    <w:rsid w:val="00EA674C"/>
    <w:rsid w:val="00EB390A"/>
    <w:rsid w:val="00EB44E4"/>
    <w:rsid w:val="00EB6CAC"/>
    <w:rsid w:val="00EC1DCB"/>
    <w:rsid w:val="00ED05BF"/>
    <w:rsid w:val="00ED5EC3"/>
    <w:rsid w:val="00EE2850"/>
    <w:rsid w:val="00EE290B"/>
    <w:rsid w:val="00EE29BD"/>
    <w:rsid w:val="00EE335F"/>
    <w:rsid w:val="00EE654A"/>
    <w:rsid w:val="00EF1C33"/>
    <w:rsid w:val="00EF7B2B"/>
    <w:rsid w:val="00F00725"/>
    <w:rsid w:val="00F077E6"/>
    <w:rsid w:val="00F11F8E"/>
    <w:rsid w:val="00F13D00"/>
    <w:rsid w:val="00F142E4"/>
    <w:rsid w:val="00F157AA"/>
    <w:rsid w:val="00F21699"/>
    <w:rsid w:val="00F2361B"/>
    <w:rsid w:val="00F32581"/>
    <w:rsid w:val="00F32970"/>
    <w:rsid w:val="00F417F8"/>
    <w:rsid w:val="00F429DE"/>
    <w:rsid w:val="00F43591"/>
    <w:rsid w:val="00F4397E"/>
    <w:rsid w:val="00F43B11"/>
    <w:rsid w:val="00F44710"/>
    <w:rsid w:val="00F4726E"/>
    <w:rsid w:val="00F520D2"/>
    <w:rsid w:val="00F522FE"/>
    <w:rsid w:val="00F52D75"/>
    <w:rsid w:val="00F63C0D"/>
    <w:rsid w:val="00F63CB0"/>
    <w:rsid w:val="00F63E0D"/>
    <w:rsid w:val="00F64A11"/>
    <w:rsid w:val="00F7235B"/>
    <w:rsid w:val="00F8201D"/>
    <w:rsid w:val="00F9020F"/>
    <w:rsid w:val="00F91F35"/>
    <w:rsid w:val="00F922E1"/>
    <w:rsid w:val="00FA0A40"/>
    <w:rsid w:val="00FA0E40"/>
    <w:rsid w:val="00FB1F99"/>
    <w:rsid w:val="00FB38F2"/>
    <w:rsid w:val="00FD0DD9"/>
    <w:rsid w:val="00FD225A"/>
    <w:rsid w:val="00FE241D"/>
    <w:rsid w:val="00FE37D2"/>
    <w:rsid w:val="00FE3AD9"/>
    <w:rsid w:val="00FE7A86"/>
    <w:rsid w:val="00FF2733"/>
    <w:rsid w:val="00FF5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A61BA"/>
  <w15:docId w15:val="{81780423-12AB-4C82-A48C-75C87C20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74C"/>
    <w:rPr>
      <w:sz w:val="24"/>
      <w:szCs w:val="24"/>
    </w:rPr>
  </w:style>
  <w:style w:type="paragraph" w:styleId="Antrat2">
    <w:name w:val="heading 2"/>
    <w:basedOn w:val="prastasis"/>
    <w:next w:val="prastasis"/>
    <w:link w:val="Antrat2Diagrama"/>
    <w:qFormat/>
    <w:rsid w:val="00EA674C"/>
    <w:pPr>
      <w:keepNext/>
      <w:tabs>
        <w:tab w:val="left" w:pos="6521"/>
      </w:tabs>
      <w:jc w:val="center"/>
      <w:outlineLvl w:val="1"/>
    </w:pPr>
    <w:rPr>
      <w:rFonts w:ascii="Arial" w:hAnsi="Arial"/>
      <w:b/>
      <w:bCs/>
      <w:sz w:val="22"/>
      <w:lang w:eastAsia="en-US"/>
    </w:rPr>
  </w:style>
  <w:style w:type="paragraph" w:styleId="Antrat3">
    <w:name w:val="heading 3"/>
    <w:basedOn w:val="prastasis"/>
    <w:next w:val="prastasis"/>
    <w:link w:val="Antrat3Diagrama"/>
    <w:qFormat/>
    <w:rsid w:val="00EA674C"/>
    <w:pPr>
      <w:keepNext/>
      <w:numPr>
        <w:numId w:val="2"/>
      </w:numPr>
      <w:tabs>
        <w:tab w:val="left" w:pos="1134"/>
      </w:tabs>
      <w:jc w:val="both"/>
      <w:outlineLvl w:val="2"/>
    </w:pPr>
    <w:rPr>
      <w:rFonts w:ascii="Arial" w:hAnsi="Arial"/>
      <w:b/>
      <w:bCs/>
      <w:sz w:val="22"/>
      <w:lang w:eastAsia="en-US"/>
    </w:rPr>
  </w:style>
  <w:style w:type="paragraph" w:styleId="Antrat4">
    <w:name w:val="heading 4"/>
    <w:basedOn w:val="prastasis"/>
    <w:next w:val="prastasis"/>
    <w:link w:val="Antrat4Diagrama"/>
    <w:qFormat/>
    <w:rsid w:val="00EA674C"/>
    <w:pPr>
      <w:keepNext/>
      <w:tabs>
        <w:tab w:val="num" w:pos="360"/>
        <w:tab w:val="left" w:pos="1134"/>
      </w:tabs>
      <w:ind w:left="360" w:hanging="360"/>
      <w:jc w:val="center"/>
      <w:outlineLvl w:val="3"/>
    </w:pPr>
    <w:rPr>
      <w:rFonts w:ascii="Arial" w:hAnsi="Arial"/>
      <w:b/>
      <w:bCs/>
      <w:sz w:val="22"/>
      <w:lang w:eastAsia="en-US"/>
    </w:rPr>
  </w:style>
  <w:style w:type="paragraph" w:styleId="Antrat5">
    <w:name w:val="heading 5"/>
    <w:basedOn w:val="prastasis"/>
    <w:next w:val="prastasis"/>
    <w:link w:val="Antrat5Diagrama"/>
    <w:qFormat/>
    <w:rsid w:val="00EA674C"/>
    <w:pPr>
      <w:spacing w:before="240" w:after="60"/>
      <w:outlineLvl w:val="4"/>
    </w:pPr>
    <w:rPr>
      <w:b/>
      <w:bCs/>
      <w:i/>
      <w:iCs/>
      <w:sz w:val="26"/>
      <w:szCs w:val="26"/>
    </w:rPr>
  </w:style>
  <w:style w:type="paragraph" w:styleId="Antrat6">
    <w:name w:val="heading 6"/>
    <w:basedOn w:val="prastasis"/>
    <w:next w:val="prastasis"/>
    <w:link w:val="Antrat6Diagrama"/>
    <w:qFormat/>
    <w:rsid w:val="00EA674C"/>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A674C"/>
    <w:rPr>
      <w:rFonts w:ascii="Arial" w:hAnsi="Arial"/>
      <w:b/>
      <w:bCs/>
      <w:sz w:val="22"/>
      <w:szCs w:val="24"/>
      <w:lang w:eastAsia="en-US"/>
    </w:rPr>
  </w:style>
  <w:style w:type="character" w:customStyle="1" w:styleId="Antrat3Diagrama">
    <w:name w:val="Antraštė 3 Diagrama"/>
    <w:basedOn w:val="Numatytasispastraiposriftas"/>
    <w:link w:val="Antrat3"/>
    <w:rsid w:val="00EA674C"/>
    <w:rPr>
      <w:rFonts w:ascii="Arial" w:hAnsi="Arial"/>
      <w:b/>
      <w:bCs/>
      <w:sz w:val="22"/>
      <w:szCs w:val="24"/>
      <w:lang w:eastAsia="en-US"/>
    </w:rPr>
  </w:style>
  <w:style w:type="character" w:customStyle="1" w:styleId="Antrat4Diagrama">
    <w:name w:val="Antraštė 4 Diagrama"/>
    <w:basedOn w:val="Numatytasispastraiposriftas"/>
    <w:link w:val="Antrat4"/>
    <w:rsid w:val="00EA674C"/>
    <w:rPr>
      <w:rFonts w:ascii="Arial" w:hAnsi="Arial"/>
      <w:b/>
      <w:bCs/>
      <w:sz w:val="22"/>
      <w:szCs w:val="24"/>
      <w:lang w:eastAsia="en-US"/>
    </w:rPr>
  </w:style>
  <w:style w:type="character" w:customStyle="1" w:styleId="Antrat5Diagrama">
    <w:name w:val="Antraštė 5 Diagrama"/>
    <w:basedOn w:val="Numatytasispastraiposriftas"/>
    <w:link w:val="Antrat5"/>
    <w:rsid w:val="00EA674C"/>
    <w:rPr>
      <w:b/>
      <w:bCs/>
      <w:i/>
      <w:iCs/>
      <w:sz w:val="26"/>
      <w:szCs w:val="26"/>
    </w:rPr>
  </w:style>
  <w:style w:type="character" w:customStyle="1" w:styleId="Antrat6Diagrama">
    <w:name w:val="Antraštė 6 Diagrama"/>
    <w:basedOn w:val="Numatytasispastraiposriftas"/>
    <w:link w:val="Antrat6"/>
    <w:rsid w:val="00EA674C"/>
    <w:rPr>
      <w:b/>
      <w:bCs/>
      <w:sz w:val="22"/>
      <w:szCs w:val="22"/>
    </w:rPr>
  </w:style>
  <w:style w:type="paragraph" w:styleId="Antrats">
    <w:name w:val="header"/>
    <w:basedOn w:val="prastasis"/>
    <w:link w:val="AntratsDiagrama"/>
    <w:uiPriority w:val="99"/>
    <w:rsid w:val="00EA674C"/>
    <w:pPr>
      <w:tabs>
        <w:tab w:val="center" w:pos="4819"/>
        <w:tab w:val="right" w:pos="9638"/>
      </w:tabs>
    </w:pPr>
  </w:style>
  <w:style w:type="character" w:customStyle="1" w:styleId="AntratsDiagrama">
    <w:name w:val="Antraštės Diagrama"/>
    <w:basedOn w:val="Numatytasispastraiposriftas"/>
    <w:link w:val="Antrats"/>
    <w:uiPriority w:val="99"/>
    <w:rsid w:val="00EA674C"/>
    <w:rPr>
      <w:sz w:val="24"/>
      <w:szCs w:val="24"/>
    </w:rPr>
  </w:style>
  <w:style w:type="paragraph" w:styleId="Porat">
    <w:name w:val="footer"/>
    <w:basedOn w:val="prastasis"/>
    <w:link w:val="PoratDiagrama"/>
    <w:uiPriority w:val="99"/>
    <w:rsid w:val="00EA674C"/>
    <w:pPr>
      <w:tabs>
        <w:tab w:val="center" w:pos="4819"/>
        <w:tab w:val="right" w:pos="9638"/>
      </w:tabs>
    </w:pPr>
  </w:style>
  <w:style w:type="character" w:customStyle="1" w:styleId="PoratDiagrama">
    <w:name w:val="Poraštė Diagrama"/>
    <w:basedOn w:val="Numatytasispastraiposriftas"/>
    <w:link w:val="Porat"/>
    <w:uiPriority w:val="99"/>
    <w:rsid w:val="00EA674C"/>
    <w:rPr>
      <w:sz w:val="24"/>
      <w:szCs w:val="24"/>
    </w:rPr>
  </w:style>
  <w:style w:type="paragraph" w:customStyle="1" w:styleId="OAnum">
    <w:name w:val="OA_num"/>
    <w:basedOn w:val="prastasis"/>
    <w:rsid w:val="00EA674C"/>
    <w:pPr>
      <w:tabs>
        <w:tab w:val="num" w:pos="1967"/>
      </w:tabs>
      <w:ind w:left="1134"/>
      <w:jc w:val="both"/>
    </w:pPr>
    <w:rPr>
      <w:rFonts w:ascii="Arial" w:hAnsi="Arial" w:cs="Arial"/>
      <w:sz w:val="22"/>
      <w:szCs w:val="22"/>
      <w:lang w:eastAsia="en-US"/>
    </w:rPr>
  </w:style>
  <w:style w:type="character" w:styleId="Puslapionumeris">
    <w:name w:val="page number"/>
    <w:basedOn w:val="Numatytasispastraiposriftas"/>
    <w:rsid w:val="00EA674C"/>
  </w:style>
  <w:style w:type="table" w:styleId="Lentelstinklelis">
    <w:name w:val="Table Grid"/>
    <w:basedOn w:val="prastojilentel"/>
    <w:uiPriority w:val="59"/>
    <w:rsid w:val="00EA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EA674C"/>
    <w:pPr>
      <w:jc w:val="center"/>
    </w:pPr>
    <w:rPr>
      <w:rFonts w:ascii="Arial" w:hAnsi="Arial"/>
      <w:b/>
      <w:bCs/>
      <w:sz w:val="22"/>
      <w:szCs w:val="20"/>
      <w:lang w:eastAsia="en-US"/>
    </w:rPr>
  </w:style>
  <w:style w:type="character" w:customStyle="1" w:styleId="PagrindinistekstasDiagrama">
    <w:name w:val="Pagrindinis tekstas Diagrama"/>
    <w:basedOn w:val="Numatytasispastraiposriftas"/>
    <w:link w:val="Pagrindinistekstas"/>
    <w:rsid w:val="00EA674C"/>
    <w:rPr>
      <w:rFonts w:ascii="Arial" w:hAnsi="Arial"/>
      <w:b/>
      <w:bCs/>
      <w:sz w:val="22"/>
      <w:lang w:eastAsia="en-US"/>
    </w:rPr>
  </w:style>
  <w:style w:type="paragraph" w:styleId="Pagrindiniotekstotrauka">
    <w:name w:val="Body Text Indent"/>
    <w:basedOn w:val="prastasis"/>
    <w:link w:val="PagrindiniotekstotraukaDiagrama"/>
    <w:rsid w:val="00EA674C"/>
    <w:pPr>
      <w:spacing w:after="120"/>
      <w:ind w:left="283"/>
    </w:pPr>
  </w:style>
  <w:style w:type="character" w:customStyle="1" w:styleId="PagrindiniotekstotraukaDiagrama">
    <w:name w:val="Pagrindinio teksto įtrauka Diagrama"/>
    <w:basedOn w:val="Numatytasispastraiposriftas"/>
    <w:link w:val="Pagrindiniotekstotrauka"/>
    <w:rsid w:val="00EA674C"/>
    <w:rPr>
      <w:sz w:val="24"/>
      <w:szCs w:val="24"/>
    </w:rPr>
  </w:style>
  <w:style w:type="character" w:styleId="Emfaz">
    <w:name w:val="Emphasis"/>
    <w:qFormat/>
    <w:rsid w:val="00EA674C"/>
    <w:rPr>
      <w:b w:val="0"/>
      <w:bCs w:val="0"/>
      <w:i/>
      <w:iCs/>
    </w:rPr>
  </w:style>
  <w:style w:type="character" w:styleId="Hipersaitas">
    <w:name w:val="Hyperlink"/>
    <w:rsid w:val="00EA674C"/>
    <w:rPr>
      <w:color w:val="0000FF"/>
      <w:u w:val="single"/>
    </w:rPr>
  </w:style>
  <w:style w:type="paragraph" w:customStyle="1" w:styleId="DiagramaDiagrama">
    <w:name w:val="Diagrama Diagrama"/>
    <w:basedOn w:val="prastasis"/>
    <w:rsid w:val="00EA674C"/>
    <w:pPr>
      <w:spacing w:after="160" w:line="240" w:lineRule="exact"/>
    </w:pPr>
    <w:rPr>
      <w:rFonts w:ascii="Tahoma" w:hAnsi="Tahoma"/>
      <w:sz w:val="20"/>
      <w:szCs w:val="20"/>
      <w:lang w:val="en-US" w:eastAsia="en-US"/>
    </w:rPr>
  </w:style>
  <w:style w:type="numbering" w:styleId="111111">
    <w:name w:val="Outline List 2"/>
    <w:basedOn w:val="Sraonra"/>
    <w:rsid w:val="00EA674C"/>
  </w:style>
  <w:style w:type="paragraph" w:styleId="Debesliotekstas">
    <w:name w:val="Balloon Text"/>
    <w:basedOn w:val="prastasis"/>
    <w:link w:val="DebesliotekstasDiagrama"/>
    <w:semiHidden/>
    <w:rsid w:val="00EA674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674C"/>
    <w:rPr>
      <w:rFonts w:ascii="Tahoma" w:hAnsi="Tahoma" w:cs="Tahoma"/>
      <w:sz w:val="16"/>
      <w:szCs w:val="16"/>
    </w:rPr>
  </w:style>
  <w:style w:type="paragraph" w:customStyle="1" w:styleId="DiagramaDiagramaDiagramaDiagramaDiagrama">
    <w:name w:val="Diagrama Diagrama Diagrama Diagrama Diagrama"/>
    <w:basedOn w:val="prastasis"/>
    <w:rsid w:val="00EA674C"/>
    <w:pPr>
      <w:spacing w:after="160" w:line="240" w:lineRule="exact"/>
    </w:pPr>
    <w:rPr>
      <w:rFonts w:ascii="Tahoma" w:hAnsi="Tahoma"/>
      <w:sz w:val="20"/>
      <w:szCs w:val="20"/>
      <w:lang w:val="en-US" w:eastAsia="en-US"/>
    </w:rPr>
  </w:style>
  <w:style w:type="paragraph" w:customStyle="1" w:styleId="bodytext">
    <w:name w:val="bodytext"/>
    <w:basedOn w:val="prastasis"/>
    <w:rsid w:val="00EA674C"/>
    <w:pPr>
      <w:spacing w:before="100" w:beforeAutospacing="1" w:after="100" w:afterAutospacing="1"/>
    </w:pPr>
  </w:style>
  <w:style w:type="paragraph" w:styleId="Pagrindiniotekstotrauka2">
    <w:name w:val="Body Text Indent 2"/>
    <w:basedOn w:val="prastasis"/>
    <w:link w:val="Pagrindiniotekstotrauka2Diagrama"/>
    <w:rsid w:val="00EA674C"/>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A674C"/>
    <w:rPr>
      <w:sz w:val="24"/>
      <w:szCs w:val="24"/>
    </w:rPr>
  </w:style>
  <w:style w:type="paragraph" w:styleId="Pagrindinistekstas3">
    <w:name w:val="Body Text 3"/>
    <w:basedOn w:val="prastasis"/>
    <w:link w:val="Pagrindinistekstas3Diagrama"/>
    <w:rsid w:val="00EA674C"/>
    <w:pPr>
      <w:spacing w:after="120"/>
    </w:pPr>
    <w:rPr>
      <w:sz w:val="16"/>
      <w:szCs w:val="16"/>
    </w:rPr>
  </w:style>
  <w:style w:type="character" w:customStyle="1" w:styleId="Pagrindinistekstas3Diagrama">
    <w:name w:val="Pagrindinis tekstas 3 Diagrama"/>
    <w:basedOn w:val="Numatytasispastraiposriftas"/>
    <w:link w:val="Pagrindinistekstas3"/>
    <w:rsid w:val="00EA674C"/>
    <w:rPr>
      <w:sz w:val="16"/>
      <w:szCs w:val="16"/>
    </w:rPr>
  </w:style>
  <w:style w:type="paragraph" w:styleId="Pagrindiniotekstotrauka3">
    <w:name w:val="Body Text Indent 3"/>
    <w:basedOn w:val="prastasis"/>
    <w:link w:val="Pagrindiniotekstotrauka3Diagrama"/>
    <w:rsid w:val="00EA674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A674C"/>
    <w:rPr>
      <w:sz w:val="16"/>
      <w:szCs w:val="16"/>
    </w:rPr>
  </w:style>
  <w:style w:type="paragraph" w:styleId="Paantrat">
    <w:name w:val="Subtitle"/>
    <w:basedOn w:val="prastasis"/>
    <w:link w:val="PaantratDiagrama"/>
    <w:qFormat/>
    <w:rsid w:val="00EA674C"/>
    <w:rPr>
      <w:b/>
      <w:szCs w:val="20"/>
    </w:rPr>
  </w:style>
  <w:style w:type="character" w:customStyle="1" w:styleId="PaantratDiagrama">
    <w:name w:val="Paantraštė Diagrama"/>
    <w:basedOn w:val="Numatytasispastraiposriftas"/>
    <w:link w:val="Paantrat"/>
    <w:rsid w:val="00EA674C"/>
    <w:rPr>
      <w:b/>
      <w:sz w:val="24"/>
    </w:rPr>
  </w:style>
  <w:style w:type="paragraph" w:styleId="Pavadinimas">
    <w:name w:val="Title"/>
    <w:basedOn w:val="prastasis"/>
    <w:link w:val="PavadinimasDiagrama"/>
    <w:qFormat/>
    <w:rsid w:val="00EA674C"/>
    <w:pPr>
      <w:jc w:val="center"/>
    </w:pPr>
    <w:rPr>
      <w:b/>
      <w:szCs w:val="20"/>
    </w:rPr>
  </w:style>
  <w:style w:type="character" w:customStyle="1" w:styleId="PavadinimasDiagrama">
    <w:name w:val="Pavadinimas Diagrama"/>
    <w:basedOn w:val="Numatytasispastraiposriftas"/>
    <w:link w:val="Pavadinimas"/>
    <w:rsid w:val="00EA674C"/>
    <w:rPr>
      <w:b/>
      <w:sz w:val="24"/>
    </w:rPr>
  </w:style>
  <w:style w:type="paragraph" w:styleId="Komentarotekstas">
    <w:name w:val="annotation text"/>
    <w:basedOn w:val="prastasis"/>
    <w:link w:val="KomentarotekstasDiagrama"/>
    <w:semiHidden/>
    <w:rsid w:val="00EA674C"/>
    <w:pPr>
      <w:suppressAutoHyphens/>
    </w:pPr>
    <w:rPr>
      <w:sz w:val="20"/>
      <w:szCs w:val="20"/>
      <w:lang w:eastAsia="ar-SA"/>
    </w:rPr>
  </w:style>
  <w:style w:type="character" w:customStyle="1" w:styleId="KomentarotekstasDiagrama">
    <w:name w:val="Komentaro tekstas Diagrama"/>
    <w:basedOn w:val="Numatytasispastraiposriftas"/>
    <w:link w:val="Komentarotekstas"/>
    <w:semiHidden/>
    <w:rsid w:val="00EA674C"/>
    <w:rPr>
      <w:lang w:eastAsia="ar-SA"/>
    </w:rPr>
  </w:style>
  <w:style w:type="paragraph" w:customStyle="1" w:styleId="Char">
    <w:name w:val="Char"/>
    <w:basedOn w:val="prastasis"/>
    <w:rsid w:val="00EA674C"/>
    <w:pPr>
      <w:spacing w:after="160" w:line="240" w:lineRule="exact"/>
    </w:pPr>
    <w:rPr>
      <w:rFonts w:ascii="Tahoma" w:hAnsi="Tahoma"/>
      <w:sz w:val="20"/>
      <w:szCs w:val="20"/>
      <w:lang w:val="en-US" w:eastAsia="en-US"/>
    </w:rPr>
  </w:style>
  <w:style w:type="paragraph" w:styleId="prastasiniatinklio">
    <w:name w:val="Normal (Web)"/>
    <w:aliases w:val="Įprastasis (tinklapis) Diagrama Diagrama Diagrama Diagrama Diagrama Diagrama,Įprastasis (tinklapis) Diagrama Diagrama"/>
    <w:basedOn w:val="prastasis"/>
    <w:link w:val="prastasiniatinklioDiagrama"/>
    <w:rsid w:val="00EA674C"/>
    <w:pPr>
      <w:spacing w:before="100" w:beforeAutospacing="1" w:after="100" w:afterAutospacing="1"/>
    </w:pPr>
    <w:rPr>
      <w:rFonts w:ascii="Arial" w:hAnsi="Arial"/>
    </w:rPr>
  </w:style>
  <w:style w:type="character" w:customStyle="1" w:styleId="prastasiniatinklioDiagrama">
    <w:name w:val="Įprastas (žiniatinklio) Diagrama"/>
    <w:aliases w:val="Įprastasis (tinklapis) Diagrama Diagrama Diagrama Diagrama Diagrama Diagrama Diagrama,Įprastasis (tinklapis) Diagrama Diagrama Diagrama"/>
    <w:link w:val="prastasiniatinklio"/>
    <w:rsid w:val="00EA674C"/>
    <w:rPr>
      <w:rFonts w:ascii="Arial" w:hAnsi="Arial"/>
      <w:sz w:val="24"/>
      <w:szCs w:val="24"/>
    </w:rPr>
  </w:style>
  <w:style w:type="paragraph" w:styleId="Sraopastraipa">
    <w:name w:val="List Paragraph"/>
    <w:basedOn w:val="prastasis"/>
    <w:uiPriority w:val="1"/>
    <w:qFormat/>
    <w:rsid w:val="00EA674C"/>
    <w:pPr>
      <w:spacing w:after="200" w:line="276" w:lineRule="auto"/>
      <w:ind w:left="720"/>
    </w:pPr>
    <w:rPr>
      <w:rFonts w:ascii="Calibri" w:hAnsi="Calibri" w:cs="Calibri"/>
      <w:sz w:val="22"/>
      <w:szCs w:val="22"/>
      <w:lang w:eastAsia="en-US"/>
    </w:rPr>
  </w:style>
  <w:style w:type="character" w:styleId="Grietas">
    <w:name w:val="Strong"/>
    <w:basedOn w:val="Numatytasispastraiposriftas"/>
    <w:uiPriority w:val="22"/>
    <w:qFormat/>
    <w:rsid w:val="002E3C22"/>
    <w:rPr>
      <w:b/>
      <w:bCs/>
    </w:rPr>
  </w:style>
  <w:style w:type="paragraph" w:customStyle="1" w:styleId="Default">
    <w:name w:val="Default"/>
    <w:rsid w:val="00A3479D"/>
    <w:pPr>
      <w:autoSpaceDE w:val="0"/>
      <w:autoSpaceDN w:val="0"/>
      <w:adjustRightInd w:val="0"/>
    </w:pPr>
    <w:rPr>
      <w:rFonts w:ascii="Calibri" w:hAnsi="Calibri" w:cs="Calibri"/>
      <w:color w:val="000000"/>
      <w:sz w:val="24"/>
      <w:szCs w:val="24"/>
    </w:rPr>
  </w:style>
  <w:style w:type="character" w:styleId="Komentaronuoroda">
    <w:name w:val="annotation reference"/>
    <w:basedOn w:val="Numatytasispastraiposriftas"/>
    <w:semiHidden/>
    <w:unhideWhenUsed/>
    <w:rsid w:val="000F7D04"/>
    <w:rPr>
      <w:sz w:val="16"/>
      <w:szCs w:val="16"/>
    </w:rPr>
  </w:style>
  <w:style w:type="paragraph" w:styleId="Komentarotema">
    <w:name w:val="annotation subject"/>
    <w:basedOn w:val="Komentarotekstas"/>
    <w:next w:val="Komentarotekstas"/>
    <w:link w:val="KomentarotemaDiagrama"/>
    <w:uiPriority w:val="99"/>
    <w:semiHidden/>
    <w:unhideWhenUsed/>
    <w:rsid w:val="000F7D04"/>
    <w:pPr>
      <w:suppressAutoHyphens w:val="0"/>
    </w:pPr>
    <w:rPr>
      <w:b/>
      <w:bCs/>
      <w:lang w:eastAsia="lt-LT"/>
    </w:rPr>
  </w:style>
  <w:style w:type="character" w:customStyle="1" w:styleId="KomentarotemaDiagrama">
    <w:name w:val="Komentaro tema Diagrama"/>
    <w:basedOn w:val="KomentarotekstasDiagrama"/>
    <w:link w:val="Komentarotema"/>
    <w:uiPriority w:val="99"/>
    <w:semiHidden/>
    <w:rsid w:val="000F7D04"/>
    <w:rPr>
      <w:b/>
      <w:bCs/>
      <w:lang w:eastAsia="ar-SA"/>
    </w:rPr>
  </w:style>
  <w:style w:type="paragraph" w:styleId="Pagrindinistekstas2">
    <w:name w:val="Body Text 2"/>
    <w:basedOn w:val="prastasis"/>
    <w:link w:val="Pagrindinistekstas2Diagrama"/>
    <w:uiPriority w:val="99"/>
    <w:unhideWhenUsed/>
    <w:rsid w:val="00404E72"/>
    <w:pPr>
      <w:spacing w:after="120" w:line="480" w:lineRule="auto"/>
    </w:pPr>
  </w:style>
  <w:style w:type="character" w:customStyle="1" w:styleId="Pagrindinistekstas2Diagrama">
    <w:name w:val="Pagrindinis tekstas 2 Diagrama"/>
    <w:basedOn w:val="Numatytasispastraiposriftas"/>
    <w:link w:val="Pagrindinistekstas2"/>
    <w:uiPriority w:val="99"/>
    <w:rsid w:val="00404E72"/>
    <w:rPr>
      <w:sz w:val="24"/>
      <w:szCs w:val="24"/>
    </w:rPr>
  </w:style>
  <w:style w:type="paragraph" w:styleId="Pataisymai">
    <w:name w:val="Revision"/>
    <w:hidden/>
    <w:uiPriority w:val="99"/>
    <w:semiHidden/>
    <w:rsid w:val="00CB3C0D"/>
    <w:rPr>
      <w:sz w:val="24"/>
      <w:szCs w:val="24"/>
    </w:rPr>
  </w:style>
  <w:style w:type="character" w:customStyle="1" w:styleId="footnote-item">
    <w:name w:val="footnote-item"/>
    <w:basedOn w:val="Numatytasispastraiposriftas"/>
    <w:rsid w:val="009331B7"/>
  </w:style>
  <w:style w:type="table" w:customStyle="1" w:styleId="TableNormal">
    <w:name w:val="Table Normal"/>
    <w:uiPriority w:val="2"/>
    <w:semiHidden/>
    <w:unhideWhenUsed/>
    <w:qFormat/>
    <w:rsid w:val="006832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683240"/>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6164">
      <w:bodyDiv w:val="1"/>
      <w:marLeft w:val="0"/>
      <w:marRight w:val="0"/>
      <w:marTop w:val="0"/>
      <w:marBottom w:val="0"/>
      <w:divBdr>
        <w:top w:val="none" w:sz="0" w:space="0" w:color="auto"/>
        <w:left w:val="none" w:sz="0" w:space="0" w:color="auto"/>
        <w:bottom w:val="none" w:sz="0" w:space="0" w:color="auto"/>
        <w:right w:val="none" w:sz="0" w:space="0" w:color="auto"/>
      </w:divBdr>
    </w:div>
    <w:div w:id="328947847">
      <w:bodyDiv w:val="1"/>
      <w:marLeft w:val="0"/>
      <w:marRight w:val="0"/>
      <w:marTop w:val="0"/>
      <w:marBottom w:val="0"/>
      <w:divBdr>
        <w:top w:val="none" w:sz="0" w:space="0" w:color="auto"/>
        <w:left w:val="none" w:sz="0" w:space="0" w:color="auto"/>
        <w:bottom w:val="none" w:sz="0" w:space="0" w:color="auto"/>
        <w:right w:val="none" w:sz="0" w:space="0" w:color="auto"/>
      </w:divBdr>
    </w:div>
    <w:div w:id="916329891">
      <w:bodyDiv w:val="1"/>
      <w:marLeft w:val="0"/>
      <w:marRight w:val="0"/>
      <w:marTop w:val="0"/>
      <w:marBottom w:val="0"/>
      <w:divBdr>
        <w:top w:val="none" w:sz="0" w:space="0" w:color="auto"/>
        <w:left w:val="none" w:sz="0" w:space="0" w:color="auto"/>
        <w:bottom w:val="none" w:sz="0" w:space="0" w:color="auto"/>
        <w:right w:val="none" w:sz="0" w:space="0" w:color="auto"/>
      </w:divBdr>
    </w:div>
    <w:div w:id="926770804">
      <w:bodyDiv w:val="1"/>
      <w:marLeft w:val="0"/>
      <w:marRight w:val="0"/>
      <w:marTop w:val="0"/>
      <w:marBottom w:val="0"/>
      <w:divBdr>
        <w:top w:val="none" w:sz="0" w:space="0" w:color="auto"/>
        <w:left w:val="none" w:sz="0" w:space="0" w:color="auto"/>
        <w:bottom w:val="none" w:sz="0" w:space="0" w:color="auto"/>
        <w:right w:val="none" w:sz="0" w:space="0" w:color="auto"/>
      </w:divBdr>
    </w:div>
    <w:div w:id="1099838780">
      <w:bodyDiv w:val="1"/>
      <w:marLeft w:val="0"/>
      <w:marRight w:val="0"/>
      <w:marTop w:val="0"/>
      <w:marBottom w:val="0"/>
      <w:divBdr>
        <w:top w:val="none" w:sz="0" w:space="0" w:color="auto"/>
        <w:left w:val="none" w:sz="0" w:space="0" w:color="auto"/>
        <w:bottom w:val="none" w:sz="0" w:space="0" w:color="auto"/>
        <w:right w:val="none" w:sz="0" w:space="0" w:color="auto"/>
      </w:divBdr>
    </w:div>
    <w:div w:id="1350789939">
      <w:bodyDiv w:val="1"/>
      <w:marLeft w:val="0"/>
      <w:marRight w:val="0"/>
      <w:marTop w:val="0"/>
      <w:marBottom w:val="0"/>
      <w:divBdr>
        <w:top w:val="none" w:sz="0" w:space="0" w:color="auto"/>
        <w:left w:val="none" w:sz="0" w:space="0" w:color="auto"/>
        <w:bottom w:val="none" w:sz="0" w:space="0" w:color="auto"/>
        <w:right w:val="none" w:sz="0" w:space="0" w:color="auto"/>
      </w:divBdr>
    </w:div>
    <w:div w:id="1403672180">
      <w:bodyDiv w:val="1"/>
      <w:marLeft w:val="0"/>
      <w:marRight w:val="0"/>
      <w:marTop w:val="0"/>
      <w:marBottom w:val="0"/>
      <w:divBdr>
        <w:top w:val="none" w:sz="0" w:space="0" w:color="auto"/>
        <w:left w:val="none" w:sz="0" w:space="0" w:color="auto"/>
        <w:bottom w:val="none" w:sz="0" w:space="0" w:color="auto"/>
        <w:right w:val="none" w:sz="0" w:space="0" w:color="auto"/>
      </w:divBdr>
    </w:div>
    <w:div w:id="1535267260">
      <w:bodyDiv w:val="1"/>
      <w:marLeft w:val="0"/>
      <w:marRight w:val="0"/>
      <w:marTop w:val="0"/>
      <w:marBottom w:val="0"/>
      <w:divBdr>
        <w:top w:val="none" w:sz="0" w:space="0" w:color="auto"/>
        <w:left w:val="none" w:sz="0" w:space="0" w:color="auto"/>
        <w:bottom w:val="none" w:sz="0" w:space="0" w:color="auto"/>
        <w:right w:val="none" w:sz="0" w:space="0" w:color="auto"/>
      </w:divBdr>
    </w:div>
    <w:div w:id="15403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eader" Target="header2.xml"/><Relationship Id="rId26" Type="http://schemas.openxmlformats.org/officeDocument/2006/relationships/chart" Target="charts/chart10.xml"/><Relationship Id="rId39" Type="http://schemas.openxmlformats.org/officeDocument/2006/relationships/header" Target="header5.xml"/><Relationship Id="rId21" Type="http://schemas.openxmlformats.org/officeDocument/2006/relationships/header" Target="header3.xm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29" Type="http://schemas.openxmlformats.org/officeDocument/2006/relationships/chart" Target="charts/chart1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9.xml"/><Relationship Id="rId32" Type="http://schemas.openxmlformats.org/officeDocument/2006/relationships/image" Target="media/image6.png"/><Relationship Id="rId37" Type="http://schemas.openxmlformats.org/officeDocument/2006/relationships/chart" Target="charts/chart14.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chart" Target="charts/chart12.xml"/><Relationship Id="rId36" Type="http://schemas.openxmlformats.org/officeDocument/2006/relationships/header" Target="header4.xml"/><Relationship Id="rId10" Type="http://schemas.openxmlformats.org/officeDocument/2006/relationships/chart" Target="charts/chart2.xml"/><Relationship Id="rId19" Type="http://schemas.openxmlformats.org/officeDocument/2006/relationships/footer" Target="footer1.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 Id="rId27" Type="http://schemas.openxmlformats.org/officeDocument/2006/relationships/chart" Target="charts/chart11.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lma.galminiene\Desktop\Dokumentai%20%20Alma\Ataskaitos\Egzaminu%20rezultatu%20ataskaita\2022-2023\2023%20m.%20egzaminu-rezultatai%20PUPP.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lma.galminiene\Desktop\Dokumentai%20%20Alma\Ataskaitos\Egzaminu%20rezultatu%20ataskaita\2022-2023\2023%20m.%20egzaminu-rezultatai%20PUPP.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lma.galminiene\Desktop\Dokumentai%20%20Alma\Ataskaitos\Egzaminu%20rezultatu%20ataskaita\2022-2023\2023%20m.%20egzaminu-rezultatai%20PUPP.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lma.galminiene\Desktop\Dokumentai%20%20Alma\Ataskaitos\Egzaminu%20rezultatu%20ataskaita\2022-2023\2023%20m.%20egzaminu-rezultatai%20PUPP.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darbalapis9.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darbalapis10.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800" b="0" i="0" baseline="0">
                <a:effectLst/>
              </a:rPr>
              <a:t>Mokinių ir klasių skaičiaus jungtinėse klasėse dalis nuo bendro skaičiaus, proc. </a:t>
            </a:r>
            <a:endParaRPr lang="lt-LT">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plotArea>
      <c:layout/>
      <c:lineChart>
        <c:grouping val="standard"/>
        <c:varyColors val="0"/>
        <c:ser>
          <c:idx val="0"/>
          <c:order val="0"/>
          <c:tx>
            <c:strRef>
              <c:f>Lapas1!$B$1</c:f>
              <c:strCache>
                <c:ptCount val="1"/>
                <c:pt idx="0">
                  <c:v>Jungtinių klasių komplektų dalis nuo bendro klasių komplekto skaičiaus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2018-2019</c:v>
                </c:pt>
                <c:pt idx="1">
                  <c:v>2019-2020</c:v>
                </c:pt>
                <c:pt idx="2">
                  <c:v>2020-2021</c:v>
                </c:pt>
                <c:pt idx="3">
                  <c:v>2021-2022</c:v>
                </c:pt>
                <c:pt idx="4">
                  <c:v>2022-2023</c:v>
                </c:pt>
              </c:strCache>
            </c:strRef>
          </c:cat>
          <c:val>
            <c:numRef>
              <c:f>Lapas1!$B$2:$B$6</c:f>
              <c:numCache>
                <c:formatCode>General</c:formatCode>
                <c:ptCount val="5"/>
                <c:pt idx="0">
                  <c:v>4.79</c:v>
                </c:pt>
                <c:pt idx="1">
                  <c:v>3.78</c:v>
                </c:pt>
                <c:pt idx="2">
                  <c:v>2.2000000000000002</c:v>
                </c:pt>
                <c:pt idx="3">
                  <c:v>1.1299999999999999</c:v>
                </c:pt>
                <c:pt idx="4">
                  <c:v>0</c:v>
                </c:pt>
              </c:numCache>
            </c:numRef>
          </c:val>
          <c:smooth val="0"/>
          <c:extLst>
            <c:ext xmlns:c16="http://schemas.microsoft.com/office/drawing/2014/chart" uri="{C3380CC4-5D6E-409C-BE32-E72D297353CC}">
              <c16:uniqueId val="{00000000-4B2F-4A0C-9520-68D566CBFE2E}"/>
            </c:ext>
          </c:extLst>
        </c:ser>
        <c:ser>
          <c:idx val="1"/>
          <c:order val="1"/>
          <c:tx>
            <c:strRef>
              <c:f>Lapas1!$C$1</c:f>
              <c:strCache>
                <c:ptCount val="1"/>
                <c:pt idx="0">
                  <c:v>Mokinių, ugdomų jungtinėse klasėse, dalis nuo bendro mokinių skaičiaus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2018-2019</c:v>
                </c:pt>
                <c:pt idx="1">
                  <c:v>2019-2020</c:v>
                </c:pt>
                <c:pt idx="2">
                  <c:v>2020-2021</c:v>
                </c:pt>
                <c:pt idx="3">
                  <c:v>2021-2022</c:v>
                </c:pt>
                <c:pt idx="4">
                  <c:v>2022-2023</c:v>
                </c:pt>
              </c:strCache>
            </c:strRef>
          </c:cat>
          <c:val>
            <c:numRef>
              <c:f>Lapas1!$C$2:$C$6</c:f>
              <c:numCache>
                <c:formatCode>General</c:formatCode>
                <c:ptCount val="5"/>
                <c:pt idx="0">
                  <c:v>2.38</c:v>
                </c:pt>
                <c:pt idx="1">
                  <c:v>1.46</c:v>
                </c:pt>
                <c:pt idx="2">
                  <c:v>1.03</c:v>
                </c:pt>
                <c:pt idx="3">
                  <c:v>0.63</c:v>
                </c:pt>
                <c:pt idx="4">
                  <c:v>0</c:v>
                </c:pt>
              </c:numCache>
            </c:numRef>
          </c:val>
          <c:smooth val="0"/>
          <c:extLst>
            <c:ext xmlns:c16="http://schemas.microsoft.com/office/drawing/2014/chart" uri="{C3380CC4-5D6E-409C-BE32-E72D297353CC}">
              <c16:uniqueId val="{00000001-4B2F-4A0C-9520-68D566CBFE2E}"/>
            </c:ext>
          </c:extLst>
        </c:ser>
        <c:dLbls>
          <c:showLegendKey val="0"/>
          <c:showVal val="0"/>
          <c:showCatName val="0"/>
          <c:showSerName val="0"/>
          <c:showPercent val="0"/>
          <c:showBubbleSize val="0"/>
        </c:dLbls>
        <c:smooth val="0"/>
        <c:axId val="156972944"/>
        <c:axId val="156978768"/>
      </c:lineChart>
      <c:catAx>
        <c:axId val="15697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6978768"/>
        <c:crosses val="autoZero"/>
        <c:auto val="1"/>
        <c:lblAlgn val="ctr"/>
        <c:lblOffset val="100"/>
        <c:noMultiLvlLbl val="0"/>
      </c:catAx>
      <c:valAx>
        <c:axId val="15697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697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lt-LT">
                <a:solidFill>
                  <a:schemeClr val="tx1"/>
                </a:solidFill>
              </a:rPr>
              <a:t>Lietuvių kalba ir literatūtra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'2022 bnendras'!$A$6</c:f>
              <c:strCache>
                <c:ptCount val="1"/>
                <c:pt idx="0">
                  <c:v>Lietuvių kalba ir literatūtra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'2022 bnendras'!$B$3:$I$5</c:f>
              <c:multiLvlStrCache>
                <c:ptCount val="8"/>
                <c:lvl>
                  <c:pt idx="0">
                    <c:v>2018</c:v>
                  </c:pt>
                  <c:pt idx="1">
                    <c:v>2019</c:v>
                  </c:pt>
                  <c:pt idx="2">
                    <c:v>2021</c:v>
                  </c:pt>
                  <c:pt idx="3">
                    <c:v>2022</c:v>
                  </c:pt>
                  <c:pt idx="4">
                    <c:v>2018</c:v>
                  </c:pt>
                  <c:pt idx="5">
                    <c:v>2019</c:v>
                  </c:pt>
                  <c:pt idx="6">
                    <c:v>2021</c:v>
                  </c:pt>
                  <c:pt idx="7">
                    <c:v>2022</c:v>
                  </c:pt>
                </c:lvl>
                <c:lvl>
                  <c:pt idx="0">
                    <c:v>Rajone</c:v>
                  </c:pt>
                  <c:pt idx="4">
                    <c:v>Lietuvoje</c:v>
                  </c:pt>
                </c:lvl>
                <c:lvl>
                  <c:pt idx="0">
                    <c:v>Vidurkis</c:v>
                  </c:pt>
                </c:lvl>
              </c:multiLvlStrCache>
            </c:multiLvlStrRef>
          </c:cat>
          <c:val>
            <c:numRef>
              <c:f>'2022 bnendras'!$B$6:$I$6</c:f>
              <c:numCache>
                <c:formatCode>General</c:formatCode>
                <c:ptCount val="8"/>
                <c:pt idx="0">
                  <c:v>6.14</c:v>
                </c:pt>
                <c:pt idx="1">
                  <c:v>5.87</c:v>
                </c:pt>
                <c:pt idx="2">
                  <c:v>5.89</c:v>
                </c:pt>
                <c:pt idx="3">
                  <c:v>6.1</c:v>
                </c:pt>
                <c:pt idx="4">
                  <c:v>6.26</c:v>
                </c:pt>
                <c:pt idx="5">
                  <c:v>6.28</c:v>
                </c:pt>
                <c:pt idx="6">
                  <c:v>6.5</c:v>
                </c:pt>
                <c:pt idx="7">
                  <c:v>6.4</c:v>
                </c:pt>
              </c:numCache>
            </c:numRef>
          </c:val>
          <c:extLst>
            <c:ext xmlns:c16="http://schemas.microsoft.com/office/drawing/2014/chart" uri="{C3380CC4-5D6E-409C-BE32-E72D297353CC}">
              <c16:uniqueId val="{00000000-1263-4723-A9B2-4568C2EC9535}"/>
            </c:ext>
          </c:extLst>
        </c:ser>
        <c:dLbls>
          <c:showLegendKey val="0"/>
          <c:showVal val="0"/>
          <c:showCatName val="0"/>
          <c:showSerName val="0"/>
          <c:showPercent val="0"/>
          <c:showBubbleSize val="0"/>
        </c:dLbls>
        <c:gapWidth val="150"/>
        <c:shape val="box"/>
        <c:axId val="2057210543"/>
        <c:axId val="2057198895"/>
        <c:axId val="0"/>
      </c:bar3DChart>
      <c:catAx>
        <c:axId val="20572105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057198895"/>
        <c:crosses val="autoZero"/>
        <c:auto val="1"/>
        <c:lblAlgn val="ctr"/>
        <c:lblOffset val="100"/>
        <c:noMultiLvlLbl val="0"/>
      </c:catAx>
      <c:valAx>
        <c:axId val="2057198895"/>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0572105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'2022 bnendras'!$A$7</c:f>
              <c:strCache>
                <c:ptCount val="1"/>
                <c:pt idx="0">
                  <c:v>Matematika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'2022 bnendras'!$B$3:$I$5</c:f>
              <c:multiLvlStrCache>
                <c:ptCount val="8"/>
                <c:lvl>
                  <c:pt idx="0">
                    <c:v>2018</c:v>
                  </c:pt>
                  <c:pt idx="1">
                    <c:v>2019</c:v>
                  </c:pt>
                  <c:pt idx="2">
                    <c:v>2021</c:v>
                  </c:pt>
                  <c:pt idx="3">
                    <c:v>2022</c:v>
                  </c:pt>
                  <c:pt idx="4">
                    <c:v>2018</c:v>
                  </c:pt>
                  <c:pt idx="5">
                    <c:v>2019</c:v>
                  </c:pt>
                  <c:pt idx="6">
                    <c:v>2021</c:v>
                  </c:pt>
                  <c:pt idx="7">
                    <c:v>2022</c:v>
                  </c:pt>
                </c:lvl>
                <c:lvl>
                  <c:pt idx="0">
                    <c:v>Rajone</c:v>
                  </c:pt>
                  <c:pt idx="4">
                    <c:v>Lietuvoje</c:v>
                  </c:pt>
                </c:lvl>
                <c:lvl>
                  <c:pt idx="0">
                    <c:v>Vidurkis</c:v>
                  </c:pt>
                </c:lvl>
              </c:multiLvlStrCache>
            </c:multiLvlStrRef>
          </c:cat>
          <c:val>
            <c:numRef>
              <c:f>'2022 bnendras'!$B$7:$I$7</c:f>
              <c:numCache>
                <c:formatCode>General</c:formatCode>
                <c:ptCount val="8"/>
                <c:pt idx="0">
                  <c:v>4.68</c:v>
                </c:pt>
                <c:pt idx="1">
                  <c:v>4.16</c:v>
                </c:pt>
                <c:pt idx="2">
                  <c:v>5.61</c:v>
                </c:pt>
                <c:pt idx="3">
                  <c:v>3.8</c:v>
                </c:pt>
                <c:pt idx="4">
                  <c:v>4.74</c:v>
                </c:pt>
                <c:pt idx="5">
                  <c:v>5.9</c:v>
                </c:pt>
                <c:pt idx="6">
                  <c:v>6.12</c:v>
                </c:pt>
                <c:pt idx="7">
                  <c:v>4.2</c:v>
                </c:pt>
              </c:numCache>
            </c:numRef>
          </c:val>
          <c:extLst>
            <c:ext xmlns:c16="http://schemas.microsoft.com/office/drawing/2014/chart" uri="{C3380CC4-5D6E-409C-BE32-E72D297353CC}">
              <c16:uniqueId val="{00000000-4F33-449E-89EF-0462892DD98E}"/>
            </c:ext>
          </c:extLst>
        </c:ser>
        <c:dLbls>
          <c:showLegendKey val="0"/>
          <c:showVal val="0"/>
          <c:showCatName val="0"/>
          <c:showSerName val="0"/>
          <c:showPercent val="0"/>
          <c:showBubbleSize val="0"/>
        </c:dLbls>
        <c:gapWidth val="150"/>
        <c:shape val="box"/>
        <c:axId val="2046281055"/>
        <c:axId val="2046285215"/>
        <c:axId val="0"/>
      </c:bar3DChart>
      <c:catAx>
        <c:axId val="204628105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046285215"/>
        <c:crosses val="autoZero"/>
        <c:auto val="1"/>
        <c:lblAlgn val="ctr"/>
        <c:lblOffset val="100"/>
        <c:noMultiLvlLbl val="0"/>
      </c:catAx>
      <c:valAx>
        <c:axId val="2046285215"/>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0462810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'2022 palyginimas'!$A$6</c:f>
              <c:strCache>
                <c:ptCount val="1"/>
                <c:pt idx="0">
                  <c:v>Lietuvių kalba ir literatūtra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'2022 palyginimas'!$B$3:$Q$5</c:f>
              <c:multiLvlStrCache>
                <c:ptCount val="16"/>
                <c:lvl>
                  <c:pt idx="0">
                    <c:v>2018</c:v>
                  </c:pt>
                  <c:pt idx="1">
                    <c:v>2019</c:v>
                  </c:pt>
                  <c:pt idx="2">
                    <c:v>2021</c:v>
                  </c:pt>
                  <c:pt idx="3">
                    <c:v>2022</c:v>
                  </c:pt>
                  <c:pt idx="4">
                    <c:v>2018</c:v>
                  </c:pt>
                  <c:pt idx="5">
                    <c:v>2019</c:v>
                  </c:pt>
                  <c:pt idx="6">
                    <c:v>2021</c:v>
                  </c:pt>
                  <c:pt idx="7">
                    <c:v>2022</c:v>
                  </c:pt>
                  <c:pt idx="8">
                    <c:v>2018</c:v>
                  </c:pt>
                  <c:pt idx="9">
                    <c:v>2019</c:v>
                  </c:pt>
                  <c:pt idx="10">
                    <c:v>2021</c:v>
                  </c:pt>
                  <c:pt idx="11">
                    <c:v>2022</c:v>
                  </c:pt>
                  <c:pt idx="12">
                    <c:v>2018</c:v>
                  </c:pt>
                  <c:pt idx="13">
                    <c:v>2019</c:v>
                  </c:pt>
                  <c:pt idx="14">
                    <c:v>2021</c:v>
                  </c:pt>
                  <c:pt idx="15">
                    <c:v>2022</c:v>
                  </c:pt>
                </c:lvl>
                <c:lvl>
                  <c:pt idx="0">
                    <c:v>Rajone</c:v>
                  </c:pt>
                  <c:pt idx="4">
                    <c:v>Lietuvoje</c:v>
                  </c:pt>
                  <c:pt idx="8">
                    <c:v>Rajone</c:v>
                  </c:pt>
                  <c:pt idx="12">
                    <c:v>Lietuvoje</c:v>
                  </c:pt>
                </c:lvl>
                <c:lvl>
                  <c:pt idx="0">
                    <c:v>1-3 balų įvertinimas procentais</c:v>
                  </c:pt>
                  <c:pt idx="8">
                    <c:v>9-10 balų įvertinimas procentais</c:v>
                  </c:pt>
                </c:lvl>
              </c:multiLvlStrCache>
            </c:multiLvlStrRef>
          </c:cat>
          <c:val>
            <c:numRef>
              <c:f>'2022 palyginimas'!$B$6:$Q$6</c:f>
              <c:numCache>
                <c:formatCode>0.00%</c:formatCode>
                <c:ptCount val="16"/>
                <c:pt idx="0">
                  <c:v>9.7100000000000006E-2</c:v>
                </c:pt>
                <c:pt idx="1">
                  <c:v>0.10979999999999999</c:v>
                </c:pt>
                <c:pt idx="2">
                  <c:v>9.5200000000000007E-2</c:v>
                </c:pt>
                <c:pt idx="3">
                  <c:v>5.1200000000000002E-2</c:v>
                </c:pt>
                <c:pt idx="4">
                  <c:v>7.2599999999999998E-2</c:v>
                </c:pt>
                <c:pt idx="5">
                  <c:v>7.5600000000000001E-2</c:v>
                </c:pt>
                <c:pt idx="6">
                  <c:v>4.82E-2</c:v>
                </c:pt>
                <c:pt idx="7">
                  <c:v>4.6899999999999997E-2</c:v>
                </c:pt>
                <c:pt idx="8">
                  <c:v>0.1444</c:v>
                </c:pt>
                <c:pt idx="9">
                  <c:v>0.11219999999999999</c:v>
                </c:pt>
                <c:pt idx="10">
                  <c:v>3.8699999999999998E-2</c:v>
                </c:pt>
                <c:pt idx="11">
                  <c:v>3.85E-2</c:v>
                </c:pt>
                <c:pt idx="12">
                  <c:v>0.124</c:v>
                </c:pt>
                <c:pt idx="13">
                  <c:v>0.14449999999999999</c:v>
                </c:pt>
                <c:pt idx="14">
                  <c:v>0.1169</c:v>
                </c:pt>
                <c:pt idx="15">
                  <c:v>9.8199999999999996E-2</c:v>
                </c:pt>
              </c:numCache>
            </c:numRef>
          </c:val>
          <c:extLst>
            <c:ext xmlns:c16="http://schemas.microsoft.com/office/drawing/2014/chart" uri="{C3380CC4-5D6E-409C-BE32-E72D297353CC}">
              <c16:uniqueId val="{00000000-8546-4086-AA5D-B03929926F1C}"/>
            </c:ext>
          </c:extLst>
        </c:ser>
        <c:dLbls>
          <c:showLegendKey val="0"/>
          <c:showVal val="0"/>
          <c:showCatName val="0"/>
          <c:showSerName val="0"/>
          <c:showPercent val="0"/>
          <c:showBubbleSize val="0"/>
        </c:dLbls>
        <c:gapWidth val="150"/>
        <c:shape val="box"/>
        <c:axId val="2055326575"/>
        <c:axId val="2055326991"/>
        <c:axId val="0"/>
      </c:bar3DChart>
      <c:catAx>
        <c:axId val="205532657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055326991"/>
        <c:crosses val="autoZero"/>
        <c:auto val="1"/>
        <c:lblAlgn val="ctr"/>
        <c:lblOffset val="100"/>
        <c:noMultiLvlLbl val="0"/>
      </c:catAx>
      <c:valAx>
        <c:axId val="20553269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055326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'2022 palyginimas'!$A$7</c:f>
              <c:strCache>
                <c:ptCount val="1"/>
                <c:pt idx="0">
                  <c:v>Matematika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'2022 palyginimas'!$B$3:$Q$5</c:f>
              <c:multiLvlStrCache>
                <c:ptCount val="16"/>
                <c:lvl>
                  <c:pt idx="0">
                    <c:v>2018</c:v>
                  </c:pt>
                  <c:pt idx="1">
                    <c:v>2019</c:v>
                  </c:pt>
                  <c:pt idx="2">
                    <c:v>2021</c:v>
                  </c:pt>
                  <c:pt idx="3">
                    <c:v>2022</c:v>
                  </c:pt>
                  <c:pt idx="4">
                    <c:v>2018</c:v>
                  </c:pt>
                  <c:pt idx="5">
                    <c:v>2019</c:v>
                  </c:pt>
                  <c:pt idx="6">
                    <c:v>2021</c:v>
                  </c:pt>
                  <c:pt idx="7">
                    <c:v>2022</c:v>
                  </c:pt>
                  <c:pt idx="8">
                    <c:v>2018</c:v>
                  </c:pt>
                  <c:pt idx="9">
                    <c:v>2019</c:v>
                  </c:pt>
                  <c:pt idx="10">
                    <c:v>2021</c:v>
                  </c:pt>
                  <c:pt idx="11">
                    <c:v>2022</c:v>
                  </c:pt>
                  <c:pt idx="12">
                    <c:v>2018</c:v>
                  </c:pt>
                  <c:pt idx="13">
                    <c:v>2019</c:v>
                  </c:pt>
                  <c:pt idx="14">
                    <c:v>2021</c:v>
                  </c:pt>
                  <c:pt idx="15">
                    <c:v>2022</c:v>
                  </c:pt>
                </c:lvl>
                <c:lvl>
                  <c:pt idx="0">
                    <c:v>Rajone</c:v>
                  </c:pt>
                  <c:pt idx="4">
                    <c:v>Lietuvoje</c:v>
                  </c:pt>
                  <c:pt idx="8">
                    <c:v>Rajone</c:v>
                  </c:pt>
                  <c:pt idx="12">
                    <c:v>Lietuvoje</c:v>
                  </c:pt>
                </c:lvl>
                <c:lvl>
                  <c:pt idx="0">
                    <c:v>1-3 balų įvertinimas procentais</c:v>
                  </c:pt>
                  <c:pt idx="8">
                    <c:v>9-10 balų įvertinimas procentais</c:v>
                  </c:pt>
                </c:lvl>
              </c:multiLvlStrCache>
            </c:multiLvlStrRef>
          </c:cat>
          <c:val>
            <c:numRef>
              <c:f>'2022 palyginimas'!$B$7:$Q$7</c:f>
              <c:numCache>
                <c:formatCode>0.00%</c:formatCode>
                <c:ptCount val="16"/>
                <c:pt idx="0">
                  <c:v>0.32700000000000001</c:v>
                </c:pt>
                <c:pt idx="1">
                  <c:v>0.27139999999999997</c:v>
                </c:pt>
                <c:pt idx="2">
                  <c:v>0.2089</c:v>
                </c:pt>
                <c:pt idx="3">
                  <c:v>0.5</c:v>
                </c:pt>
                <c:pt idx="4">
                  <c:v>0.28660000000000002</c:v>
                </c:pt>
                <c:pt idx="5">
                  <c:v>0.21099999999999999</c:v>
                </c:pt>
                <c:pt idx="6">
                  <c:v>0.19520000000000001</c:v>
                </c:pt>
                <c:pt idx="7">
                  <c:v>0.40489999999999998</c:v>
                </c:pt>
                <c:pt idx="8">
                  <c:v>7.1300000000000002E-2</c:v>
                </c:pt>
                <c:pt idx="9">
                  <c:v>6.4899999999999999E-2</c:v>
                </c:pt>
                <c:pt idx="10">
                  <c:v>6.4699999999999994E-2</c:v>
                </c:pt>
                <c:pt idx="11">
                  <c:v>9.5999999999999992E-3</c:v>
                </c:pt>
                <c:pt idx="12">
                  <c:v>6.1800000000000001E-2</c:v>
                </c:pt>
                <c:pt idx="13">
                  <c:v>0.10290000000000001</c:v>
                </c:pt>
                <c:pt idx="14">
                  <c:v>0.1754</c:v>
                </c:pt>
                <c:pt idx="15">
                  <c:v>3.7600000000000001E-2</c:v>
                </c:pt>
              </c:numCache>
            </c:numRef>
          </c:val>
          <c:extLst>
            <c:ext xmlns:c16="http://schemas.microsoft.com/office/drawing/2014/chart" uri="{C3380CC4-5D6E-409C-BE32-E72D297353CC}">
              <c16:uniqueId val="{00000000-375D-4C45-8EFA-FD108AEC8475}"/>
            </c:ext>
          </c:extLst>
        </c:ser>
        <c:dLbls>
          <c:showLegendKey val="0"/>
          <c:showVal val="0"/>
          <c:showCatName val="0"/>
          <c:showSerName val="0"/>
          <c:showPercent val="0"/>
          <c:showBubbleSize val="0"/>
        </c:dLbls>
        <c:gapWidth val="150"/>
        <c:shape val="box"/>
        <c:axId val="2057204303"/>
        <c:axId val="2057215119"/>
        <c:axId val="0"/>
      </c:bar3DChart>
      <c:catAx>
        <c:axId val="205720430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057215119"/>
        <c:crosses val="autoZero"/>
        <c:auto val="1"/>
        <c:lblAlgn val="ctr"/>
        <c:lblOffset val="100"/>
        <c:noMultiLvlLbl val="0"/>
      </c:catAx>
      <c:valAx>
        <c:axId val="20572151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057204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800" b="0" i="0" cap="all" baseline="0">
                <a:effectLst/>
              </a:rPr>
              <a:t>Bendradarbiavimo sutarčių su socialiniais partneriais skaičius </a:t>
            </a:r>
          </a:p>
          <a:p>
            <a:pPr>
              <a:defRPr/>
            </a:pPr>
            <a:r>
              <a:rPr lang="lt-LT" sz="1800" b="0" i="0" cap="all" baseline="0">
                <a:effectLst/>
              </a:rPr>
              <a:t>2020-2022 m.</a:t>
            </a:r>
            <a:endParaRPr lang="lt-LT">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dLbl>
              <c:idx val="0"/>
              <c:layout>
                <c:manualLayout>
                  <c:x val="0"/>
                  <c:y val="0.182539682539682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89-4536-A9F4-FFADA98ED12A}"/>
                </c:ext>
              </c:extLst>
            </c:dLbl>
            <c:dLbl>
              <c:idx val="1"/>
              <c:layout>
                <c:manualLayout>
                  <c:x val="2.3148148148148147E-3"/>
                  <c:y val="0.17460317460317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89-4536-A9F4-FFADA98ED12A}"/>
                </c:ext>
              </c:extLst>
            </c:dLbl>
            <c:dLbl>
              <c:idx val="2"/>
              <c:layout>
                <c:manualLayout>
                  <c:x val="2.3148148148148997E-3"/>
                  <c:y val="0.16269841269841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89-4536-A9F4-FFADA98ED12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Lapas1!$A$2:$A$4</c:f>
              <c:numCache>
                <c:formatCode>General</c:formatCode>
                <c:ptCount val="3"/>
                <c:pt idx="0">
                  <c:v>2020</c:v>
                </c:pt>
                <c:pt idx="1">
                  <c:v>2021</c:v>
                </c:pt>
                <c:pt idx="2">
                  <c:v>2022</c:v>
                </c:pt>
              </c:numCache>
            </c:numRef>
          </c:cat>
          <c:val>
            <c:numRef>
              <c:f>Lapas1!$B$2:$B$4</c:f>
              <c:numCache>
                <c:formatCode>General</c:formatCode>
                <c:ptCount val="3"/>
                <c:pt idx="0">
                  <c:v>121</c:v>
                </c:pt>
                <c:pt idx="1">
                  <c:v>104</c:v>
                </c:pt>
                <c:pt idx="2">
                  <c:v>94</c:v>
                </c:pt>
              </c:numCache>
            </c:numRef>
          </c:val>
          <c:extLst>
            <c:ext xmlns:c16="http://schemas.microsoft.com/office/drawing/2014/chart" uri="{C3380CC4-5D6E-409C-BE32-E72D297353CC}">
              <c16:uniqueId val="{00000000-D689-4536-A9F4-FFADA98ED12A}"/>
            </c:ext>
          </c:extLst>
        </c:ser>
        <c:dLbls>
          <c:showLegendKey val="0"/>
          <c:showVal val="0"/>
          <c:showCatName val="0"/>
          <c:showSerName val="0"/>
          <c:showPercent val="0"/>
          <c:showBubbleSize val="0"/>
        </c:dLbls>
        <c:gapWidth val="150"/>
        <c:shape val="box"/>
        <c:axId val="438225664"/>
        <c:axId val="438216928"/>
        <c:axId val="0"/>
      </c:bar3DChart>
      <c:catAx>
        <c:axId val="438225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8216928"/>
        <c:crosses val="autoZero"/>
        <c:auto val="1"/>
        <c:lblAlgn val="ctr"/>
        <c:lblOffset val="100"/>
        <c:noMultiLvlLbl val="0"/>
      </c:catAx>
      <c:valAx>
        <c:axId val="43821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822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rPr>
              <a:t>Mokyklų apsirūpinimas IKT priemonėmis bei hibridiniam ugdymui skirta įranga 2018-2022 m.</a:t>
            </a:r>
            <a:endParaRPr lang="lt-LT" sz="105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Interaktyvios lentos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Lapas1!$B$2:$B$6</c:f>
              <c:numCache>
                <c:formatCode>General</c:formatCode>
                <c:ptCount val="5"/>
                <c:pt idx="0">
                  <c:v>38</c:v>
                </c:pt>
                <c:pt idx="1">
                  <c:v>40</c:v>
                </c:pt>
                <c:pt idx="2">
                  <c:v>41</c:v>
                </c:pt>
                <c:pt idx="3">
                  <c:v>65</c:v>
                </c:pt>
                <c:pt idx="4">
                  <c:v>57</c:v>
                </c:pt>
              </c:numCache>
            </c:numRef>
          </c:val>
          <c:extLst>
            <c:ext xmlns:c16="http://schemas.microsoft.com/office/drawing/2014/chart" uri="{C3380CC4-5D6E-409C-BE32-E72D297353CC}">
              <c16:uniqueId val="{00000000-BC01-4018-B584-E9B59D99D790}"/>
            </c:ext>
          </c:extLst>
        </c:ser>
        <c:ser>
          <c:idx val="1"/>
          <c:order val="1"/>
          <c:tx>
            <c:strRef>
              <c:f>Lapas1!$C$1</c:f>
              <c:strCache>
                <c:ptCount val="1"/>
                <c:pt idx="0">
                  <c:v>Daugialypės terpės projektoriai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Lapas1!$C$2:$C$6</c:f>
              <c:numCache>
                <c:formatCode>General</c:formatCode>
                <c:ptCount val="5"/>
                <c:pt idx="0">
                  <c:v>301</c:v>
                </c:pt>
                <c:pt idx="1">
                  <c:v>252</c:v>
                </c:pt>
                <c:pt idx="2">
                  <c:v>309</c:v>
                </c:pt>
                <c:pt idx="3">
                  <c:v>333</c:v>
                </c:pt>
                <c:pt idx="4">
                  <c:v>259</c:v>
                </c:pt>
              </c:numCache>
            </c:numRef>
          </c:val>
          <c:extLst>
            <c:ext xmlns:c16="http://schemas.microsoft.com/office/drawing/2014/chart" uri="{C3380CC4-5D6E-409C-BE32-E72D297353CC}">
              <c16:uniqueId val="{00000001-BC01-4018-B584-E9B59D99D790}"/>
            </c:ext>
          </c:extLst>
        </c:ser>
        <c:ser>
          <c:idx val="2"/>
          <c:order val="2"/>
          <c:tx>
            <c:strRef>
              <c:f>Lapas1!$D$1</c:f>
              <c:strCache>
                <c:ptCount val="1"/>
                <c:pt idx="0">
                  <c:v>Stacionarūs kompiuteriai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Lapas1!$D$2:$D$6</c:f>
              <c:numCache>
                <c:formatCode>General</c:formatCode>
                <c:ptCount val="5"/>
                <c:pt idx="0">
                  <c:v>849</c:v>
                </c:pt>
                <c:pt idx="1">
                  <c:v>728</c:v>
                </c:pt>
                <c:pt idx="2">
                  <c:v>636</c:v>
                </c:pt>
                <c:pt idx="3">
                  <c:v>371</c:v>
                </c:pt>
                <c:pt idx="4">
                  <c:v>384</c:v>
                </c:pt>
              </c:numCache>
            </c:numRef>
          </c:val>
          <c:extLst>
            <c:ext xmlns:c16="http://schemas.microsoft.com/office/drawing/2014/chart" uri="{C3380CC4-5D6E-409C-BE32-E72D297353CC}">
              <c16:uniqueId val="{00000002-BC01-4018-B584-E9B59D99D790}"/>
            </c:ext>
          </c:extLst>
        </c:ser>
        <c:ser>
          <c:idx val="3"/>
          <c:order val="3"/>
          <c:tx>
            <c:strRef>
              <c:f>Lapas1!$E$1</c:f>
              <c:strCache>
                <c:ptCount val="1"/>
                <c:pt idx="0">
                  <c:v>Nešiojami kompiuteriai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Lapas1!$E$2:$E$6</c:f>
              <c:numCache>
                <c:formatCode>General</c:formatCode>
                <c:ptCount val="5"/>
                <c:pt idx="0">
                  <c:v>256</c:v>
                </c:pt>
                <c:pt idx="1">
                  <c:v>312</c:v>
                </c:pt>
                <c:pt idx="2">
                  <c:v>371</c:v>
                </c:pt>
                <c:pt idx="3">
                  <c:v>528</c:v>
                </c:pt>
                <c:pt idx="4">
                  <c:v>601</c:v>
                </c:pt>
              </c:numCache>
            </c:numRef>
          </c:val>
          <c:extLst>
            <c:ext xmlns:c16="http://schemas.microsoft.com/office/drawing/2014/chart" uri="{C3380CC4-5D6E-409C-BE32-E72D297353CC}">
              <c16:uniqueId val="{00000003-BC01-4018-B584-E9B59D99D790}"/>
            </c:ext>
          </c:extLst>
        </c:ser>
        <c:ser>
          <c:idx val="4"/>
          <c:order val="4"/>
          <c:tx>
            <c:strRef>
              <c:f>Lapas1!$F$1</c:f>
              <c:strCache>
                <c:ptCount val="1"/>
                <c:pt idx="0">
                  <c:v>Planšetiniai kompiuteriai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Lapas1!$F$2:$F$6</c:f>
              <c:numCache>
                <c:formatCode>General</c:formatCode>
                <c:ptCount val="5"/>
                <c:pt idx="0">
                  <c:v>190</c:v>
                </c:pt>
                <c:pt idx="1">
                  <c:v>176</c:v>
                </c:pt>
                <c:pt idx="2">
                  <c:v>599</c:v>
                </c:pt>
                <c:pt idx="3">
                  <c:v>528</c:v>
                </c:pt>
                <c:pt idx="4">
                  <c:v>641</c:v>
                </c:pt>
              </c:numCache>
            </c:numRef>
          </c:val>
          <c:extLst>
            <c:ext xmlns:c16="http://schemas.microsoft.com/office/drawing/2014/chart" uri="{C3380CC4-5D6E-409C-BE32-E72D297353CC}">
              <c16:uniqueId val="{00000004-BC01-4018-B584-E9B59D99D790}"/>
            </c:ext>
          </c:extLst>
        </c:ser>
        <c:ser>
          <c:idx val="5"/>
          <c:order val="5"/>
          <c:tx>
            <c:strRef>
              <c:f>Lapas1!$G$1</c:f>
              <c:strCache>
                <c:ptCount val="1"/>
                <c:pt idx="0">
                  <c:v>4 metų ir senesni kompiuteriai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Lapas1!$G$2:$G$6</c:f>
              <c:numCache>
                <c:formatCode>General</c:formatCode>
                <c:ptCount val="5"/>
                <c:pt idx="0">
                  <c:v>938</c:v>
                </c:pt>
                <c:pt idx="1">
                  <c:v>925</c:v>
                </c:pt>
                <c:pt idx="2">
                  <c:v>920</c:v>
                </c:pt>
                <c:pt idx="3">
                  <c:v>808</c:v>
                </c:pt>
                <c:pt idx="4">
                  <c:v>929</c:v>
                </c:pt>
              </c:numCache>
            </c:numRef>
          </c:val>
          <c:extLst>
            <c:ext xmlns:c16="http://schemas.microsoft.com/office/drawing/2014/chart" uri="{C3380CC4-5D6E-409C-BE32-E72D297353CC}">
              <c16:uniqueId val="{00000005-BC01-4018-B584-E9B59D99D790}"/>
            </c:ext>
          </c:extLst>
        </c:ser>
        <c:ser>
          <c:idx val="6"/>
          <c:order val="6"/>
          <c:tx>
            <c:strRef>
              <c:f>Lapas1!$H$1</c:f>
              <c:strCache>
                <c:ptCount val="1"/>
                <c:pt idx="0">
                  <c:v>Dokumentų kamera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Lapas1!$H$2:$H$6</c:f>
              <c:numCache>
                <c:formatCode>General</c:formatCode>
                <c:ptCount val="5"/>
                <c:pt idx="0">
                  <c:v>5</c:v>
                </c:pt>
                <c:pt idx="1">
                  <c:v>4</c:v>
                </c:pt>
                <c:pt idx="2">
                  <c:v>14</c:v>
                </c:pt>
                <c:pt idx="3">
                  <c:v>54</c:v>
                </c:pt>
                <c:pt idx="4">
                  <c:v>85</c:v>
                </c:pt>
              </c:numCache>
            </c:numRef>
          </c:val>
          <c:extLst>
            <c:ext xmlns:c16="http://schemas.microsoft.com/office/drawing/2014/chart" uri="{C3380CC4-5D6E-409C-BE32-E72D297353CC}">
              <c16:uniqueId val="{00000006-BC01-4018-B584-E9B59D99D790}"/>
            </c:ext>
          </c:extLst>
        </c:ser>
        <c:ser>
          <c:idx val="7"/>
          <c:order val="7"/>
          <c:tx>
            <c:strRef>
              <c:f>Lapas1!$I$1</c:f>
              <c:strCache>
                <c:ptCount val="1"/>
                <c:pt idx="0">
                  <c:v>Vaizdo kamera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Lapas1!$I$2:$I$6</c:f>
              <c:numCache>
                <c:formatCode>General</c:formatCode>
                <c:ptCount val="5"/>
                <c:pt idx="2">
                  <c:v>115</c:v>
                </c:pt>
                <c:pt idx="3">
                  <c:v>102</c:v>
                </c:pt>
                <c:pt idx="4">
                  <c:v>94</c:v>
                </c:pt>
              </c:numCache>
            </c:numRef>
          </c:val>
          <c:extLst>
            <c:ext xmlns:c16="http://schemas.microsoft.com/office/drawing/2014/chart" uri="{C3380CC4-5D6E-409C-BE32-E72D297353CC}">
              <c16:uniqueId val="{00000007-BC01-4018-B584-E9B59D99D790}"/>
            </c:ext>
          </c:extLst>
        </c:ser>
        <c:ser>
          <c:idx val="8"/>
          <c:order val="8"/>
          <c:tx>
            <c:strRef>
              <c:f>Lapas1!$J$1</c:f>
              <c:strCache>
                <c:ptCount val="1"/>
                <c:pt idx="0">
                  <c:v>Mikrofonas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Lapas1!$J$2:$J$6</c:f>
              <c:numCache>
                <c:formatCode>General</c:formatCode>
                <c:ptCount val="5"/>
                <c:pt idx="0">
                  <c:v>1</c:v>
                </c:pt>
                <c:pt idx="2">
                  <c:v>2</c:v>
                </c:pt>
                <c:pt idx="3">
                  <c:v>20</c:v>
                </c:pt>
                <c:pt idx="4">
                  <c:v>82</c:v>
                </c:pt>
              </c:numCache>
            </c:numRef>
          </c:val>
          <c:extLst>
            <c:ext xmlns:c16="http://schemas.microsoft.com/office/drawing/2014/chart" uri="{C3380CC4-5D6E-409C-BE32-E72D297353CC}">
              <c16:uniqueId val="{00000008-BC01-4018-B584-E9B59D99D790}"/>
            </c:ext>
          </c:extLst>
        </c:ser>
        <c:ser>
          <c:idx val="9"/>
          <c:order val="9"/>
          <c:tx>
            <c:strRef>
              <c:f>Lapas1!$K$1</c:f>
              <c:strCache>
                <c:ptCount val="1"/>
                <c:pt idx="0">
                  <c:v>Grafinės planšetės</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Lapas1!$K$2:$K$6</c:f>
              <c:numCache>
                <c:formatCode>General</c:formatCode>
                <c:ptCount val="5"/>
                <c:pt idx="2">
                  <c:v>11</c:v>
                </c:pt>
                <c:pt idx="3">
                  <c:v>26</c:v>
                </c:pt>
                <c:pt idx="4">
                  <c:v>49</c:v>
                </c:pt>
              </c:numCache>
            </c:numRef>
          </c:val>
          <c:extLst>
            <c:ext xmlns:c16="http://schemas.microsoft.com/office/drawing/2014/chart" uri="{C3380CC4-5D6E-409C-BE32-E72D297353CC}">
              <c16:uniqueId val="{00000009-BC01-4018-B584-E9B59D99D790}"/>
            </c:ext>
          </c:extLst>
        </c:ser>
        <c:ser>
          <c:idx val="10"/>
          <c:order val="10"/>
          <c:tx>
            <c:strRef>
              <c:f>Lapas1!$L$1</c:f>
              <c:strCache>
                <c:ptCount val="1"/>
                <c:pt idx="0">
                  <c:v>Laisvų rankų įranga</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Lapas1!$L$2:$L$6</c:f>
              <c:numCache>
                <c:formatCode>General</c:formatCode>
                <c:ptCount val="5"/>
                <c:pt idx="3">
                  <c:v>2</c:v>
                </c:pt>
                <c:pt idx="4">
                  <c:v>14</c:v>
                </c:pt>
              </c:numCache>
            </c:numRef>
          </c:val>
          <c:extLst>
            <c:ext xmlns:c16="http://schemas.microsoft.com/office/drawing/2014/chart" uri="{C3380CC4-5D6E-409C-BE32-E72D297353CC}">
              <c16:uniqueId val="{0000000A-BC01-4018-B584-E9B59D99D790}"/>
            </c:ext>
          </c:extLst>
        </c:ser>
        <c:ser>
          <c:idx val="11"/>
          <c:order val="11"/>
          <c:tx>
            <c:strRef>
              <c:f>Lapas1!$M$1</c:f>
              <c:strCache>
                <c:ptCount val="1"/>
                <c:pt idx="0">
                  <c:v>Ausinės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Lapas1!$M$2:$M$6</c:f>
              <c:numCache>
                <c:formatCode>General</c:formatCode>
                <c:ptCount val="5"/>
                <c:pt idx="3">
                  <c:v>10</c:v>
                </c:pt>
                <c:pt idx="4">
                  <c:v>114</c:v>
                </c:pt>
              </c:numCache>
            </c:numRef>
          </c:val>
          <c:extLst>
            <c:ext xmlns:c16="http://schemas.microsoft.com/office/drawing/2014/chart" uri="{C3380CC4-5D6E-409C-BE32-E72D297353CC}">
              <c16:uniqueId val="{0000000B-BC01-4018-B584-E9B59D99D790}"/>
            </c:ext>
          </c:extLst>
        </c:ser>
        <c:ser>
          <c:idx val="12"/>
          <c:order val="12"/>
          <c:tx>
            <c:strRef>
              <c:f>Lapas1!$N$1</c:f>
              <c:strCache>
                <c:ptCount val="1"/>
                <c:pt idx="0">
                  <c:v>Konferencinė įranga</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Lapas1!$N$2:$N$6</c:f>
              <c:numCache>
                <c:formatCode>General</c:formatCode>
                <c:ptCount val="5"/>
                <c:pt idx="3">
                  <c:v>8</c:v>
                </c:pt>
                <c:pt idx="4">
                  <c:v>43</c:v>
                </c:pt>
              </c:numCache>
            </c:numRef>
          </c:val>
          <c:extLst>
            <c:ext xmlns:c16="http://schemas.microsoft.com/office/drawing/2014/chart" uri="{C3380CC4-5D6E-409C-BE32-E72D297353CC}">
              <c16:uniqueId val="{0000000C-BC01-4018-B584-E9B59D99D790}"/>
            </c:ext>
          </c:extLst>
        </c:ser>
        <c:ser>
          <c:idx val="13"/>
          <c:order val="13"/>
          <c:tx>
            <c:strRef>
              <c:f>Lapas1!$O$1</c:f>
              <c:strCache>
                <c:ptCount val="1"/>
                <c:pt idx="0">
                  <c:v>Swivl robotukai</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Lapas1!$O$2:$O$6</c:f>
              <c:numCache>
                <c:formatCode>General</c:formatCode>
                <c:ptCount val="5"/>
                <c:pt idx="3">
                  <c:v>24</c:v>
                </c:pt>
                <c:pt idx="4">
                  <c:v>10</c:v>
                </c:pt>
              </c:numCache>
            </c:numRef>
          </c:val>
          <c:extLst>
            <c:ext xmlns:c16="http://schemas.microsoft.com/office/drawing/2014/chart" uri="{C3380CC4-5D6E-409C-BE32-E72D297353CC}">
              <c16:uniqueId val="{0000000E-BC01-4018-B584-E9B59D99D790}"/>
            </c:ext>
          </c:extLst>
        </c:ser>
        <c:dLbls>
          <c:showLegendKey val="0"/>
          <c:showVal val="0"/>
          <c:showCatName val="0"/>
          <c:showSerName val="0"/>
          <c:showPercent val="0"/>
          <c:showBubbleSize val="0"/>
        </c:dLbls>
        <c:gapWidth val="219"/>
        <c:overlap val="-27"/>
        <c:axId val="133095199"/>
        <c:axId val="133096447"/>
      </c:barChart>
      <c:catAx>
        <c:axId val="133095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3096447"/>
        <c:crosses val="autoZero"/>
        <c:auto val="1"/>
        <c:lblAlgn val="ctr"/>
        <c:lblOffset val="100"/>
        <c:noMultiLvlLbl val="0"/>
      </c:catAx>
      <c:valAx>
        <c:axId val="133096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3095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u="none" strike="noStrike" baseline="0">
                <a:effectLst/>
              </a:rPr>
              <a:t>Pedagogų, dirbančių pagrindinėje ir nepagrindinėje darbovietėje, skaičius ir kaita</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stacked"/>
        <c:varyColors val="0"/>
        <c:ser>
          <c:idx val="0"/>
          <c:order val="0"/>
          <c:tx>
            <c:strRef>
              <c:f>Lapas1!$B$1</c:f>
              <c:strCache>
                <c:ptCount val="1"/>
                <c:pt idx="0">
                  <c:v>Pedagogai, dirbantys nepagrindiniame darbe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Lapas1!$B$2:$B$6</c:f>
              <c:numCache>
                <c:formatCode>General</c:formatCode>
                <c:ptCount val="5"/>
                <c:pt idx="0">
                  <c:v>39</c:v>
                </c:pt>
                <c:pt idx="1">
                  <c:v>44</c:v>
                </c:pt>
                <c:pt idx="2">
                  <c:v>41</c:v>
                </c:pt>
                <c:pt idx="3">
                  <c:v>39</c:v>
                </c:pt>
                <c:pt idx="4">
                  <c:v>28</c:v>
                </c:pt>
              </c:numCache>
            </c:numRef>
          </c:val>
          <c:extLst>
            <c:ext xmlns:c16="http://schemas.microsoft.com/office/drawing/2014/chart" uri="{C3380CC4-5D6E-409C-BE32-E72D297353CC}">
              <c16:uniqueId val="{00000000-2D0C-46A7-998D-96A65BCB0586}"/>
            </c:ext>
          </c:extLst>
        </c:ser>
        <c:ser>
          <c:idx val="1"/>
          <c:order val="1"/>
          <c:tx>
            <c:strRef>
              <c:f>Lapas1!$C$1</c:f>
              <c:strCache>
                <c:ptCount val="1"/>
                <c:pt idx="0">
                  <c:v>Pedagogai, dirbantys pagrindiniame darbe</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0C-46A7-998D-96A65BCB058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0C-46A7-998D-96A65BCB0586}"/>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0C-46A7-998D-96A65BCB0586}"/>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0C-46A7-998D-96A65BCB0586}"/>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0C-46A7-998D-96A65BCB05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Lapas1!$C$2:$C$6</c:f>
              <c:numCache>
                <c:formatCode>General</c:formatCode>
                <c:ptCount val="5"/>
                <c:pt idx="0">
                  <c:v>368</c:v>
                </c:pt>
                <c:pt idx="1">
                  <c:v>359</c:v>
                </c:pt>
                <c:pt idx="2">
                  <c:v>341</c:v>
                </c:pt>
                <c:pt idx="3">
                  <c:v>333</c:v>
                </c:pt>
                <c:pt idx="4">
                  <c:v>298</c:v>
                </c:pt>
              </c:numCache>
            </c:numRef>
          </c:val>
          <c:extLst>
            <c:ext xmlns:c16="http://schemas.microsoft.com/office/drawing/2014/chart" uri="{C3380CC4-5D6E-409C-BE32-E72D297353CC}">
              <c16:uniqueId val="{00000001-2D0C-46A7-998D-96A65BCB0586}"/>
            </c:ext>
          </c:extLst>
        </c:ser>
        <c:dLbls>
          <c:showLegendKey val="0"/>
          <c:showVal val="0"/>
          <c:showCatName val="0"/>
          <c:showSerName val="0"/>
          <c:showPercent val="0"/>
          <c:showBubbleSize val="0"/>
        </c:dLbls>
        <c:gapWidth val="150"/>
        <c:overlap val="100"/>
        <c:axId val="592226144"/>
        <c:axId val="592226976"/>
      </c:barChart>
      <c:catAx>
        <c:axId val="59222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2226976"/>
        <c:crosses val="autoZero"/>
        <c:auto val="1"/>
        <c:lblAlgn val="ctr"/>
        <c:lblOffset val="100"/>
        <c:noMultiLvlLbl val="0"/>
      </c:catAx>
      <c:valAx>
        <c:axId val="592226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222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Pedagogų sulaukusių pensinio amžiaus dalis (proc.), Plungės 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Lapas1!$B$2:$B$6</c:f>
              <c:numCache>
                <c:formatCode>General</c:formatCode>
                <c:ptCount val="5"/>
                <c:pt idx="0">
                  <c:v>7.5</c:v>
                </c:pt>
                <c:pt idx="1">
                  <c:v>8.81</c:v>
                </c:pt>
                <c:pt idx="2">
                  <c:v>7.94</c:v>
                </c:pt>
                <c:pt idx="3">
                  <c:v>8.73</c:v>
                </c:pt>
                <c:pt idx="4">
                  <c:v>11.74</c:v>
                </c:pt>
              </c:numCache>
            </c:numRef>
          </c:val>
          <c:smooth val="0"/>
          <c:extLst>
            <c:ext xmlns:c16="http://schemas.microsoft.com/office/drawing/2014/chart" uri="{C3380CC4-5D6E-409C-BE32-E72D297353CC}">
              <c16:uniqueId val="{00000000-87A2-48A3-B272-EB6FB3BDFC06}"/>
            </c:ext>
          </c:extLst>
        </c:ser>
        <c:ser>
          <c:idx val="1"/>
          <c:order val="1"/>
          <c:tx>
            <c:strRef>
              <c:f>Lapas1!$C$1</c:f>
              <c:strCache>
                <c:ptCount val="1"/>
                <c:pt idx="0">
                  <c:v>Pedagogų sulaukusių pensinio amžiaus dalis (proc.), Lietuva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Lapas1!$C$2:$C$6</c:f>
              <c:numCache>
                <c:formatCode>General</c:formatCode>
                <c:ptCount val="5"/>
                <c:pt idx="0">
                  <c:v>6.86</c:v>
                </c:pt>
                <c:pt idx="1">
                  <c:v>7.42</c:v>
                </c:pt>
                <c:pt idx="2">
                  <c:v>7.25</c:v>
                </c:pt>
                <c:pt idx="3">
                  <c:v>7.5</c:v>
                </c:pt>
                <c:pt idx="4">
                  <c:v>7.83</c:v>
                </c:pt>
              </c:numCache>
            </c:numRef>
          </c:val>
          <c:smooth val="0"/>
          <c:extLst>
            <c:ext xmlns:c16="http://schemas.microsoft.com/office/drawing/2014/chart" uri="{C3380CC4-5D6E-409C-BE32-E72D297353CC}">
              <c16:uniqueId val="{00000001-87A2-48A3-B272-EB6FB3BDFC06}"/>
            </c:ext>
          </c:extLst>
        </c:ser>
        <c:ser>
          <c:idx val="2"/>
          <c:order val="2"/>
          <c:tx>
            <c:strRef>
              <c:f>Lapas1!$D$1</c:f>
              <c:strCache>
                <c:ptCount val="1"/>
                <c:pt idx="0">
                  <c:v>Pedagogų sulaukusių pensinio amžiaus dalis (proc.), Telšių apskritis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Lapas1!$D$2:$D$6</c:f>
              <c:numCache>
                <c:formatCode>General</c:formatCode>
                <c:ptCount val="5"/>
                <c:pt idx="0">
                  <c:v>4.9000000000000004</c:v>
                </c:pt>
                <c:pt idx="1">
                  <c:v>4.8099999999999996</c:v>
                </c:pt>
                <c:pt idx="2">
                  <c:v>4.43</c:v>
                </c:pt>
                <c:pt idx="3">
                  <c:v>5.93</c:v>
                </c:pt>
                <c:pt idx="4">
                  <c:v>6.7</c:v>
                </c:pt>
              </c:numCache>
            </c:numRef>
          </c:val>
          <c:smooth val="0"/>
          <c:extLst>
            <c:ext xmlns:c16="http://schemas.microsoft.com/office/drawing/2014/chart" uri="{C3380CC4-5D6E-409C-BE32-E72D297353CC}">
              <c16:uniqueId val="{00000002-87A2-48A3-B272-EB6FB3BDFC06}"/>
            </c:ext>
          </c:extLst>
        </c:ser>
        <c:dLbls>
          <c:showLegendKey val="0"/>
          <c:showVal val="0"/>
          <c:showCatName val="0"/>
          <c:showSerName val="0"/>
          <c:showPercent val="0"/>
          <c:showBubbleSize val="0"/>
        </c:dLbls>
        <c:smooth val="0"/>
        <c:axId val="900004976"/>
        <c:axId val="900002064"/>
      </c:lineChart>
      <c:catAx>
        <c:axId val="90000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00002064"/>
        <c:crosses val="autoZero"/>
        <c:auto val="1"/>
        <c:lblAlgn val="ctr"/>
        <c:lblOffset val="100"/>
        <c:noMultiLvlLbl val="0"/>
      </c:catAx>
      <c:valAx>
        <c:axId val="90000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0000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800" b="0" i="0" baseline="0">
                <a:effectLst/>
              </a:rPr>
              <a:t>Jaunesnių nei 50 metų  mokytojų dalis</a:t>
            </a:r>
            <a:endParaRPr lang="lt-LT">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Plungės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Lapas1!$B$2:$B$6</c:f>
              <c:numCache>
                <c:formatCode>General</c:formatCode>
                <c:ptCount val="5"/>
                <c:pt idx="0">
                  <c:v>39.1</c:v>
                </c:pt>
                <c:pt idx="1">
                  <c:v>37.6</c:v>
                </c:pt>
                <c:pt idx="2">
                  <c:v>34.76</c:v>
                </c:pt>
                <c:pt idx="3">
                  <c:v>33.14</c:v>
                </c:pt>
                <c:pt idx="4">
                  <c:v>27.37</c:v>
                </c:pt>
              </c:numCache>
            </c:numRef>
          </c:val>
          <c:extLst>
            <c:ext xmlns:c16="http://schemas.microsoft.com/office/drawing/2014/chart" uri="{C3380CC4-5D6E-409C-BE32-E72D297353CC}">
              <c16:uniqueId val="{00000000-7750-49D3-B3B1-D0B1333168B2}"/>
            </c:ext>
          </c:extLst>
        </c:ser>
        <c:ser>
          <c:idx val="1"/>
          <c:order val="1"/>
          <c:tx>
            <c:strRef>
              <c:f>Lapas1!$C$1</c:f>
              <c:strCache>
                <c:ptCount val="1"/>
                <c:pt idx="0">
                  <c:v>Tellšių apskritis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Lapas1!$C$2:$C$6</c:f>
              <c:numCache>
                <c:formatCode>General</c:formatCode>
                <c:ptCount val="5"/>
                <c:pt idx="0">
                  <c:v>43.28</c:v>
                </c:pt>
                <c:pt idx="1">
                  <c:v>40.340000000000003</c:v>
                </c:pt>
                <c:pt idx="2">
                  <c:v>37.630000000000003</c:v>
                </c:pt>
                <c:pt idx="3">
                  <c:v>35.270000000000003</c:v>
                </c:pt>
                <c:pt idx="4">
                  <c:v>31.95</c:v>
                </c:pt>
              </c:numCache>
            </c:numRef>
          </c:val>
          <c:extLst>
            <c:ext xmlns:c16="http://schemas.microsoft.com/office/drawing/2014/chart" uri="{C3380CC4-5D6E-409C-BE32-E72D297353CC}">
              <c16:uniqueId val="{00000001-7750-49D3-B3B1-D0B1333168B2}"/>
            </c:ext>
          </c:extLst>
        </c:ser>
        <c:ser>
          <c:idx val="2"/>
          <c:order val="2"/>
          <c:tx>
            <c:strRef>
              <c:f>Lapas1!$D$1</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Lapas1!$D$2:$D$6</c:f>
              <c:numCache>
                <c:formatCode>General</c:formatCode>
                <c:ptCount val="5"/>
                <c:pt idx="0">
                  <c:v>46.32</c:v>
                </c:pt>
                <c:pt idx="1">
                  <c:v>44.38</c:v>
                </c:pt>
                <c:pt idx="2">
                  <c:v>43.32</c:v>
                </c:pt>
                <c:pt idx="3">
                  <c:v>44.4</c:v>
                </c:pt>
                <c:pt idx="4">
                  <c:v>39.840000000000003</c:v>
                </c:pt>
              </c:numCache>
            </c:numRef>
          </c:val>
          <c:extLst>
            <c:ext xmlns:c16="http://schemas.microsoft.com/office/drawing/2014/chart" uri="{C3380CC4-5D6E-409C-BE32-E72D297353CC}">
              <c16:uniqueId val="{00000002-7750-49D3-B3B1-D0B1333168B2}"/>
            </c:ext>
          </c:extLst>
        </c:ser>
        <c:dLbls>
          <c:showLegendKey val="0"/>
          <c:showVal val="0"/>
          <c:showCatName val="0"/>
          <c:showSerName val="0"/>
          <c:showPercent val="0"/>
          <c:showBubbleSize val="0"/>
        </c:dLbls>
        <c:gapWidth val="219"/>
        <c:overlap val="-27"/>
        <c:axId val="97474272"/>
        <c:axId val="97457632"/>
      </c:barChart>
      <c:catAx>
        <c:axId val="9747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457632"/>
        <c:crosses val="autoZero"/>
        <c:auto val="1"/>
        <c:lblAlgn val="ctr"/>
        <c:lblOffset val="100"/>
        <c:noMultiLvlLbl val="0"/>
      </c:catAx>
      <c:valAx>
        <c:axId val="9745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47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800" b="0" i="0" baseline="0">
                <a:effectLst/>
              </a:rPr>
              <a:t>50 metų ir vyresnių mokytojų dalis</a:t>
            </a:r>
            <a:r>
              <a:rPr lang="en-GB" sz="1800" b="0" i="0" baseline="0">
                <a:effectLst/>
              </a:rPr>
              <a:t>, (proc.) </a:t>
            </a:r>
            <a:endParaRPr lang="lt-LT">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Plungės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Lapas1!$B$2:$B$6</c:f>
              <c:numCache>
                <c:formatCode>General</c:formatCode>
                <c:ptCount val="5"/>
                <c:pt idx="0">
                  <c:v>60.9</c:v>
                </c:pt>
                <c:pt idx="1">
                  <c:v>62.4</c:v>
                </c:pt>
                <c:pt idx="2">
                  <c:v>65.239999999999995</c:v>
                </c:pt>
                <c:pt idx="3">
                  <c:v>66.86</c:v>
                </c:pt>
                <c:pt idx="4">
                  <c:v>72.62</c:v>
                </c:pt>
              </c:numCache>
            </c:numRef>
          </c:val>
          <c:extLst>
            <c:ext xmlns:c16="http://schemas.microsoft.com/office/drawing/2014/chart" uri="{C3380CC4-5D6E-409C-BE32-E72D297353CC}">
              <c16:uniqueId val="{00000000-5AD8-4E1F-B15B-DB5631A9EDEF}"/>
            </c:ext>
          </c:extLst>
        </c:ser>
        <c:ser>
          <c:idx val="1"/>
          <c:order val="1"/>
          <c:tx>
            <c:strRef>
              <c:f>Lapas1!$C$1</c:f>
              <c:strCache>
                <c:ptCount val="1"/>
                <c:pt idx="0">
                  <c:v>Telšių apskritis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Lapas1!$C$2:$C$6</c:f>
              <c:numCache>
                <c:formatCode>General</c:formatCode>
                <c:ptCount val="5"/>
                <c:pt idx="0">
                  <c:v>56.72</c:v>
                </c:pt>
                <c:pt idx="1">
                  <c:v>59.66</c:v>
                </c:pt>
                <c:pt idx="2">
                  <c:v>62.37</c:v>
                </c:pt>
                <c:pt idx="3">
                  <c:v>64.73</c:v>
                </c:pt>
                <c:pt idx="4">
                  <c:v>68.040000000000006</c:v>
                </c:pt>
              </c:numCache>
            </c:numRef>
          </c:val>
          <c:extLst>
            <c:ext xmlns:c16="http://schemas.microsoft.com/office/drawing/2014/chart" uri="{C3380CC4-5D6E-409C-BE32-E72D297353CC}">
              <c16:uniqueId val="{00000001-5AD8-4E1F-B15B-DB5631A9EDEF}"/>
            </c:ext>
          </c:extLst>
        </c:ser>
        <c:ser>
          <c:idx val="2"/>
          <c:order val="2"/>
          <c:tx>
            <c:strRef>
              <c:f>Lapas1!$D$1</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Lapas1!$D$2:$D$6</c:f>
              <c:numCache>
                <c:formatCode>General</c:formatCode>
                <c:ptCount val="5"/>
                <c:pt idx="0">
                  <c:v>53.68</c:v>
                </c:pt>
                <c:pt idx="1">
                  <c:v>55.62</c:v>
                </c:pt>
                <c:pt idx="2">
                  <c:v>56.68</c:v>
                </c:pt>
                <c:pt idx="3">
                  <c:v>59.6</c:v>
                </c:pt>
                <c:pt idx="4">
                  <c:v>60.15</c:v>
                </c:pt>
              </c:numCache>
            </c:numRef>
          </c:val>
          <c:extLst>
            <c:ext xmlns:c16="http://schemas.microsoft.com/office/drawing/2014/chart" uri="{C3380CC4-5D6E-409C-BE32-E72D297353CC}">
              <c16:uniqueId val="{00000002-5AD8-4E1F-B15B-DB5631A9EDEF}"/>
            </c:ext>
          </c:extLst>
        </c:ser>
        <c:dLbls>
          <c:showLegendKey val="0"/>
          <c:showVal val="0"/>
          <c:showCatName val="0"/>
          <c:showSerName val="0"/>
          <c:showPercent val="0"/>
          <c:showBubbleSize val="0"/>
        </c:dLbls>
        <c:gapWidth val="219"/>
        <c:overlap val="-27"/>
        <c:axId val="97477184"/>
        <c:axId val="97478016"/>
      </c:barChart>
      <c:catAx>
        <c:axId val="9747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478016"/>
        <c:crosses val="autoZero"/>
        <c:auto val="1"/>
        <c:lblAlgn val="ctr"/>
        <c:lblOffset val="100"/>
        <c:noMultiLvlLbl val="0"/>
      </c:catAx>
      <c:valAx>
        <c:axId val="9747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47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800" b="0" i="0" baseline="0">
                <a:effectLst/>
              </a:rPr>
              <a:t>Jaunesnių nei 50 metų</a:t>
            </a:r>
            <a:r>
              <a:rPr lang="en-GB" sz="1800" b="0" i="0" baseline="0">
                <a:effectLst/>
              </a:rPr>
              <a:t> </a:t>
            </a:r>
            <a:r>
              <a:rPr lang="lt-LT" sz="1800" b="0" i="0" baseline="0">
                <a:effectLst/>
              </a:rPr>
              <a:t>mokytojų dalis</a:t>
            </a:r>
            <a:r>
              <a:rPr lang="en-GB" sz="1800" b="0" i="0" baseline="0">
                <a:effectLst/>
              </a:rPr>
              <a:t> ankstyvojo ugdymo įstaigose, (proc.) </a:t>
            </a:r>
            <a:endParaRPr lang="lt-LT">
              <a:effectLst/>
            </a:endParaRPr>
          </a:p>
        </c:rich>
      </c:tx>
      <c:layout>
        <c:manualLayout>
          <c:xMode val="edge"/>
          <c:yMode val="edge"/>
          <c:x val="0.1817824074074074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Plungės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Lapas1!$B$2:$B$6</c:f>
              <c:numCache>
                <c:formatCode>General</c:formatCode>
                <c:ptCount val="5"/>
                <c:pt idx="0">
                  <c:v>37.11</c:v>
                </c:pt>
                <c:pt idx="1">
                  <c:v>34.340000000000003</c:v>
                </c:pt>
                <c:pt idx="2">
                  <c:v>31.95</c:v>
                </c:pt>
                <c:pt idx="3">
                  <c:v>31.95</c:v>
                </c:pt>
                <c:pt idx="4">
                  <c:v>33.770000000000003</c:v>
                </c:pt>
              </c:numCache>
            </c:numRef>
          </c:val>
          <c:extLst>
            <c:ext xmlns:c16="http://schemas.microsoft.com/office/drawing/2014/chart" uri="{C3380CC4-5D6E-409C-BE32-E72D297353CC}">
              <c16:uniqueId val="{00000000-E8CE-4DE6-B023-8DCFCA5051F5}"/>
            </c:ext>
          </c:extLst>
        </c:ser>
        <c:ser>
          <c:idx val="1"/>
          <c:order val="1"/>
          <c:tx>
            <c:strRef>
              <c:f>Lapas1!$C$1</c:f>
              <c:strCache>
                <c:ptCount val="1"/>
                <c:pt idx="0">
                  <c:v>Telšių apskritis</c:v>
                </c:pt>
              </c:strCache>
            </c:strRef>
          </c:tx>
          <c:spPr>
            <a:solidFill>
              <a:schemeClr val="accent2"/>
            </a:solidFill>
            <a:ln>
              <a:noFill/>
            </a:ln>
            <a:effectLst/>
          </c:spPr>
          <c:invertIfNegative val="0"/>
          <c:dLbls>
            <c:dLbl>
              <c:idx val="4"/>
              <c:layout>
                <c:manualLayout>
                  <c:x val="0"/>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CE-4DE6-B023-8DCFCA5051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Lapas1!$C$2:$C$6</c:f>
              <c:numCache>
                <c:formatCode>General</c:formatCode>
                <c:ptCount val="5"/>
                <c:pt idx="0">
                  <c:v>44.71</c:v>
                </c:pt>
                <c:pt idx="1">
                  <c:v>40.83</c:v>
                </c:pt>
                <c:pt idx="2">
                  <c:v>40.450000000000003</c:v>
                </c:pt>
                <c:pt idx="3">
                  <c:v>38.6</c:v>
                </c:pt>
                <c:pt idx="4">
                  <c:v>34.18</c:v>
                </c:pt>
              </c:numCache>
            </c:numRef>
          </c:val>
          <c:extLst>
            <c:ext xmlns:c16="http://schemas.microsoft.com/office/drawing/2014/chart" uri="{C3380CC4-5D6E-409C-BE32-E72D297353CC}">
              <c16:uniqueId val="{00000001-E8CE-4DE6-B023-8DCFCA5051F5}"/>
            </c:ext>
          </c:extLst>
        </c:ser>
        <c:ser>
          <c:idx val="2"/>
          <c:order val="2"/>
          <c:tx>
            <c:strRef>
              <c:f>Lapas1!$D$1</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Lapas1!$D$2:$D$6</c:f>
              <c:numCache>
                <c:formatCode>General</c:formatCode>
                <c:ptCount val="5"/>
                <c:pt idx="0">
                  <c:v>51.36</c:v>
                </c:pt>
                <c:pt idx="1">
                  <c:v>49.7</c:v>
                </c:pt>
                <c:pt idx="2">
                  <c:v>50.47</c:v>
                </c:pt>
                <c:pt idx="3">
                  <c:v>46.08</c:v>
                </c:pt>
                <c:pt idx="4">
                  <c:v>51.52</c:v>
                </c:pt>
              </c:numCache>
            </c:numRef>
          </c:val>
          <c:extLst>
            <c:ext xmlns:c16="http://schemas.microsoft.com/office/drawing/2014/chart" uri="{C3380CC4-5D6E-409C-BE32-E72D297353CC}">
              <c16:uniqueId val="{00000002-E8CE-4DE6-B023-8DCFCA5051F5}"/>
            </c:ext>
          </c:extLst>
        </c:ser>
        <c:dLbls>
          <c:showLegendKey val="0"/>
          <c:showVal val="0"/>
          <c:showCatName val="0"/>
          <c:showSerName val="0"/>
          <c:showPercent val="0"/>
          <c:showBubbleSize val="0"/>
        </c:dLbls>
        <c:gapWidth val="219"/>
        <c:overlap val="-27"/>
        <c:axId val="97471776"/>
        <c:axId val="97463040"/>
      </c:barChart>
      <c:catAx>
        <c:axId val="9747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463040"/>
        <c:crosses val="autoZero"/>
        <c:auto val="1"/>
        <c:lblAlgn val="ctr"/>
        <c:lblOffset val="100"/>
        <c:noMultiLvlLbl val="0"/>
      </c:catAx>
      <c:valAx>
        <c:axId val="9746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47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sz="1800" b="0" i="0" baseline="0">
                <a:effectLst/>
              </a:rPr>
              <a:t>50 metų ir vyresnių mokytojų dalis</a:t>
            </a:r>
            <a:r>
              <a:rPr lang="en-GB" sz="1800" b="0" i="0" baseline="0">
                <a:effectLst/>
              </a:rPr>
              <a:t> ankstyvojo ugdymo įstaigose, (proc.) </a:t>
            </a:r>
            <a:endParaRPr lang="lt-LT">
              <a:effectLst/>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Plungės r.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Lapas1!$B$2:$B$6</c:f>
              <c:numCache>
                <c:formatCode>General</c:formatCode>
                <c:ptCount val="5"/>
                <c:pt idx="0">
                  <c:v>62.89</c:v>
                </c:pt>
                <c:pt idx="1">
                  <c:v>65.66</c:v>
                </c:pt>
                <c:pt idx="2">
                  <c:v>68.05</c:v>
                </c:pt>
                <c:pt idx="3">
                  <c:v>68.05</c:v>
                </c:pt>
                <c:pt idx="4">
                  <c:v>66.23</c:v>
                </c:pt>
              </c:numCache>
            </c:numRef>
          </c:val>
          <c:extLst>
            <c:ext xmlns:c16="http://schemas.microsoft.com/office/drawing/2014/chart" uri="{C3380CC4-5D6E-409C-BE32-E72D297353CC}">
              <c16:uniqueId val="{00000000-02BA-4560-862E-A2A892F825FF}"/>
            </c:ext>
          </c:extLst>
        </c:ser>
        <c:ser>
          <c:idx val="1"/>
          <c:order val="1"/>
          <c:tx>
            <c:strRef>
              <c:f>Lapas1!$C$1</c:f>
              <c:strCache>
                <c:ptCount val="1"/>
                <c:pt idx="0">
                  <c:v>Telšių apskritis</c:v>
                </c:pt>
              </c:strCache>
            </c:strRef>
          </c:tx>
          <c:spPr>
            <a:solidFill>
              <a:schemeClr val="accent2"/>
            </a:solidFill>
            <a:ln>
              <a:noFill/>
            </a:ln>
            <a:effectLst/>
          </c:spPr>
          <c:invertIfNegative val="0"/>
          <c:dLbls>
            <c:dLbl>
              <c:idx val="4"/>
              <c:layout>
                <c:manualLayout>
                  <c:x val="4.9838026414153998E-3"/>
                  <c:y val="-2.6223776223776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6B-40D7-84BF-AAB9883AF5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Lapas1!$C$2:$C$6</c:f>
              <c:numCache>
                <c:formatCode>General</c:formatCode>
                <c:ptCount val="5"/>
                <c:pt idx="0">
                  <c:v>55.29</c:v>
                </c:pt>
                <c:pt idx="1">
                  <c:v>59.17</c:v>
                </c:pt>
                <c:pt idx="2">
                  <c:v>59.55</c:v>
                </c:pt>
                <c:pt idx="3">
                  <c:v>61.4</c:v>
                </c:pt>
                <c:pt idx="4">
                  <c:v>65.819999999999993</c:v>
                </c:pt>
              </c:numCache>
            </c:numRef>
          </c:val>
          <c:extLst>
            <c:ext xmlns:c16="http://schemas.microsoft.com/office/drawing/2014/chart" uri="{C3380CC4-5D6E-409C-BE32-E72D297353CC}">
              <c16:uniqueId val="{00000001-02BA-4560-862E-A2A892F825FF}"/>
            </c:ext>
          </c:extLst>
        </c:ser>
        <c:ser>
          <c:idx val="2"/>
          <c:order val="2"/>
          <c:tx>
            <c:strRef>
              <c:f>Lapas1!$D$1</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Lapas1!$D$2:$D$6</c:f>
              <c:numCache>
                <c:formatCode>General</c:formatCode>
                <c:ptCount val="5"/>
                <c:pt idx="0">
                  <c:v>48.64</c:v>
                </c:pt>
                <c:pt idx="1">
                  <c:v>50.3</c:v>
                </c:pt>
                <c:pt idx="2">
                  <c:v>49.53</c:v>
                </c:pt>
                <c:pt idx="3">
                  <c:v>53.92</c:v>
                </c:pt>
                <c:pt idx="4">
                  <c:v>48.47</c:v>
                </c:pt>
              </c:numCache>
            </c:numRef>
          </c:val>
          <c:extLst>
            <c:ext xmlns:c16="http://schemas.microsoft.com/office/drawing/2014/chart" uri="{C3380CC4-5D6E-409C-BE32-E72D297353CC}">
              <c16:uniqueId val="{00000002-02BA-4560-862E-A2A892F825FF}"/>
            </c:ext>
          </c:extLst>
        </c:ser>
        <c:dLbls>
          <c:showLegendKey val="0"/>
          <c:showVal val="0"/>
          <c:showCatName val="0"/>
          <c:showSerName val="0"/>
          <c:showPercent val="0"/>
          <c:showBubbleSize val="0"/>
        </c:dLbls>
        <c:gapWidth val="219"/>
        <c:overlap val="-27"/>
        <c:axId val="97465536"/>
        <c:axId val="97459296"/>
      </c:barChart>
      <c:catAx>
        <c:axId val="9746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459296"/>
        <c:crosses val="autoZero"/>
        <c:auto val="1"/>
        <c:lblAlgn val="ctr"/>
        <c:lblOffset val="100"/>
        <c:noMultiLvlLbl val="0"/>
      </c:catAx>
      <c:valAx>
        <c:axId val="9745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46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Stulpelis1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2018</c:v>
                </c:pt>
                <c:pt idx="1">
                  <c:v>2019</c:v>
                </c:pt>
                <c:pt idx="2">
                  <c:v>2020</c:v>
                </c:pt>
                <c:pt idx="3">
                  <c:v>2021</c:v>
                </c:pt>
                <c:pt idx="4">
                  <c:v>2022</c:v>
                </c:pt>
              </c:numCache>
            </c:numRef>
          </c:cat>
          <c:val>
            <c:numRef>
              <c:f>Lapas1!$B$2:$B$6</c:f>
              <c:numCache>
                <c:formatCode>0.00%</c:formatCode>
                <c:ptCount val="5"/>
                <c:pt idx="0">
                  <c:v>0.36370000000000002</c:v>
                </c:pt>
                <c:pt idx="1">
                  <c:v>0.37640000000000001</c:v>
                </c:pt>
                <c:pt idx="2">
                  <c:v>0.3659</c:v>
                </c:pt>
                <c:pt idx="3">
                  <c:v>0.34449999999999997</c:v>
                </c:pt>
                <c:pt idx="4">
                  <c:v>0.35499999999999998</c:v>
                </c:pt>
              </c:numCache>
            </c:numRef>
          </c:val>
          <c:smooth val="0"/>
          <c:extLst>
            <c:ext xmlns:c16="http://schemas.microsoft.com/office/drawing/2014/chart" uri="{C3380CC4-5D6E-409C-BE32-E72D297353CC}">
              <c16:uniqueId val="{00000000-0D13-4683-A909-C6D5FED83228}"/>
            </c:ext>
          </c:extLst>
        </c:ser>
        <c:dLbls>
          <c:showLegendKey val="0"/>
          <c:showVal val="0"/>
          <c:showCatName val="0"/>
          <c:showSerName val="0"/>
          <c:showPercent val="0"/>
          <c:showBubbleSize val="0"/>
        </c:dLbls>
        <c:smooth val="0"/>
        <c:axId val="1868074656"/>
        <c:axId val="1868075072"/>
      </c:lineChart>
      <c:catAx>
        <c:axId val="186807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68075072"/>
        <c:crosses val="autoZero"/>
        <c:auto val="1"/>
        <c:lblAlgn val="ctr"/>
        <c:lblOffset val="100"/>
        <c:noMultiLvlLbl val="0"/>
      </c:catAx>
      <c:valAx>
        <c:axId val="1868075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6807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solidFill>
                  <a:sysClr val="windowText" lastClr="000000"/>
                </a:solidFill>
              </a:rPr>
              <a:t>SAVIVALDYBĖS MOKINIŲ VBE DALYKŲ ĮVERTINIMAS STANDARTIZUOTAIS TAŠKAIS </a:t>
            </a:r>
          </a:p>
          <a:p>
            <a:pPr algn="ctr">
              <a:defRPr/>
            </a:pPr>
            <a:r>
              <a:rPr lang="lt-LT">
                <a:solidFill>
                  <a:sysClr val="windowText" lastClr="000000"/>
                </a:solidFill>
              </a:rPr>
              <a:t>2018- 2021</a:t>
            </a:r>
            <a:r>
              <a:rPr lang="lt-LT" baseline="0">
                <a:solidFill>
                  <a:sysClr val="windowText" lastClr="000000"/>
                </a:solidFill>
              </a:rPr>
              <a:t> METAIS</a:t>
            </a:r>
            <a:endParaRPr lang="lt-LT">
              <a:solidFill>
                <a:sysClr val="windowText" lastClr="000000"/>
              </a:solidFill>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Lapas1!$B$1</c:f>
              <c:strCache>
                <c:ptCount val="1"/>
                <c:pt idx="0">
                  <c:v>2018</c:v>
                </c:pt>
              </c:strCache>
            </c:strRef>
          </c:tx>
          <c:spPr>
            <a:ln w="28575" cap="rnd">
              <a:solidFill>
                <a:schemeClr val="accent1"/>
              </a:solidFill>
              <a:round/>
            </a:ln>
            <a:effectLst/>
          </c:spPr>
          <c:marker>
            <c:symbol val="none"/>
          </c:marker>
          <c:cat>
            <c:strRef>
              <c:f>Lapas1!$A$2:$A$10</c:f>
              <c:strCache>
                <c:ptCount val="9"/>
                <c:pt idx="0">
                  <c:v>IT</c:v>
                </c:pt>
                <c:pt idx="1">
                  <c:v>Geografija</c:v>
                </c:pt>
                <c:pt idx="2">
                  <c:v>Istorija</c:v>
                </c:pt>
                <c:pt idx="3">
                  <c:v>fizika</c:v>
                </c:pt>
                <c:pt idx="4">
                  <c:v>Chemija</c:v>
                </c:pt>
                <c:pt idx="5">
                  <c:v>Biologija</c:v>
                </c:pt>
                <c:pt idx="6">
                  <c:v>Užsienio kalbos</c:v>
                </c:pt>
                <c:pt idx="7">
                  <c:v>Matematika</c:v>
                </c:pt>
                <c:pt idx="8">
                  <c:v>Lietuvių kalba ir literatūra</c:v>
                </c:pt>
              </c:strCache>
            </c:strRef>
          </c:cat>
          <c:val>
            <c:numRef>
              <c:f>Lapas1!$B$2:$B$10</c:f>
              <c:numCache>
                <c:formatCode>General</c:formatCode>
                <c:ptCount val="9"/>
                <c:pt idx="0">
                  <c:v>2</c:v>
                </c:pt>
                <c:pt idx="1">
                  <c:v>0.3</c:v>
                </c:pt>
                <c:pt idx="2">
                  <c:v>-0.7</c:v>
                </c:pt>
                <c:pt idx="3">
                  <c:v>0.8</c:v>
                </c:pt>
                <c:pt idx="4">
                  <c:v>-0.4</c:v>
                </c:pt>
                <c:pt idx="5">
                  <c:v>0.9</c:v>
                </c:pt>
                <c:pt idx="6">
                  <c:v>0.7</c:v>
                </c:pt>
                <c:pt idx="7">
                  <c:v>1.6</c:v>
                </c:pt>
                <c:pt idx="8">
                  <c:v>1.3</c:v>
                </c:pt>
              </c:numCache>
            </c:numRef>
          </c:val>
          <c:smooth val="0"/>
          <c:extLst>
            <c:ext xmlns:c16="http://schemas.microsoft.com/office/drawing/2014/chart" uri="{C3380CC4-5D6E-409C-BE32-E72D297353CC}">
              <c16:uniqueId val="{00000000-7A2F-4133-97BE-70A909AAB134}"/>
            </c:ext>
          </c:extLst>
        </c:ser>
        <c:ser>
          <c:idx val="1"/>
          <c:order val="1"/>
          <c:tx>
            <c:strRef>
              <c:f>Lapas1!$C$1</c:f>
              <c:strCache>
                <c:ptCount val="1"/>
                <c:pt idx="0">
                  <c:v>2019</c:v>
                </c:pt>
              </c:strCache>
            </c:strRef>
          </c:tx>
          <c:spPr>
            <a:ln w="28575" cap="rnd">
              <a:solidFill>
                <a:schemeClr val="accent2"/>
              </a:solidFill>
              <a:round/>
            </a:ln>
            <a:effectLst/>
          </c:spPr>
          <c:marker>
            <c:symbol val="none"/>
          </c:marker>
          <c:cat>
            <c:strRef>
              <c:f>Lapas1!$A$2:$A$10</c:f>
              <c:strCache>
                <c:ptCount val="9"/>
                <c:pt idx="0">
                  <c:v>IT</c:v>
                </c:pt>
                <c:pt idx="1">
                  <c:v>Geografija</c:v>
                </c:pt>
                <c:pt idx="2">
                  <c:v>Istorija</c:v>
                </c:pt>
                <c:pt idx="3">
                  <c:v>fizika</c:v>
                </c:pt>
                <c:pt idx="4">
                  <c:v>Chemija</c:v>
                </c:pt>
                <c:pt idx="5">
                  <c:v>Biologija</c:v>
                </c:pt>
                <c:pt idx="6">
                  <c:v>Užsienio kalbos</c:v>
                </c:pt>
                <c:pt idx="7">
                  <c:v>Matematika</c:v>
                </c:pt>
                <c:pt idx="8">
                  <c:v>Lietuvių kalba ir literatūra</c:v>
                </c:pt>
              </c:strCache>
            </c:strRef>
          </c:cat>
          <c:val>
            <c:numRef>
              <c:f>Lapas1!$C$2:$C$10</c:f>
              <c:numCache>
                <c:formatCode>General</c:formatCode>
                <c:ptCount val="9"/>
                <c:pt idx="0">
                  <c:v>0.9</c:v>
                </c:pt>
                <c:pt idx="1">
                  <c:v>0.4</c:v>
                </c:pt>
                <c:pt idx="2">
                  <c:v>-0.9</c:v>
                </c:pt>
                <c:pt idx="3">
                  <c:v>-0.2</c:v>
                </c:pt>
                <c:pt idx="4">
                  <c:v>-0.2</c:v>
                </c:pt>
                <c:pt idx="5">
                  <c:v>0.1</c:v>
                </c:pt>
                <c:pt idx="6">
                  <c:v>0.7</c:v>
                </c:pt>
                <c:pt idx="7">
                  <c:v>0.6</c:v>
                </c:pt>
                <c:pt idx="8">
                  <c:v>0.5</c:v>
                </c:pt>
              </c:numCache>
            </c:numRef>
          </c:val>
          <c:smooth val="0"/>
          <c:extLst>
            <c:ext xmlns:c16="http://schemas.microsoft.com/office/drawing/2014/chart" uri="{C3380CC4-5D6E-409C-BE32-E72D297353CC}">
              <c16:uniqueId val="{00000001-7A2F-4133-97BE-70A909AAB134}"/>
            </c:ext>
          </c:extLst>
        </c:ser>
        <c:ser>
          <c:idx val="2"/>
          <c:order val="2"/>
          <c:tx>
            <c:strRef>
              <c:f>Lapas1!$D$1</c:f>
              <c:strCache>
                <c:ptCount val="1"/>
                <c:pt idx="0">
                  <c:v>2020</c:v>
                </c:pt>
              </c:strCache>
            </c:strRef>
          </c:tx>
          <c:spPr>
            <a:ln w="28575" cap="rnd">
              <a:solidFill>
                <a:schemeClr val="accent3"/>
              </a:solidFill>
              <a:round/>
            </a:ln>
            <a:effectLst/>
          </c:spPr>
          <c:marker>
            <c:symbol val="none"/>
          </c:marker>
          <c:cat>
            <c:strRef>
              <c:f>Lapas1!$A$2:$A$10</c:f>
              <c:strCache>
                <c:ptCount val="9"/>
                <c:pt idx="0">
                  <c:v>IT</c:v>
                </c:pt>
                <c:pt idx="1">
                  <c:v>Geografija</c:v>
                </c:pt>
                <c:pt idx="2">
                  <c:v>Istorija</c:v>
                </c:pt>
                <c:pt idx="3">
                  <c:v>fizika</c:v>
                </c:pt>
                <c:pt idx="4">
                  <c:v>Chemija</c:v>
                </c:pt>
                <c:pt idx="5">
                  <c:v>Biologija</c:v>
                </c:pt>
                <c:pt idx="6">
                  <c:v>Užsienio kalbos</c:v>
                </c:pt>
                <c:pt idx="7">
                  <c:v>Matematika</c:v>
                </c:pt>
                <c:pt idx="8">
                  <c:v>Lietuvių kalba ir literatūra</c:v>
                </c:pt>
              </c:strCache>
            </c:strRef>
          </c:cat>
          <c:val>
            <c:numRef>
              <c:f>Lapas1!$D$2:$D$10</c:f>
              <c:numCache>
                <c:formatCode>General</c:formatCode>
                <c:ptCount val="9"/>
                <c:pt idx="0">
                  <c:v>2.4</c:v>
                </c:pt>
                <c:pt idx="1">
                  <c:v>1.3</c:v>
                </c:pt>
                <c:pt idx="2">
                  <c:v>0.1</c:v>
                </c:pt>
                <c:pt idx="3">
                  <c:v>2.5</c:v>
                </c:pt>
                <c:pt idx="4">
                  <c:v>-0.5</c:v>
                </c:pt>
                <c:pt idx="5">
                  <c:v>1.2</c:v>
                </c:pt>
                <c:pt idx="6">
                  <c:v>0.6</c:v>
                </c:pt>
                <c:pt idx="7">
                  <c:v>2.1</c:v>
                </c:pt>
                <c:pt idx="8">
                  <c:v>1.2</c:v>
                </c:pt>
              </c:numCache>
            </c:numRef>
          </c:val>
          <c:smooth val="0"/>
          <c:extLst>
            <c:ext xmlns:c16="http://schemas.microsoft.com/office/drawing/2014/chart" uri="{C3380CC4-5D6E-409C-BE32-E72D297353CC}">
              <c16:uniqueId val="{00000002-7A2F-4133-97BE-70A909AAB134}"/>
            </c:ext>
          </c:extLst>
        </c:ser>
        <c:ser>
          <c:idx val="3"/>
          <c:order val="3"/>
          <c:tx>
            <c:strRef>
              <c:f>Lapas1!$E$1</c:f>
              <c:strCache>
                <c:ptCount val="1"/>
                <c:pt idx="0">
                  <c:v>2021</c:v>
                </c:pt>
              </c:strCache>
            </c:strRef>
          </c:tx>
          <c:spPr>
            <a:ln w="28575" cap="rnd">
              <a:solidFill>
                <a:schemeClr val="accent4"/>
              </a:solidFill>
              <a:round/>
            </a:ln>
            <a:effectLst/>
          </c:spPr>
          <c:marker>
            <c:symbol val="none"/>
          </c:marker>
          <c:cat>
            <c:strRef>
              <c:f>Lapas1!$A$2:$A$10</c:f>
              <c:strCache>
                <c:ptCount val="9"/>
                <c:pt idx="0">
                  <c:v>IT</c:v>
                </c:pt>
                <c:pt idx="1">
                  <c:v>Geografija</c:v>
                </c:pt>
                <c:pt idx="2">
                  <c:v>Istorija</c:v>
                </c:pt>
                <c:pt idx="3">
                  <c:v>fizika</c:v>
                </c:pt>
                <c:pt idx="4">
                  <c:v>Chemija</c:v>
                </c:pt>
                <c:pt idx="5">
                  <c:v>Biologija</c:v>
                </c:pt>
                <c:pt idx="6">
                  <c:v>Užsienio kalbos</c:v>
                </c:pt>
                <c:pt idx="7">
                  <c:v>Matematika</c:v>
                </c:pt>
                <c:pt idx="8">
                  <c:v>Lietuvių kalba ir literatūra</c:v>
                </c:pt>
              </c:strCache>
            </c:strRef>
          </c:cat>
          <c:val>
            <c:numRef>
              <c:f>Lapas1!$E$2:$E$10</c:f>
              <c:numCache>
                <c:formatCode>General</c:formatCode>
                <c:ptCount val="9"/>
                <c:pt idx="0">
                  <c:v>0.5</c:v>
                </c:pt>
                <c:pt idx="1">
                  <c:v>0</c:v>
                </c:pt>
                <c:pt idx="2">
                  <c:v>0.2</c:v>
                </c:pt>
                <c:pt idx="3">
                  <c:v>0.4</c:v>
                </c:pt>
                <c:pt idx="4">
                  <c:v>-0.5</c:v>
                </c:pt>
                <c:pt idx="5">
                  <c:v>-0.2</c:v>
                </c:pt>
                <c:pt idx="6">
                  <c:v>-0.02</c:v>
                </c:pt>
                <c:pt idx="7">
                  <c:v>0.3</c:v>
                </c:pt>
                <c:pt idx="8">
                  <c:v>0.1</c:v>
                </c:pt>
              </c:numCache>
            </c:numRef>
          </c:val>
          <c:smooth val="0"/>
          <c:extLst>
            <c:ext xmlns:c16="http://schemas.microsoft.com/office/drawing/2014/chart" uri="{C3380CC4-5D6E-409C-BE32-E72D297353CC}">
              <c16:uniqueId val="{00000003-7A2F-4133-97BE-70A909AAB134}"/>
            </c:ext>
          </c:extLst>
        </c:ser>
        <c:ser>
          <c:idx val="4"/>
          <c:order val="4"/>
          <c:tx>
            <c:strRef>
              <c:f>Lapas1!$F$1</c:f>
              <c:strCache>
                <c:ptCount val="1"/>
                <c:pt idx="0">
                  <c:v>2022</c:v>
                </c:pt>
              </c:strCache>
            </c:strRef>
          </c:tx>
          <c:spPr>
            <a:ln w="28575" cap="rnd">
              <a:solidFill>
                <a:schemeClr val="accent5"/>
              </a:solidFill>
              <a:round/>
            </a:ln>
            <a:effectLst/>
          </c:spPr>
          <c:marker>
            <c:symbol val="none"/>
          </c:marker>
          <c:cat>
            <c:strRef>
              <c:f>Lapas1!$A$2:$A$10</c:f>
              <c:strCache>
                <c:ptCount val="9"/>
                <c:pt idx="0">
                  <c:v>IT</c:v>
                </c:pt>
                <c:pt idx="1">
                  <c:v>Geografija</c:v>
                </c:pt>
                <c:pt idx="2">
                  <c:v>Istorija</c:v>
                </c:pt>
                <c:pt idx="3">
                  <c:v>fizika</c:v>
                </c:pt>
                <c:pt idx="4">
                  <c:v>Chemija</c:v>
                </c:pt>
                <c:pt idx="5">
                  <c:v>Biologija</c:v>
                </c:pt>
                <c:pt idx="6">
                  <c:v>Užsienio kalbos</c:v>
                </c:pt>
                <c:pt idx="7">
                  <c:v>Matematika</c:v>
                </c:pt>
                <c:pt idx="8">
                  <c:v>Lietuvių kalba ir literatūra</c:v>
                </c:pt>
              </c:strCache>
            </c:strRef>
          </c:cat>
          <c:val>
            <c:numRef>
              <c:f>Lapas1!$F$2:$F$10</c:f>
              <c:numCache>
                <c:formatCode>General</c:formatCode>
                <c:ptCount val="9"/>
                <c:pt idx="0">
                  <c:v>-0.14000000000000001</c:v>
                </c:pt>
                <c:pt idx="1">
                  <c:v>0.88</c:v>
                </c:pt>
                <c:pt idx="2">
                  <c:v>-0.54</c:v>
                </c:pt>
                <c:pt idx="3">
                  <c:v>0.02</c:v>
                </c:pt>
                <c:pt idx="4">
                  <c:v>-0.45</c:v>
                </c:pt>
                <c:pt idx="5">
                  <c:v>-0.34</c:v>
                </c:pt>
                <c:pt idx="6">
                  <c:v>-0.11</c:v>
                </c:pt>
                <c:pt idx="7">
                  <c:v>-0.1</c:v>
                </c:pt>
                <c:pt idx="8">
                  <c:v>0.28000000000000003</c:v>
                </c:pt>
              </c:numCache>
            </c:numRef>
          </c:val>
          <c:smooth val="0"/>
          <c:extLst>
            <c:ext xmlns:c16="http://schemas.microsoft.com/office/drawing/2014/chart" uri="{C3380CC4-5D6E-409C-BE32-E72D297353CC}">
              <c16:uniqueId val="{00000004-7A2F-4133-97BE-70A909AAB134}"/>
            </c:ext>
          </c:extLst>
        </c:ser>
        <c:dLbls>
          <c:showLegendKey val="0"/>
          <c:showVal val="0"/>
          <c:showCatName val="0"/>
          <c:showSerName val="0"/>
          <c:showPercent val="0"/>
          <c:showBubbleSize val="0"/>
        </c:dLbls>
        <c:smooth val="0"/>
        <c:axId val="1470122287"/>
        <c:axId val="1470123119"/>
      </c:lineChart>
      <c:catAx>
        <c:axId val="1470122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70123119"/>
        <c:crosses val="autoZero"/>
        <c:auto val="1"/>
        <c:lblAlgn val="ctr"/>
        <c:lblOffset val="100"/>
        <c:noMultiLvlLbl val="0"/>
      </c:catAx>
      <c:valAx>
        <c:axId val="1470123119"/>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7012228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AF54-6540-42D7-8361-A3300185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38835</Words>
  <Characters>22137</Characters>
  <Application>Microsoft Office Word</Application>
  <DocSecurity>0</DocSecurity>
  <Lines>184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Rimeikis</dc:creator>
  <cp:lastModifiedBy>Alma Galminienė</cp:lastModifiedBy>
  <cp:revision>4</cp:revision>
  <cp:lastPrinted>2023-09-14T07:31:00Z</cp:lastPrinted>
  <dcterms:created xsi:type="dcterms:W3CDTF">2023-12-28T13:43:00Z</dcterms:created>
  <dcterms:modified xsi:type="dcterms:W3CDTF">2023-12-28T14:02:00Z</dcterms:modified>
</cp:coreProperties>
</file>